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68F" w:rsidRDefault="0035268F">
      <w:pPr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ETL sprint</w:t>
      </w:r>
      <w:bookmarkStart w:id="0" w:name="_GoBack"/>
      <w:bookmarkEnd w:id="0"/>
    </w:p>
    <w:p w:rsidR="00B4407F" w:rsidRDefault="0035268F">
      <w:r w:rsidRPr="00F31788">
        <w:rPr>
          <w:rFonts w:ascii="Arial" w:eastAsia="宋体" w:hAnsi="Arial" w:cs="Arial"/>
          <w:color w:val="000000"/>
          <w:kern w:val="0"/>
          <w:sz w:val="20"/>
          <w:szCs w:val="20"/>
        </w:rPr>
        <w:t>ETL Validation</w:t>
      </w:r>
    </w:p>
    <w:sectPr w:rsidR="00B4407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68F"/>
    <w:rsid w:val="00021209"/>
    <w:rsid w:val="0035268F"/>
    <w:rsid w:val="00B4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20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212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21209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20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212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21209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</dc:creator>
  <cp:lastModifiedBy>el</cp:lastModifiedBy>
  <cp:revision>1</cp:revision>
  <dcterms:created xsi:type="dcterms:W3CDTF">2016-05-06T13:38:00Z</dcterms:created>
  <dcterms:modified xsi:type="dcterms:W3CDTF">2016-05-06T13:39:00Z</dcterms:modified>
</cp:coreProperties>
</file>