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B233B"/>
    <w:p w14:paraId="35D1ECE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Differentiating GreenChain from Other Carbon Credit Marketplaces</w:t>
      </w:r>
    </w:p>
    <w:p w14:paraId="2A30E5C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Localized Approach (Kenya-First Model)</w:t>
      </w:r>
    </w:p>
    <w:p w14:paraId="0CB666BB">
      <w:pPr>
        <w:pStyle w:val="6"/>
        <w:keepNext w:val="0"/>
        <w:keepLines w:val="0"/>
        <w:widowControl/>
        <w:suppressLineNumbers w:val="0"/>
      </w:pPr>
      <w:r>
        <w:t xml:space="preserve">Instead of targeting a broad, global audience like </w:t>
      </w:r>
      <w:r>
        <w:rPr>
          <w:rStyle w:val="7"/>
        </w:rPr>
        <w:t>Toucan, KlimaDAO, or Nori</w:t>
      </w:r>
      <w:r>
        <w:t xml:space="preserve">, </w:t>
      </w:r>
      <w:r>
        <w:rPr>
          <w:rStyle w:val="7"/>
        </w:rPr>
        <w:t>GreenChain</w:t>
      </w:r>
      <w:r>
        <w:t xml:space="preserve"> will focus on </w:t>
      </w:r>
      <w:r>
        <w:rPr>
          <w:rStyle w:val="7"/>
        </w:rPr>
        <w:t>smallholder farmers, community projects, and local businesses in Kenya</w:t>
      </w:r>
      <w:r>
        <w:t>.</w:t>
      </w:r>
    </w:p>
    <w:p w14:paraId="6B38A103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Why this matters:</w:t>
      </w:r>
    </w:p>
    <w:p w14:paraId="2226AC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Many global platforms </w:t>
      </w:r>
      <w:r>
        <w:rPr>
          <w:rStyle w:val="7"/>
        </w:rPr>
        <w:t>favor large-scale industrial carbon offset projects</w:t>
      </w:r>
      <w:r>
        <w:t xml:space="preserve">, making it hard for </w:t>
      </w:r>
      <w:r>
        <w:rPr>
          <w:rStyle w:val="7"/>
        </w:rPr>
        <w:t>small farmers or landowners</w:t>
      </w:r>
      <w:r>
        <w:t xml:space="preserve"> to participate.</w:t>
      </w:r>
    </w:p>
    <w:p w14:paraId="72E994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Kenya has a </w:t>
      </w:r>
      <w:r>
        <w:rPr>
          <w:rStyle w:val="7"/>
        </w:rPr>
        <w:t>rich potential for carbon sequestration through agroforestry, reforestation, and renewable energy</w:t>
      </w:r>
      <w:r>
        <w:t xml:space="preserve">, but many local initiatives lack access to </w:t>
      </w:r>
      <w:r>
        <w:rPr>
          <w:rStyle w:val="7"/>
        </w:rPr>
        <w:t>carbon markets due to complexity and verification costs</w:t>
      </w:r>
      <w:r>
        <w:t>.</w:t>
      </w:r>
    </w:p>
    <w:p w14:paraId="25B7AA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By offering a </w:t>
      </w:r>
      <w:r>
        <w:rPr>
          <w:rStyle w:val="7"/>
        </w:rPr>
        <w:t>localized, low-barrier entry platform</w:t>
      </w:r>
      <w:r>
        <w:t xml:space="preserve">, </w:t>
      </w:r>
      <w:r>
        <w:rPr>
          <w:rStyle w:val="7"/>
        </w:rPr>
        <w:t>GreenChain</w:t>
      </w:r>
      <w:r>
        <w:t xml:space="preserve"> creates direct economic opportunities for Kenyan communities.</w:t>
      </w:r>
    </w:p>
    <w:p w14:paraId="76C6BD95">
      <w:pPr>
        <w:pStyle w:val="6"/>
        <w:keepNext w:val="0"/>
        <w:keepLines w:val="0"/>
        <w:widowControl/>
        <w:suppressLineNumbers w:val="0"/>
      </w:pPr>
      <w:r>
        <w:t xml:space="preserve">💡 </w:t>
      </w:r>
      <w:r>
        <w:rPr>
          <w:rStyle w:val="7"/>
        </w:rPr>
        <w:t>Key Feature:</w:t>
      </w:r>
      <w:r>
        <w:br w:type="textWrapping"/>
      </w:r>
      <w:r>
        <w:t xml:space="preserve">A </w:t>
      </w:r>
      <w:r>
        <w:rPr>
          <w:rStyle w:val="7"/>
        </w:rPr>
        <w:t>localized dashboard</w:t>
      </w:r>
      <w:r>
        <w:t xml:space="preserve"> that allows farmers and small business owners to easily list their carbon credits using </w:t>
      </w:r>
      <w:r>
        <w:rPr>
          <w:rStyle w:val="7"/>
        </w:rPr>
        <w:t>mobile-friendly technology</w:t>
      </w:r>
      <w:r>
        <w:t xml:space="preserve">, </w:t>
      </w:r>
      <w:r>
        <w:rPr>
          <w:rStyle w:val="7"/>
        </w:rPr>
        <w:t>USSD support</w:t>
      </w:r>
      <w:r>
        <w:t xml:space="preserve">, and </w:t>
      </w:r>
      <w:r>
        <w:rPr>
          <w:rStyle w:val="7"/>
        </w:rPr>
        <w:t>Swahili/English language options</w:t>
      </w:r>
      <w:r>
        <w:t>.</w:t>
      </w:r>
    </w:p>
    <w:p w14:paraId="5A1363D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61AB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Tokenizing Community-Based Carbon Credits</w:t>
      </w:r>
    </w:p>
    <w:p w14:paraId="054A52AA">
      <w:pPr>
        <w:pStyle w:val="6"/>
        <w:keepNext w:val="0"/>
        <w:keepLines w:val="0"/>
        <w:widowControl/>
        <w:suppressLineNumbers w:val="0"/>
      </w:pPr>
      <w:r>
        <w:t xml:space="preserve">Most blockchain carbon credit platforms </w:t>
      </w:r>
      <w:r>
        <w:rPr>
          <w:rStyle w:val="7"/>
        </w:rPr>
        <w:t>only focus on individual transactions</w:t>
      </w:r>
      <w:r>
        <w:t xml:space="preserve">, but </w:t>
      </w:r>
      <w:r>
        <w:rPr>
          <w:rStyle w:val="7"/>
        </w:rPr>
        <w:t>GreenChain can introduce "Community Carbon Credits."</w:t>
      </w:r>
    </w:p>
    <w:p w14:paraId="41599183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Why this matters:</w:t>
      </w:r>
    </w:p>
    <w:p w14:paraId="75495D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Instead of </w:t>
      </w:r>
      <w:r>
        <w:rPr>
          <w:rStyle w:val="7"/>
        </w:rPr>
        <w:t>requiring each smallholder farmer to register separately</w:t>
      </w:r>
      <w:r>
        <w:t xml:space="preserve">, </w:t>
      </w:r>
      <w:r>
        <w:rPr>
          <w:rStyle w:val="7"/>
        </w:rPr>
        <w:t>GreenChain</w:t>
      </w:r>
      <w:r>
        <w:t xml:space="preserve"> can </w:t>
      </w:r>
      <w:r>
        <w:rPr>
          <w:rStyle w:val="7"/>
        </w:rPr>
        <w:t>group them into cooperatives or community projects</w:t>
      </w:r>
      <w:r>
        <w:t xml:space="preserve">, enabling </w:t>
      </w:r>
      <w:r>
        <w:rPr>
          <w:rStyle w:val="7"/>
        </w:rPr>
        <w:t>bulk certification and higher bargaining power</w:t>
      </w:r>
      <w:r>
        <w:t>.</w:t>
      </w:r>
    </w:p>
    <w:p w14:paraId="075A9C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This approach </w:t>
      </w:r>
      <w:r>
        <w:rPr>
          <w:rStyle w:val="7"/>
        </w:rPr>
        <w:t>lowers individual certification costs</w:t>
      </w:r>
      <w:r>
        <w:t xml:space="preserve">, making carbon credit sales accessible to </w:t>
      </w:r>
      <w:r>
        <w:rPr>
          <w:rStyle w:val="7"/>
        </w:rPr>
        <w:t>rural farmers and local organizations</w:t>
      </w:r>
      <w:r>
        <w:t>.</w:t>
      </w:r>
    </w:p>
    <w:p w14:paraId="036AF0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Buyers can </w:t>
      </w:r>
      <w:r>
        <w:rPr>
          <w:rStyle w:val="7"/>
        </w:rPr>
        <w:t>support entire communities</w:t>
      </w:r>
      <w:r>
        <w:t xml:space="preserve">, ensuring </w:t>
      </w:r>
      <w:r>
        <w:rPr>
          <w:rStyle w:val="7"/>
        </w:rPr>
        <w:t>greater social impact</w:t>
      </w:r>
      <w:r>
        <w:t xml:space="preserve"> and making GreenChain more attractive to </w:t>
      </w:r>
      <w:r>
        <w:rPr>
          <w:rStyle w:val="7"/>
        </w:rPr>
        <w:t>impact investors and corporate buyers</w:t>
      </w:r>
      <w:r>
        <w:t>.</w:t>
      </w:r>
    </w:p>
    <w:p w14:paraId="7749AA22">
      <w:pPr>
        <w:pStyle w:val="6"/>
        <w:keepNext w:val="0"/>
        <w:keepLines w:val="0"/>
        <w:widowControl/>
        <w:suppressLineNumbers w:val="0"/>
      </w:pPr>
      <w:r>
        <w:t xml:space="preserve">💡 </w:t>
      </w:r>
      <w:r>
        <w:rPr>
          <w:rStyle w:val="7"/>
        </w:rPr>
        <w:t>Key Feature:</w:t>
      </w:r>
      <w:r>
        <w:br w:type="textWrapping"/>
      </w:r>
      <w:r>
        <w:t xml:space="preserve">A </w:t>
      </w:r>
      <w:r>
        <w:rPr>
          <w:rStyle w:val="7"/>
        </w:rPr>
        <w:t>"Community Token Model"</w:t>
      </w:r>
      <w:r>
        <w:t xml:space="preserve">, where groups of farmers or villages can </w:t>
      </w:r>
      <w:r>
        <w:rPr>
          <w:rStyle w:val="7"/>
        </w:rPr>
        <w:t>issue and sell carbon credits collectively</w:t>
      </w:r>
      <w:r>
        <w:t>, making transactions more efficient.</w:t>
      </w:r>
    </w:p>
    <w:p w14:paraId="438D99F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79D5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Hybrid Verification System (Blockchain + On-the-Ground Validation)</w:t>
      </w:r>
    </w:p>
    <w:p w14:paraId="2C7B3819">
      <w:pPr>
        <w:pStyle w:val="6"/>
        <w:keepNext w:val="0"/>
        <w:keepLines w:val="0"/>
        <w:widowControl/>
        <w:suppressLineNumbers w:val="0"/>
      </w:pPr>
      <w:r>
        <w:t xml:space="preserve">One major problem with global carbon credit platforms is </w:t>
      </w:r>
      <w:r>
        <w:rPr>
          <w:rStyle w:val="7"/>
        </w:rPr>
        <w:t>lack of trust and credibility</w:t>
      </w:r>
      <w:r>
        <w:t xml:space="preserve">. GreenChain will introduce a </w:t>
      </w:r>
      <w:r>
        <w:rPr>
          <w:rStyle w:val="7"/>
        </w:rPr>
        <w:t>hybrid verification model</w:t>
      </w:r>
      <w:r>
        <w:t xml:space="preserve"> to ensure transparency:</w:t>
      </w:r>
    </w:p>
    <w:p w14:paraId="2C8D19B6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Why this matters:</w:t>
      </w:r>
    </w:p>
    <w:p w14:paraId="1AC35A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Many platforms rely </w:t>
      </w:r>
      <w:r>
        <w:rPr>
          <w:rStyle w:val="7"/>
        </w:rPr>
        <w:t>solely on satellite data or AI to verify carbon credits</w:t>
      </w:r>
      <w:r>
        <w:t xml:space="preserve">, which can be </w:t>
      </w:r>
      <w:r>
        <w:rPr>
          <w:rStyle w:val="7"/>
        </w:rPr>
        <w:t>inaccurate for small-scale projects</w:t>
      </w:r>
      <w:r>
        <w:t>.</w:t>
      </w:r>
    </w:p>
    <w:p w14:paraId="719A28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GreenChain will use </w:t>
      </w:r>
      <w:r>
        <w:rPr>
          <w:rStyle w:val="7"/>
        </w:rPr>
        <w:t>both blockchain-based tracking and partnerships with local environmental agencies, NGOs, and agricultural extension officers</w:t>
      </w:r>
      <w:r>
        <w:t xml:space="preserve"> to validate carbon credits.</w:t>
      </w:r>
    </w:p>
    <w:p w14:paraId="0356F2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By </w:t>
      </w:r>
      <w:r>
        <w:rPr>
          <w:rStyle w:val="7"/>
        </w:rPr>
        <w:t>incorporating field verification and community validation</w:t>
      </w:r>
      <w:r>
        <w:t xml:space="preserve">, </w:t>
      </w:r>
      <w:r>
        <w:rPr>
          <w:rStyle w:val="7"/>
        </w:rPr>
        <w:t>GreenChain</w:t>
      </w:r>
      <w:r>
        <w:t xml:space="preserve"> ensures that </w:t>
      </w:r>
      <w:r>
        <w:rPr>
          <w:rStyle w:val="7"/>
        </w:rPr>
        <w:t>Kenyan farmers and landowners receive fair, accurate carbon credit values</w:t>
      </w:r>
      <w:r>
        <w:t>.</w:t>
      </w:r>
    </w:p>
    <w:p w14:paraId="443A7733">
      <w:pPr>
        <w:pStyle w:val="6"/>
        <w:keepNext w:val="0"/>
        <w:keepLines w:val="0"/>
        <w:widowControl/>
        <w:suppressLineNumbers w:val="0"/>
      </w:pPr>
      <w:r>
        <w:t xml:space="preserve">💡 </w:t>
      </w:r>
      <w:r>
        <w:rPr>
          <w:rStyle w:val="7"/>
        </w:rPr>
        <w:t>Key Feature:</w:t>
      </w:r>
      <w:r>
        <w:br w:type="textWrapping"/>
      </w:r>
      <w:r>
        <w:t xml:space="preserve">A </w:t>
      </w:r>
      <w:r>
        <w:rPr>
          <w:rStyle w:val="7"/>
        </w:rPr>
        <w:t>two-step verification process</w:t>
      </w:r>
      <w:r>
        <w:t xml:space="preserve"> using </w:t>
      </w:r>
      <w:r>
        <w:rPr>
          <w:rStyle w:val="7"/>
        </w:rPr>
        <w:t>blockchain tracking for transactions</w:t>
      </w:r>
      <w:r>
        <w:t xml:space="preserve"> and </w:t>
      </w:r>
      <w:r>
        <w:rPr>
          <w:rStyle w:val="7"/>
        </w:rPr>
        <w:t>local partners for physical validation</w:t>
      </w:r>
      <w:r>
        <w:t>. Farmers upload photos/evidence of their projects, which are verified by community auditors.</w:t>
      </w:r>
    </w:p>
    <w:p w14:paraId="7E4828E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70CA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AI &amp; Blockchain-Powered Carbon Credit Pricing for Fair Payments</w:t>
      </w:r>
    </w:p>
    <w:p w14:paraId="5C4AED21">
      <w:pPr>
        <w:pStyle w:val="6"/>
        <w:keepNext w:val="0"/>
        <w:keepLines w:val="0"/>
        <w:widowControl/>
        <w:suppressLineNumbers w:val="0"/>
      </w:pPr>
      <w:r>
        <w:t xml:space="preserve">One challenge in global carbon markets is </w:t>
      </w:r>
      <w:r>
        <w:rPr>
          <w:rStyle w:val="7"/>
        </w:rPr>
        <w:t>fluctuating credit prices</w:t>
      </w:r>
      <w:r>
        <w:t xml:space="preserve">, which often </w:t>
      </w:r>
      <w:r>
        <w:rPr>
          <w:rStyle w:val="7"/>
        </w:rPr>
        <w:t>favor intermediaries over sellers</w:t>
      </w:r>
      <w:r>
        <w:t>.</w:t>
      </w:r>
    </w:p>
    <w:p w14:paraId="44574436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Why this matters:</w:t>
      </w:r>
    </w:p>
    <w:p w14:paraId="244174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Many </w:t>
      </w:r>
      <w:r>
        <w:rPr>
          <w:rStyle w:val="7"/>
        </w:rPr>
        <w:t>middlemen and brokers take a large percentage</w:t>
      </w:r>
      <w:r>
        <w:t xml:space="preserve"> of carbon credit sales, leaving </w:t>
      </w:r>
      <w:r>
        <w:rPr>
          <w:rStyle w:val="7"/>
        </w:rPr>
        <w:t>farmers with minimal earnings</w:t>
      </w:r>
      <w:r>
        <w:t>.</w:t>
      </w:r>
    </w:p>
    <w:p w14:paraId="16D9A1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GreenChain will introduce an </w:t>
      </w:r>
      <w:r>
        <w:rPr>
          <w:rStyle w:val="7"/>
        </w:rPr>
        <w:t>AI-powered pricing system</w:t>
      </w:r>
      <w:r>
        <w:t xml:space="preserve"> that </w:t>
      </w:r>
      <w:r>
        <w:rPr>
          <w:rStyle w:val="7"/>
        </w:rPr>
        <w:t>analyzes global carbon market trends</w:t>
      </w:r>
      <w:r>
        <w:t xml:space="preserve"> and provides </w:t>
      </w:r>
      <w:r>
        <w:rPr>
          <w:rStyle w:val="7"/>
        </w:rPr>
        <w:t>fair, real-time pricing</w:t>
      </w:r>
      <w:r>
        <w:t xml:space="preserve"> for Kenyan farmers and businesses.</w:t>
      </w:r>
    </w:p>
    <w:p w14:paraId="1ABA14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This ensures that </w:t>
      </w:r>
      <w:r>
        <w:rPr>
          <w:rStyle w:val="7"/>
        </w:rPr>
        <w:t>sellers get fair compensation</w:t>
      </w:r>
      <w:r>
        <w:t xml:space="preserve"> without relying on </w:t>
      </w:r>
      <w:r>
        <w:rPr>
          <w:rStyle w:val="7"/>
        </w:rPr>
        <w:t>third-party brokers</w:t>
      </w:r>
      <w:r>
        <w:t>.</w:t>
      </w:r>
    </w:p>
    <w:p w14:paraId="5C409F2D">
      <w:pPr>
        <w:pStyle w:val="6"/>
        <w:keepNext w:val="0"/>
        <w:keepLines w:val="0"/>
        <w:widowControl/>
        <w:suppressLineNumbers w:val="0"/>
      </w:pPr>
      <w:r>
        <w:t xml:space="preserve">💡 </w:t>
      </w:r>
      <w:r>
        <w:rPr>
          <w:rStyle w:val="7"/>
        </w:rPr>
        <w:t>Key Feature:</w:t>
      </w:r>
      <w:r>
        <w:br w:type="textWrapping"/>
      </w:r>
      <w:r>
        <w:t xml:space="preserve">A </w:t>
      </w:r>
      <w:r>
        <w:rPr>
          <w:rStyle w:val="7"/>
        </w:rPr>
        <w:t>smart contract-powered pricing algorithm</w:t>
      </w:r>
      <w:r>
        <w:t xml:space="preserve"> that dynamically sets fair carbon credit prices based on </w:t>
      </w:r>
      <w:r>
        <w:rPr>
          <w:rStyle w:val="7"/>
        </w:rPr>
        <w:t>market demand and project impact</w:t>
      </w:r>
      <w:r>
        <w:t>.</w:t>
      </w:r>
    </w:p>
    <w:p w14:paraId="66637AC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5A94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Easy &amp; Affordable Carbon Credit Issuance</w:t>
      </w:r>
    </w:p>
    <w:p w14:paraId="69079293">
      <w:pPr>
        <w:pStyle w:val="6"/>
        <w:keepNext w:val="0"/>
        <w:keepLines w:val="0"/>
        <w:widowControl/>
        <w:suppressLineNumbers w:val="0"/>
      </w:pPr>
      <w:r>
        <w:t xml:space="preserve">The current </w:t>
      </w:r>
      <w:r>
        <w:rPr>
          <w:rStyle w:val="7"/>
        </w:rPr>
        <w:t>carbon credit certification</w:t>
      </w:r>
      <w:r>
        <w:t xml:space="preserve"> process (e.g., through </w:t>
      </w:r>
      <w:r>
        <w:rPr>
          <w:rStyle w:val="7"/>
        </w:rPr>
        <w:t>Verra or Gold Standard</w:t>
      </w:r>
      <w:r>
        <w:t xml:space="preserve">) is </w:t>
      </w:r>
      <w:r>
        <w:rPr>
          <w:rStyle w:val="7"/>
        </w:rPr>
        <w:t>expensive and time-consuming</w:t>
      </w:r>
      <w:r>
        <w:t>, requiring complex documentation.</w:t>
      </w:r>
    </w:p>
    <w:p w14:paraId="26B55231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Why this matters:</w:t>
      </w:r>
    </w:p>
    <w:p w14:paraId="402DE6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Many smallholder farmers and Kenyan entrepreneurs </w:t>
      </w:r>
      <w:r>
        <w:rPr>
          <w:rStyle w:val="7"/>
        </w:rPr>
        <w:t>cannot afford the upfront costs</w:t>
      </w:r>
      <w:r>
        <w:t xml:space="preserve"> of registering carbon credit projects.</w:t>
      </w:r>
    </w:p>
    <w:p w14:paraId="427C63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GreenChain will </w:t>
      </w:r>
      <w:r>
        <w:rPr>
          <w:rStyle w:val="7"/>
        </w:rPr>
        <w:t>lower these barriers</w:t>
      </w:r>
      <w:r>
        <w:t xml:space="preserve"> by </w:t>
      </w:r>
      <w:r>
        <w:rPr>
          <w:rStyle w:val="7"/>
        </w:rPr>
        <w:t>offering a simplified registration process</w:t>
      </w:r>
      <w:r>
        <w:t xml:space="preserve">, where users can </w:t>
      </w:r>
      <w:r>
        <w:rPr>
          <w:rStyle w:val="7"/>
        </w:rPr>
        <w:t>submit project data via mobile phone, images, or GPS tracking</w:t>
      </w:r>
      <w:r>
        <w:t>.</w:t>
      </w:r>
    </w:p>
    <w:p w14:paraId="076C6C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The system will </w:t>
      </w:r>
      <w:r>
        <w:rPr>
          <w:rStyle w:val="7"/>
        </w:rPr>
        <w:t>automatically generate smart contract-based carbon credits</w:t>
      </w:r>
      <w:r>
        <w:t xml:space="preserve">, eliminating </w:t>
      </w:r>
      <w:r>
        <w:rPr>
          <w:rStyle w:val="7"/>
        </w:rPr>
        <w:t>lengthy and expensive certification procedures</w:t>
      </w:r>
      <w:r>
        <w:t>.</w:t>
      </w:r>
    </w:p>
    <w:p w14:paraId="189CC96C">
      <w:pPr>
        <w:pStyle w:val="6"/>
        <w:keepNext w:val="0"/>
        <w:keepLines w:val="0"/>
        <w:widowControl/>
        <w:suppressLineNumbers w:val="0"/>
      </w:pPr>
      <w:r>
        <w:t xml:space="preserve">💡 </w:t>
      </w:r>
      <w:r>
        <w:rPr>
          <w:rStyle w:val="7"/>
        </w:rPr>
        <w:t>Key Feature:</w:t>
      </w:r>
      <w:r>
        <w:br w:type="textWrapping"/>
      </w:r>
      <w:r>
        <w:t xml:space="preserve">A </w:t>
      </w:r>
      <w:r>
        <w:rPr>
          <w:rStyle w:val="7"/>
        </w:rPr>
        <w:t>one-click carbon credit issuance system</w:t>
      </w:r>
      <w:r>
        <w:t xml:space="preserve">, where farmers </w:t>
      </w:r>
      <w:r>
        <w:rPr>
          <w:rStyle w:val="7"/>
        </w:rPr>
        <w:t>input basic project details</w:t>
      </w:r>
      <w:r>
        <w:t xml:space="preserve"> and receive </w:t>
      </w:r>
      <w:r>
        <w:rPr>
          <w:rStyle w:val="7"/>
        </w:rPr>
        <w:t>preliminary carbon credit estimates</w:t>
      </w:r>
      <w:r>
        <w:t xml:space="preserve"> instantly.</w:t>
      </w:r>
    </w:p>
    <w:p w14:paraId="7829209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9F5B3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Blockchain-Powered Revenue Sharing for Local Impact</w:t>
      </w:r>
    </w:p>
    <w:p w14:paraId="668D9F94">
      <w:pPr>
        <w:pStyle w:val="6"/>
        <w:keepNext w:val="0"/>
        <w:keepLines w:val="0"/>
        <w:widowControl/>
        <w:suppressLineNumbers w:val="0"/>
      </w:pPr>
      <w:r>
        <w:t xml:space="preserve">Unlike many blockchain carbon credit platforms that </w:t>
      </w:r>
      <w:r>
        <w:rPr>
          <w:rStyle w:val="7"/>
        </w:rPr>
        <w:t>prioritize speculative trading</w:t>
      </w:r>
      <w:r>
        <w:t xml:space="preserve">, GreenChain will ensure that a </w:t>
      </w:r>
      <w:r>
        <w:rPr>
          <w:rStyle w:val="7"/>
        </w:rPr>
        <w:t>portion of every transaction is reinvested into local sustainability projects</w:t>
      </w:r>
      <w:r>
        <w:t>.</w:t>
      </w:r>
    </w:p>
    <w:p w14:paraId="1F849D58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Why this matters:</w:t>
      </w:r>
    </w:p>
    <w:p w14:paraId="5DE3A3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Many buyers want </w:t>
      </w:r>
      <w:r>
        <w:rPr>
          <w:rStyle w:val="7"/>
        </w:rPr>
        <w:t>carbon credits that directly benefit local communities</w:t>
      </w:r>
      <w:r>
        <w:t>, not just offset emissions.</w:t>
      </w:r>
    </w:p>
    <w:p w14:paraId="20F937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GreenChain can introduce </w:t>
      </w:r>
      <w:r>
        <w:rPr>
          <w:rStyle w:val="7"/>
        </w:rPr>
        <w:t>a smart contract mechanism where a percentage of each transaction automatically funds reforestation, agroforestry, or clean energy projects in Kenya</w:t>
      </w:r>
      <w:r>
        <w:t>.</w:t>
      </w:r>
    </w:p>
    <w:p w14:paraId="3F720F1C">
      <w:pPr>
        <w:pStyle w:val="6"/>
        <w:keepNext w:val="0"/>
        <w:keepLines w:val="0"/>
        <w:widowControl/>
        <w:suppressLineNumbers w:val="0"/>
      </w:pPr>
      <w:r>
        <w:t xml:space="preserve">💡 </w:t>
      </w:r>
      <w:r>
        <w:rPr>
          <w:rStyle w:val="7"/>
        </w:rPr>
        <w:t>Key Feature:</w:t>
      </w:r>
      <w:r>
        <w:br w:type="textWrapping"/>
      </w:r>
      <w:r>
        <w:t xml:space="preserve">A </w:t>
      </w:r>
      <w:r>
        <w:rPr>
          <w:rStyle w:val="7"/>
        </w:rPr>
        <w:t>built-in community impact fund</w:t>
      </w:r>
      <w:r>
        <w:t xml:space="preserve">, where every carbon credit purchase contributes to </w:t>
      </w:r>
      <w:r>
        <w:rPr>
          <w:rStyle w:val="7"/>
        </w:rPr>
        <w:t>verified sustainability projects in Kenya</w:t>
      </w:r>
      <w:r>
        <w:t>.</w:t>
      </w:r>
    </w:p>
    <w:p w14:paraId="79F0F4D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920A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How This Can Help You Win the Hult Prize</w:t>
      </w:r>
    </w:p>
    <w:p w14:paraId="6BB9ED83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Hult Prize</w:t>
      </w:r>
      <w:r>
        <w:t xml:space="preserve"> focuses on </w:t>
      </w:r>
      <w:r>
        <w:rPr>
          <w:rStyle w:val="7"/>
        </w:rPr>
        <w:t>scalability, innovation, and social impact</w:t>
      </w:r>
      <w:r>
        <w:t xml:space="preserve">. Here’s why </w:t>
      </w:r>
      <w:r>
        <w:rPr>
          <w:rStyle w:val="7"/>
        </w:rPr>
        <w:t>GreenChain has a strong chance of winning:</w:t>
      </w:r>
    </w:p>
    <w:p w14:paraId="2E572E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DBD344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High Social Impact</w:t>
      </w:r>
      <w:r>
        <w:t xml:space="preserve"> – Unlike global platforms that cater to big corporations, GreenChain </w:t>
      </w:r>
      <w:r>
        <w:rPr>
          <w:rStyle w:val="7"/>
        </w:rPr>
        <w:t>empowers Kenyan farmers, landowners, and small businesses</w:t>
      </w:r>
      <w:r>
        <w:t xml:space="preserve">, helping them </w:t>
      </w:r>
      <w:r>
        <w:rPr>
          <w:rStyle w:val="7"/>
        </w:rPr>
        <w:t>earn passive income while fighting climate change</w:t>
      </w:r>
      <w:r>
        <w:t>.</w:t>
      </w:r>
    </w:p>
    <w:p w14:paraId="1DA8ADE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B7415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84F734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Innovative Use of Blockchain</w:t>
      </w:r>
      <w:r>
        <w:t xml:space="preserve"> – Many existing platforms focus on </w:t>
      </w:r>
      <w:r>
        <w:rPr>
          <w:rStyle w:val="7"/>
        </w:rPr>
        <w:t>tokenization</w:t>
      </w:r>
      <w:r>
        <w:t xml:space="preserve">, but GreenChain introduces </w:t>
      </w:r>
      <w:r>
        <w:rPr>
          <w:rStyle w:val="7"/>
        </w:rPr>
        <w:t>community-based credits, AI-driven pricing, and hybrid verification</w:t>
      </w:r>
      <w:r>
        <w:t xml:space="preserve">, making it </w:t>
      </w:r>
      <w:r>
        <w:rPr>
          <w:rStyle w:val="7"/>
        </w:rPr>
        <w:t>more accessible and transparent</w:t>
      </w:r>
      <w:r>
        <w:t>.</w:t>
      </w:r>
    </w:p>
    <w:p w14:paraId="0EE142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F3638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2DFEB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Scalability Beyond Kenya</w:t>
      </w:r>
      <w:r>
        <w:t xml:space="preserve"> – While starting in Kenya, </w:t>
      </w:r>
      <w:r>
        <w:rPr>
          <w:rStyle w:val="7"/>
        </w:rPr>
        <w:t>GreenChain can expand to other African nations</w:t>
      </w:r>
      <w:r>
        <w:t xml:space="preserve"> facing similar challenges in </w:t>
      </w:r>
      <w:r>
        <w:rPr>
          <w:rStyle w:val="7"/>
        </w:rPr>
        <w:t>carbon credit accessibility</w:t>
      </w:r>
      <w:r>
        <w:t>.</w:t>
      </w:r>
    </w:p>
    <w:p w14:paraId="403A92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E2F47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69C96F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Sustainable Business Model</w:t>
      </w:r>
      <w:r>
        <w:t xml:space="preserve"> – Instead of relying on </w:t>
      </w:r>
      <w:r>
        <w:rPr>
          <w:rStyle w:val="7"/>
        </w:rPr>
        <w:t>high certification fees</w:t>
      </w:r>
      <w:r>
        <w:t xml:space="preserve">, GreenChain generates revenue through </w:t>
      </w:r>
      <w:r>
        <w:rPr>
          <w:rStyle w:val="7"/>
        </w:rPr>
        <w:t>small transaction fees, premium verification services, and partnerships with eco-conscious corporations</w:t>
      </w:r>
      <w:r>
        <w:t>.</w:t>
      </w:r>
    </w:p>
    <w:p w14:paraId="6AC7E7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0E355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D1C25D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Alignment with Hult Prize Themes</w:t>
      </w:r>
      <w:r>
        <w:t xml:space="preserve"> – The Hult Prize encourages </w:t>
      </w:r>
      <w:r>
        <w:rPr>
          <w:rStyle w:val="7"/>
        </w:rPr>
        <w:t>sustainable, technology-driven solutions for global challenges</w:t>
      </w:r>
      <w:r>
        <w:t xml:space="preserve">, and GreenChain directly addresses </w:t>
      </w:r>
      <w:r>
        <w:rPr>
          <w:rStyle w:val="7"/>
        </w:rPr>
        <w:t>climate change, economic empowerment, and blockchain innovation</w:t>
      </w:r>
      <w:r>
        <w:t>.</w:t>
      </w:r>
    </w:p>
    <w:p w14:paraId="6E8DC4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E65A96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424E9"/>
    <w:multiLevelType w:val="multilevel"/>
    <w:tmpl w:val="80642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14D2FD"/>
    <w:multiLevelType w:val="multilevel"/>
    <w:tmpl w:val="A414D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A411195"/>
    <w:multiLevelType w:val="multilevel"/>
    <w:tmpl w:val="EA411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A1C8571"/>
    <w:multiLevelType w:val="multilevel"/>
    <w:tmpl w:val="1A1C85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67A54D9"/>
    <w:multiLevelType w:val="multilevel"/>
    <w:tmpl w:val="267A5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011D593"/>
    <w:multiLevelType w:val="multilevel"/>
    <w:tmpl w:val="4011D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59B6162"/>
    <w:multiLevelType w:val="multilevel"/>
    <w:tmpl w:val="559B6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3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2025-02-08T03:13:26Z</dcterms:created>
  <dc:creator>User</dc:creator>
  <cp:lastModifiedBy>Elly Odhiambo</cp:lastModifiedBy>
  <dcterms:modified xsi:type="dcterms:W3CDTF">2025-02-08T03:13:37Z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8CABB702FC2146839E5DCD8BC2095B5E_12</vt:lpwstr>
  </property>
</Properties>
</file>