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05CF" w:rsidRPr="008205CF" w:rsidRDefault="008205CF" w:rsidP="008205CF">
      <w:pPr>
        <w:spacing w:before="100" w:beforeAutospacing="1" w:after="100" w:afterAutospacing="1" w:line="240" w:lineRule="auto"/>
        <w:outlineLvl w:val="1"/>
        <w:rPr>
          <w:rFonts w:ascii="Times New Roman" w:eastAsia="Times New Roman" w:hAnsi="Times New Roman" w:cs="Times New Roman"/>
          <w:b/>
          <w:bCs/>
          <w:sz w:val="36"/>
          <w:szCs w:val="36"/>
        </w:rPr>
      </w:pPr>
      <w:r w:rsidRPr="008205CF">
        <w:rPr>
          <w:rFonts w:ascii="Times New Roman" w:eastAsia="Times New Roman" w:hAnsi="Times New Roman" w:cs="Times New Roman"/>
          <w:b/>
          <w:bCs/>
          <w:sz w:val="36"/>
          <w:szCs w:val="36"/>
        </w:rPr>
        <w:t>Part 1: Short Answer Questions (30 points)</w:t>
      </w:r>
    </w:p>
    <w:p w:rsidR="008205CF" w:rsidRPr="008205CF" w:rsidRDefault="008205CF" w:rsidP="008205CF">
      <w:pPr>
        <w:spacing w:before="100" w:beforeAutospacing="1" w:after="100" w:afterAutospacing="1" w:line="240" w:lineRule="auto"/>
        <w:outlineLvl w:val="2"/>
        <w:rPr>
          <w:rFonts w:ascii="Times New Roman" w:eastAsia="Times New Roman" w:hAnsi="Times New Roman" w:cs="Times New Roman"/>
          <w:b/>
          <w:bCs/>
          <w:sz w:val="27"/>
          <w:szCs w:val="27"/>
        </w:rPr>
      </w:pPr>
      <w:r w:rsidRPr="008205CF">
        <w:rPr>
          <w:rFonts w:ascii="Times New Roman" w:eastAsia="Times New Roman" w:hAnsi="Times New Roman" w:cs="Times New Roman"/>
          <w:b/>
          <w:bCs/>
          <w:sz w:val="27"/>
          <w:szCs w:val="27"/>
        </w:rPr>
        <w:t>1. Problem Definition (6 points)</w:t>
      </w:r>
    </w:p>
    <w:p w:rsidR="008205CF" w:rsidRPr="008205CF" w:rsidRDefault="008205CF" w:rsidP="008205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Hypothetical AI Problem:</w:t>
      </w:r>
      <w:r w:rsidRPr="008205CF">
        <w:rPr>
          <w:rFonts w:ascii="Times New Roman" w:eastAsia="Times New Roman" w:hAnsi="Times New Roman" w:cs="Times New Roman"/>
          <w:sz w:val="24"/>
          <w:szCs w:val="24"/>
        </w:rPr>
        <w:t xml:space="preserve"> Predicting student dropout rates in a university's undergraduate programs.</w:t>
      </w:r>
    </w:p>
    <w:p w:rsidR="008205CF" w:rsidRPr="008205CF" w:rsidRDefault="008205CF" w:rsidP="008205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Objectives:</w:t>
      </w:r>
    </w:p>
    <w:p w:rsidR="008205CF" w:rsidRPr="008205CF" w:rsidRDefault="008205CF" w:rsidP="008205C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 xml:space="preserve">To identify students who are at high risk of dropping out </w:t>
      </w:r>
      <w:r w:rsidRPr="008205CF">
        <w:rPr>
          <w:rFonts w:ascii="Times New Roman" w:eastAsia="Times New Roman" w:hAnsi="Times New Roman" w:cs="Times New Roman"/>
          <w:i/>
          <w:iCs/>
          <w:sz w:val="24"/>
          <w:szCs w:val="24"/>
        </w:rPr>
        <w:t>before</w:t>
      </w:r>
      <w:r w:rsidRPr="008205CF">
        <w:rPr>
          <w:rFonts w:ascii="Times New Roman" w:eastAsia="Times New Roman" w:hAnsi="Times New Roman" w:cs="Times New Roman"/>
          <w:sz w:val="24"/>
          <w:szCs w:val="24"/>
        </w:rPr>
        <w:t xml:space="preserve"> they withdraw, allowing for proactive intervention.</w:t>
      </w:r>
    </w:p>
    <w:p w:rsidR="008205CF" w:rsidRPr="008205CF" w:rsidRDefault="008205CF" w:rsidP="008205C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To improve student retention rates within undergraduate programs by enabling targeted support.</w:t>
      </w:r>
    </w:p>
    <w:p w:rsidR="008205CF" w:rsidRPr="008205CF" w:rsidRDefault="008205CF" w:rsidP="008205C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To optimize resource allocation by focusing intervention efforts on students most likely to benefit.</w:t>
      </w:r>
    </w:p>
    <w:p w:rsidR="008205CF" w:rsidRPr="008205CF" w:rsidRDefault="008205CF" w:rsidP="008205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Stakeholders:</w:t>
      </w:r>
    </w:p>
    <w:p w:rsidR="008205CF" w:rsidRPr="008205CF" w:rsidRDefault="008205CF" w:rsidP="008205C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Students:</w:t>
      </w:r>
      <w:r w:rsidRPr="008205CF">
        <w:rPr>
          <w:rFonts w:ascii="Times New Roman" w:eastAsia="Times New Roman" w:hAnsi="Times New Roman" w:cs="Times New Roman"/>
          <w:sz w:val="24"/>
          <w:szCs w:val="24"/>
        </w:rPr>
        <w:t xml:space="preserve"> Directly benefit from personalized support and improved chances of graduation.</w:t>
      </w:r>
    </w:p>
    <w:p w:rsidR="008205CF" w:rsidRPr="008205CF" w:rsidRDefault="008205CF" w:rsidP="008205C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University Administration/Faculty:</w:t>
      </w:r>
      <w:r w:rsidRPr="008205CF">
        <w:rPr>
          <w:rFonts w:ascii="Times New Roman" w:eastAsia="Times New Roman" w:hAnsi="Times New Roman" w:cs="Times New Roman"/>
          <w:sz w:val="24"/>
          <w:szCs w:val="24"/>
        </w:rPr>
        <w:t xml:space="preserve"> Benefit from increased retention rates, better academic performance, and optimized resource use.</w:t>
      </w:r>
    </w:p>
    <w:p w:rsidR="008205CF" w:rsidRPr="008205CF" w:rsidRDefault="008205CF" w:rsidP="008205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Key Performance Indicator (KPI):</w:t>
      </w:r>
      <w:r w:rsidRPr="008205CF">
        <w:rPr>
          <w:rFonts w:ascii="Times New Roman" w:eastAsia="Times New Roman" w:hAnsi="Times New Roman" w:cs="Times New Roman"/>
          <w:sz w:val="24"/>
          <w:szCs w:val="24"/>
        </w:rPr>
        <w:t xml:space="preserve"> Reduction in the actual 3-year undergraduate dropout rate by 5% compared to the previous year.</w:t>
      </w:r>
    </w:p>
    <w:p w:rsidR="008205CF" w:rsidRPr="008205CF" w:rsidRDefault="008205CF" w:rsidP="008205CF">
      <w:pPr>
        <w:spacing w:before="100" w:beforeAutospacing="1" w:after="100" w:afterAutospacing="1" w:line="240" w:lineRule="auto"/>
        <w:outlineLvl w:val="2"/>
        <w:rPr>
          <w:rFonts w:ascii="Times New Roman" w:eastAsia="Times New Roman" w:hAnsi="Times New Roman" w:cs="Times New Roman"/>
          <w:b/>
          <w:bCs/>
          <w:sz w:val="27"/>
          <w:szCs w:val="27"/>
        </w:rPr>
      </w:pPr>
      <w:r w:rsidRPr="008205CF">
        <w:rPr>
          <w:rFonts w:ascii="Times New Roman" w:eastAsia="Times New Roman" w:hAnsi="Times New Roman" w:cs="Times New Roman"/>
          <w:b/>
          <w:bCs/>
          <w:sz w:val="27"/>
          <w:szCs w:val="27"/>
        </w:rPr>
        <w:t>2. Data Collection &amp; Preprocessing (8 points)</w:t>
      </w:r>
    </w:p>
    <w:p w:rsidR="008205CF" w:rsidRPr="008205CF" w:rsidRDefault="008205CF" w:rsidP="008205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2 Data Sources:</w:t>
      </w:r>
    </w:p>
    <w:p w:rsidR="008205CF" w:rsidRPr="008205CF" w:rsidRDefault="008205CF" w:rsidP="008205C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Learning Management System (LMS) Data:</w:t>
      </w:r>
      <w:r w:rsidRPr="008205CF">
        <w:rPr>
          <w:rFonts w:ascii="Times New Roman" w:eastAsia="Times New Roman" w:hAnsi="Times New Roman" w:cs="Times New Roman"/>
          <w:sz w:val="24"/>
          <w:szCs w:val="24"/>
        </w:rPr>
        <w:t xml:space="preserve"> Includes course engagement (e.g., login frequency, assignment submission patterns, forum participation), grades, and course completion status.</w:t>
      </w:r>
    </w:p>
    <w:p w:rsidR="008205CF" w:rsidRPr="008205CF" w:rsidRDefault="008205CF" w:rsidP="008205C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Student Information System (SIS) Data:</w:t>
      </w:r>
      <w:r w:rsidRPr="008205CF">
        <w:rPr>
          <w:rFonts w:ascii="Times New Roman" w:eastAsia="Times New Roman" w:hAnsi="Times New Roman" w:cs="Times New Roman"/>
          <w:sz w:val="24"/>
          <w:szCs w:val="24"/>
        </w:rPr>
        <w:t xml:space="preserve"> Contains demographic information (age, gender, entry qualifications), previous academic performance (high school grades), financial aid status, and disciplinary records.</w:t>
      </w:r>
    </w:p>
    <w:p w:rsidR="008205CF" w:rsidRPr="008205CF" w:rsidRDefault="008205CF" w:rsidP="008205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1 Potential Bias:</w:t>
      </w:r>
    </w:p>
    <w:p w:rsidR="008205CF" w:rsidRPr="008205CF" w:rsidRDefault="008205CF" w:rsidP="008205C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Historical Bias in Intervention Data:</w:t>
      </w:r>
      <w:r w:rsidRPr="008205CF">
        <w:rPr>
          <w:rFonts w:ascii="Times New Roman" w:eastAsia="Times New Roman" w:hAnsi="Times New Roman" w:cs="Times New Roman"/>
          <w:sz w:val="24"/>
          <w:szCs w:val="24"/>
        </w:rPr>
        <w:t xml:space="preserve"> If past interventions were primarily offered to certain demographic groups (e.g., first-generation students) due to a specific program, the model might learn that those groups are inherently "higher risk" even if the underlying reason was the </w:t>
      </w:r>
      <w:r w:rsidRPr="008205CF">
        <w:rPr>
          <w:rFonts w:ascii="Times New Roman" w:eastAsia="Times New Roman" w:hAnsi="Times New Roman" w:cs="Times New Roman"/>
          <w:i/>
          <w:iCs/>
          <w:sz w:val="24"/>
          <w:szCs w:val="24"/>
        </w:rPr>
        <w:t>lack of universal support</w:t>
      </w:r>
      <w:r w:rsidRPr="008205CF">
        <w:rPr>
          <w:rFonts w:ascii="Times New Roman" w:eastAsia="Times New Roman" w:hAnsi="Times New Roman" w:cs="Times New Roman"/>
          <w:sz w:val="24"/>
          <w:szCs w:val="24"/>
        </w:rPr>
        <w:t>. This could lead to the model suggesting interventions are only needed for specific groups, while others who might also benefit are overlooked.</w:t>
      </w:r>
    </w:p>
    <w:p w:rsidR="008205CF" w:rsidRPr="008205CF" w:rsidRDefault="008205CF" w:rsidP="008205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3 Preprocessing Steps:</w:t>
      </w:r>
    </w:p>
    <w:p w:rsidR="008205CF" w:rsidRPr="008205CF" w:rsidRDefault="008205CF" w:rsidP="008205C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Handling Missing Data:</w:t>
      </w:r>
      <w:r w:rsidRPr="008205CF">
        <w:rPr>
          <w:rFonts w:ascii="Times New Roman" w:eastAsia="Times New Roman" w:hAnsi="Times New Roman" w:cs="Times New Roman"/>
          <w:sz w:val="24"/>
          <w:szCs w:val="24"/>
        </w:rPr>
        <w:t xml:space="preserve"> Impute missing numerical values (e.g., average grades) using the median or mean, and for categorical data (e.g., missing course completion status), treat "missing" as its own category or use mode imputation.</w:t>
      </w:r>
    </w:p>
    <w:p w:rsidR="008205CF" w:rsidRPr="008205CF" w:rsidRDefault="008205CF" w:rsidP="008205C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Feature Engineering:</w:t>
      </w:r>
      <w:r w:rsidRPr="008205CF">
        <w:rPr>
          <w:rFonts w:ascii="Times New Roman" w:eastAsia="Times New Roman" w:hAnsi="Times New Roman" w:cs="Times New Roman"/>
          <w:sz w:val="24"/>
          <w:szCs w:val="24"/>
        </w:rPr>
        <w:t xml:space="preserve"> Create new features such as "average weekly LMS login count," "number of failed courses in the first semester," or "ratio of completed assignments."</w:t>
      </w:r>
    </w:p>
    <w:p w:rsidR="008205CF" w:rsidRPr="008205CF" w:rsidRDefault="008205CF" w:rsidP="008205C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lastRenderedPageBreak/>
        <w:t>Normalization/Scaling:</w:t>
      </w:r>
      <w:r w:rsidRPr="008205CF">
        <w:rPr>
          <w:rFonts w:ascii="Times New Roman" w:eastAsia="Times New Roman" w:hAnsi="Times New Roman" w:cs="Times New Roman"/>
          <w:sz w:val="24"/>
          <w:szCs w:val="24"/>
        </w:rPr>
        <w:t xml:space="preserve"> Scale numerical features (e.g., age, high school GPA, number of logins) to a common range (e.g., 0-1 using Min-Max scaling) or standardize them (mean=0, </w:t>
      </w:r>
      <w:proofErr w:type="spellStart"/>
      <w:r w:rsidRPr="008205CF">
        <w:rPr>
          <w:rFonts w:ascii="Times New Roman" w:eastAsia="Times New Roman" w:hAnsi="Times New Roman" w:cs="Times New Roman"/>
          <w:sz w:val="24"/>
          <w:szCs w:val="24"/>
        </w:rPr>
        <w:t>std</w:t>
      </w:r>
      <w:proofErr w:type="spellEnd"/>
      <w:r w:rsidRPr="008205CF">
        <w:rPr>
          <w:rFonts w:ascii="Times New Roman" w:eastAsia="Times New Roman" w:hAnsi="Times New Roman" w:cs="Times New Roman"/>
          <w:sz w:val="24"/>
          <w:szCs w:val="24"/>
        </w:rPr>
        <w:t>=1 using StandardScaler) to prevent features with larger magnitudes from dominating the model.</w:t>
      </w:r>
    </w:p>
    <w:p w:rsidR="008205CF" w:rsidRPr="008205CF" w:rsidRDefault="008205CF" w:rsidP="008205CF">
      <w:pPr>
        <w:spacing w:before="100" w:beforeAutospacing="1" w:after="100" w:afterAutospacing="1" w:line="240" w:lineRule="auto"/>
        <w:outlineLvl w:val="2"/>
        <w:rPr>
          <w:rFonts w:ascii="Times New Roman" w:eastAsia="Times New Roman" w:hAnsi="Times New Roman" w:cs="Times New Roman"/>
          <w:b/>
          <w:bCs/>
          <w:sz w:val="27"/>
          <w:szCs w:val="27"/>
        </w:rPr>
      </w:pPr>
      <w:r w:rsidRPr="008205CF">
        <w:rPr>
          <w:rFonts w:ascii="Times New Roman" w:eastAsia="Times New Roman" w:hAnsi="Times New Roman" w:cs="Times New Roman"/>
          <w:b/>
          <w:bCs/>
          <w:sz w:val="27"/>
          <w:szCs w:val="27"/>
        </w:rPr>
        <w:t>3. Model Development (8 points)</w:t>
      </w:r>
    </w:p>
    <w:p w:rsidR="008205CF" w:rsidRPr="008205CF" w:rsidRDefault="008205CF" w:rsidP="008205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Chosen Model:</w:t>
      </w:r>
      <w:r w:rsidRPr="008205CF">
        <w:rPr>
          <w:rFonts w:ascii="Times New Roman" w:eastAsia="Times New Roman" w:hAnsi="Times New Roman" w:cs="Times New Roman"/>
          <w:sz w:val="24"/>
          <w:szCs w:val="24"/>
        </w:rPr>
        <w:t xml:space="preserve"> </w:t>
      </w:r>
      <w:r w:rsidRPr="008205CF">
        <w:rPr>
          <w:rFonts w:ascii="Times New Roman" w:eastAsia="Times New Roman" w:hAnsi="Times New Roman" w:cs="Times New Roman"/>
          <w:b/>
          <w:bCs/>
          <w:sz w:val="24"/>
          <w:szCs w:val="24"/>
        </w:rPr>
        <w:t>Random Forest Classifier</w:t>
      </w:r>
      <w:r w:rsidRPr="008205CF">
        <w:rPr>
          <w:rFonts w:ascii="Times New Roman" w:eastAsia="Times New Roman" w:hAnsi="Times New Roman" w:cs="Times New Roman"/>
          <w:sz w:val="24"/>
          <w:szCs w:val="24"/>
        </w:rPr>
        <w:t>.</w:t>
      </w:r>
    </w:p>
    <w:p w:rsidR="008205CF" w:rsidRPr="008205CF" w:rsidRDefault="008205CF" w:rsidP="008205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Justification:</w:t>
      </w:r>
      <w:r w:rsidRPr="008205CF">
        <w:rPr>
          <w:rFonts w:ascii="Times New Roman" w:eastAsia="Times New Roman" w:hAnsi="Times New Roman" w:cs="Times New Roman"/>
          <w:sz w:val="24"/>
          <w:szCs w:val="24"/>
        </w:rPr>
        <w:t xml:space="preserve"> Random Forest is robust to overfitting, handles both numerical and categorical data well without extensive preprocessing, and can capture non-linear relationships. Crucially, it provides a feature importance ranking, which can help explain </w:t>
      </w:r>
      <w:r w:rsidRPr="008205CF">
        <w:rPr>
          <w:rFonts w:ascii="Times New Roman" w:eastAsia="Times New Roman" w:hAnsi="Times New Roman" w:cs="Times New Roman"/>
          <w:i/>
          <w:iCs/>
          <w:sz w:val="24"/>
          <w:szCs w:val="24"/>
        </w:rPr>
        <w:t>why</w:t>
      </w:r>
      <w:r w:rsidRPr="008205CF">
        <w:rPr>
          <w:rFonts w:ascii="Times New Roman" w:eastAsia="Times New Roman" w:hAnsi="Times New Roman" w:cs="Times New Roman"/>
          <w:sz w:val="24"/>
          <w:szCs w:val="24"/>
        </w:rPr>
        <w:t xml:space="preserve"> certain students are flagged as high risk (e.g., "lack of engagement in course X," "low initial GPA"), offering some level of interpretability which is valuable for stakeholders.</w:t>
      </w:r>
    </w:p>
    <w:p w:rsidR="008205CF" w:rsidRPr="008205CF" w:rsidRDefault="008205CF" w:rsidP="008205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Data Splitting:</w:t>
      </w:r>
    </w:p>
    <w:p w:rsidR="008205CF" w:rsidRPr="008205CF" w:rsidRDefault="008205CF" w:rsidP="008205C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 xml:space="preserve">I would split the data into </w:t>
      </w:r>
      <w:r w:rsidRPr="008205CF">
        <w:rPr>
          <w:rFonts w:ascii="Times New Roman" w:eastAsia="Times New Roman" w:hAnsi="Times New Roman" w:cs="Times New Roman"/>
          <w:b/>
          <w:bCs/>
          <w:sz w:val="24"/>
          <w:szCs w:val="24"/>
        </w:rPr>
        <w:t>training (70%), validation (15%), and test (15%)</w:t>
      </w:r>
      <w:r w:rsidRPr="008205CF">
        <w:rPr>
          <w:rFonts w:ascii="Times New Roman" w:eastAsia="Times New Roman" w:hAnsi="Times New Roman" w:cs="Times New Roman"/>
          <w:sz w:val="24"/>
          <w:szCs w:val="24"/>
        </w:rPr>
        <w:t xml:space="preserve"> sets.</w:t>
      </w:r>
    </w:p>
    <w:p w:rsidR="008205CF" w:rsidRPr="008205CF" w:rsidRDefault="008205CF" w:rsidP="008205C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 xml:space="preserve">The </w:t>
      </w:r>
      <w:r w:rsidRPr="008205CF">
        <w:rPr>
          <w:rFonts w:ascii="Times New Roman" w:eastAsia="Times New Roman" w:hAnsi="Times New Roman" w:cs="Times New Roman"/>
          <w:b/>
          <w:bCs/>
          <w:sz w:val="24"/>
          <w:szCs w:val="24"/>
        </w:rPr>
        <w:t>training set</w:t>
      </w:r>
      <w:r w:rsidRPr="008205CF">
        <w:rPr>
          <w:rFonts w:ascii="Times New Roman" w:eastAsia="Times New Roman" w:hAnsi="Times New Roman" w:cs="Times New Roman"/>
          <w:sz w:val="24"/>
          <w:szCs w:val="24"/>
        </w:rPr>
        <w:t xml:space="preserve"> would be used to train the Random Forest model.</w:t>
      </w:r>
    </w:p>
    <w:p w:rsidR="008205CF" w:rsidRPr="008205CF" w:rsidRDefault="008205CF" w:rsidP="008205C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 xml:space="preserve">The </w:t>
      </w:r>
      <w:r w:rsidRPr="008205CF">
        <w:rPr>
          <w:rFonts w:ascii="Times New Roman" w:eastAsia="Times New Roman" w:hAnsi="Times New Roman" w:cs="Times New Roman"/>
          <w:b/>
          <w:bCs/>
          <w:sz w:val="24"/>
          <w:szCs w:val="24"/>
        </w:rPr>
        <w:t>validation set</w:t>
      </w:r>
      <w:r w:rsidRPr="008205CF">
        <w:rPr>
          <w:rFonts w:ascii="Times New Roman" w:eastAsia="Times New Roman" w:hAnsi="Times New Roman" w:cs="Times New Roman"/>
          <w:sz w:val="24"/>
          <w:szCs w:val="24"/>
        </w:rPr>
        <w:t xml:space="preserve"> would be used during model development to tune </w:t>
      </w:r>
      <w:proofErr w:type="spellStart"/>
      <w:r w:rsidRPr="008205CF">
        <w:rPr>
          <w:rFonts w:ascii="Times New Roman" w:eastAsia="Times New Roman" w:hAnsi="Times New Roman" w:cs="Times New Roman"/>
          <w:sz w:val="24"/>
          <w:szCs w:val="24"/>
        </w:rPr>
        <w:t>hyperparameters</w:t>
      </w:r>
      <w:proofErr w:type="spellEnd"/>
      <w:r w:rsidRPr="008205CF">
        <w:rPr>
          <w:rFonts w:ascii="Times New Roman" w:eastAsia="Times New Roman" w:hAnsi="Times New Roman" w:cs="Times New Roman"/>
          <w:sz w:val="24"/>
          <w:szCs w:val="24"/>
        </w:rPr>
        <w:t xml:space="preserve"> and select the best model configuration, preventing overfitting to the training data.</w:t>
      </w:r>
    </w:p>
    <w:p w:rsidR="008205CF" w:rsidRPr="008205CF" w:rsidRDefault="008205CF" w:rsidP="008205C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 xml:space="preserve">The </w:t>
      </w:r>
      <w:r w:rsidRPr="008205CF">
        <w:rPr>
          <w:rFonts w:ascii="Times New Roman" w:eastAsia="Times New Roman" w:hAnsi="Times New Roman" w:cs="Times New Roman"/>
          <w:b/>
          <w:bCs/>
          <w:sz w:val="24"/>
          <w:szCs w:val="24"/>
        </w:rPr>
        <w:t>test set</w:t>
      </w:r>
      <w:r w:rsidRPr="008205CF">
        <w:rPr>
          <w:rFonts w:ascii="Times New Roman" w:eastAsia="Times New Roman" w:hAnsi="Times New Roman" w:cs="Times New Roman"/>
          <w:sz w:val="24"/>
          <w:szCs w:val="24"/>
        </w:rPr>
        <w:t xml:space="preserve"> would be kept completely separate and used only </w:t>
      </w:r>
      <w:r w:rsidRPr="008205CF">
        <w:rPr>
          <w:rFonts w:ascii="Times New Roman" w:eastAsia="Times New Roman" w:hAnsi="Times New Roman" w:cs="Times New Roman"/>
          <w:i/>
          <w:iCs/>
          <w:sz w:val="24"/>
          <w:szCs w:val="24"/>
        </w:rPr>
        <w:t>once</w:t>
      </w:r>
      <w:r w:rsidRPr="008205CF">
        <w:rPr>
          <w:rFonts w:ascii="Times New Roman" w:eastAsia="Times New Roman" w:hAnsi="Times New Roman" w:cs="Times New Roman"/>
          <w:sz w:val="24"/>
          <w:szCs w:val="24"/>
        </w:rPr>
        <w:t xml:space="preserve"> at the very end to provide an unbiased evaluation of the final model's performance on unseen data.</w:t>
      </w:r>
    </w:p>
    <w:p w:rsidR="008205CF" w:rsidRPr="008205CF" w:rsidRDefault="008205CF" w:rsidP="008205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 xml:space="preserve">2 </w:t>
      </w:r>
      <w:proofErr w:type="spellStart"/>
      <w:r w:rsidRPr="008205CF">
        <w:rPr>
          <w:rFonts w:ascii="Times New Roman" w:eastAsia="Times New Roman" w:hAnsi="Times New Roman" w:cs="Times New Roman"/>
          <w:b/>
          <w:bCs/>
          <w:sz w:val="24"/>
          <w:szCs w:val="24"/>
        </w:rPr>
        <w:t>Hyperparameters</w:t>
      </w:r>
      <w:proofErr w:type="spellEnd"/>
      <w:r w:rsidRPr="008205CF">
        <w:rPr>
          <w:rFonts w:ascii="Times New Roman" w:eastAsia="Times New Roman" w:hAnsi="Times New Roman" w:cs="Times New Roman"/>
          <w:b/>
          <w:bCs/>
          <w:sz w:val="24"/>
          <w:szCs w:val="24"/>
        </w:rPr>
        <w:t xml:space="preserve"> to Tune and Why:</w:t>
      </w:r>
    </w:p>
    <w:p w:rsidR="008205CF" w:rsidRPr="008205CF" w:rsidRDefault="008205CF" w:rsidP="008205CF">
      <w:pPr>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05CF">
        <w:rPr>
          <w:rFonts w:ascii="Courier New" w:eastAsia="Times New Roman" w:hAnsi="Courier New" w:cs="Courier New"/>
          <w:b/>
          <w:bCs/>
          <w:sz w:val="20"/>
          <w:szCs w:val="20"/>
        </w:rPr>
        <w:t>n_estimators</w:t>
      </w:r>
      <w:proofErr w:type="spellEnd"/>
      <w:r w:rsidRPr="008205CF">
        <w:rPr>
          <w:rFonts w:ascii="Times New Roman" w:eastAsia="Times New Roman" w:hAnsi="Times New Roman" w:cs="Times New Roman"/>
          <w:b/>
          <w:bCs/>
          <w:sz w:val="24"/>
          <w:szCs w:val="24"/>
        </w:rPr>
        <w:t xml:space="preserve"> (Number of Trees):</w:t>
      </w:r>
      <w:r w:rsidRPr="008205CF">
        <w:rPr>
          <w:rFonts w:ascii="Times New Roman" w:eastAsia="Times New Roman" w:hAnsi="Times New Roman" w:cs="Times New Roman"/>
          <w:sz w:val="24"/>
          <w:szCs w:val="24"/>
        </w:rPr>
        <w:t xml:space="preserve"> This controls the number of decision trees in the forest. A higher number generally improves performance but increases computation time. Tuning it helps find the optimal balance between accuracy and efficiency.</w:t>
      </w:r>
    </w:p>
    <w:p w:rsidR="008205CF" w:rsidRPr="008205CF" w:rsidRDefault="008205CF" w:rsidP="008205CF">
      <w:pPr>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05CF">
        <w:rPr>
          <w:rFonts w:ascii="Courier New" w:eastAsia="Times New Roman" w:hAnsi="Courier New" w:cs="Courier New"/>
          <w:b/>
          <w:bCs/>
          <w:sz w:val="20"/>
          <w:szCs w:val="20"/>
        </w:rPr>
        <w:t>max_depth</w:t>
      </w:r>
      <w:proofErr w:type="spellEnd"/>
      <w:r w:rsidRPr="008205CF">
        <w:rPr>
          <w:rFonts w:ascii="Times New Roman" w:eastAsia="Times New Roman" w:hAnsi="Times New Roman" w:cs="Times New Roman"/>
          <w:b/>
          <w:bCs/>
          <w:sz w:val="24"/>
          <w:szCs w:val="24"/>
        </w:rPr>
        <w:t xml:space="preserve"> (Maximum Depth of Trees):</w:t>
      </w:r>
      <w:r w:rsidRPr="008205CF">
        <w:rPr>
          <w:rFonts w:ascii="Times New Roman" w:eastAsia="Times New Roman" w:hAnsi="Times New Roman" w:cs="Times New Roman"/>
          <w:sz w:val="24"/>
          <w:szCs w:val="24"/>
        </w:rPr>
        <w:t xml:space="preserve"> This limits how deep each decision tree can grow. A very deep tree can </w:t>
      </w:r>
      <w:proofErr w:type="spellStart"/>
      <w:r w:rsidRPr="008205CF">
        <w:rPr>
          <w:rFonts w:ascii="Times New Roman" w:eastAsia="Times New Roman" w:hAnsi="Times New Roman" w:cs="Times New Roman"/>
          <w:sz w:val="24"/>
          <w:szCs w:val="24"/>
        </w:rPr>
        <w:t>overfit</w:t>
      </w:r>
      <w:proofErr w:type="spellEnd"/>
      <w:r w:rsidRPr="008205CF">
        <w:rPr>
          <w:rFonts w:ascii="Times New Roman" w:eastAsia="Times New Roman" w:hAnsi="Times New Roman" w:cs="Times New Roman"/>
          <w:sz w:val="24"/>
          <w:szCs w:val="24"/>
        </w:rPr>
        <w:t xml:space="preserve"> the training data, while a very shallow one might </w:t>
      </w:r>
      <w:proofErr w:type="spellStart"/>
      <w:r w:rsidRPr="008205CF">
        <w:rPr>
          <w:rFonts w:ascii="Times New Roman" w:eastAsia="Times New Roman" w:hAnsi="Times New Roman" w:cs="Times New Roman"/>
          <w:sz w:val="24"/>
          <w:szCs w:val="24"/>
        </w:rPr>
        <w:t>underfit</w:t>
      </w:r>
      <w:proofErr w:type="spellEnd"/>
      <w:r w:rsidRPr="008205CF">
        <w:rPr>
          <w:rFonts w:ascii="Times New Roman" w:eastAsia="Times New Roman" w:hAnsi="Times New Roman" w:cs="Times New Roman"/>
          <w:sz w:val="24"/>
          <w:szCs w:val="24"/>
        </w:rPr>
        <w:t>. Tuning this helps prevent overfitting and ensures the model generalizes well to new student data.</w:t>
      </w:r>
    </w:p>
    <w:p w:rsidR="008205CF" w:rsidRPr="008205CF" w:rsidRDefault="008205CF" w:rsidP="008205CF">
      <w:pPr>
        <w:spacing w:before="100" w:beforeAutospacing="1" w:after="100" w:afterAutospacing="1" w:line="240" w:lineRule="auto"/>
        <w:outlineLvl w:val="2"/>
        <w:rPr>
          <w:rFonts w:ascii="Times New Roman" w:eastAsia="Times New Roman" w:hAnsi="Times New Roman" w:cs="Times New Roman"/>
          <w:b/>
          <w:bCs/>
          <w:sz w:val="27"/>
          <w:szCs w:val="27"/>
        </w:rPr>
      </w:pPr>
      <w:r w:rsidRPr="008205CF">
        <w:rPr>
          <w:rFonts w:ascii="Times New Roman" w:eastAsia="Times New Roman" w:hAnsi="Times New Roman" w:cs="Times New Roman"/>
          <w:b/>
          <w:bCs/>
          <w:sz w:val="27"/>
          <w:szCs w:val="27"/>
        </w:rPr>
        <w:t>4. Evaluation &amp; Deployment (8 points)</w:t>
      </w:r>
    </w:p>
    <w:p w:rsidR="008205CF" w:rsidRPr="008205CF" w:rsidRDefault="008205CF" w:rsidP="008205C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2 Evaluation Metrics:</w:t>
      </w:r>
    </w:p>
    <w:p w:rsidR="008205CF" w:rsidRPr="008205CF" w:rsidRDefault="008205CF" w:rsidP="008205C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Recall (Sensitivity):</w:t>
      </w:r>
      <w:r w:rsidRPr="008205CF">
        <w:rPr>
          <w:rFonts w:ascii="Times New Roman" w:eastAsia="Times New Roman" w:hAnsi="Times New Roman" w:cs="Times New Roman"/>
          <w:sz w:val="24"/>
          <w:szCs w:val="24"/>
        </w:rPr>
        <w:t xml:space="preserve"> Measures the proportion of actual dropouts that the model correctly identified. In this context, a high recall is crucial because missing an at-risk student (False Negative) is more detrimental than flagging a low-risk student (False Positive).</w:t>
      </w:r>
    </w:p>
    <w:p w:rsidR="008205CF" w:rsidRPr="008205CF" w:rsidRDefault="008205CF" w:rsidP="008205C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F1-Score:</w:t>
      </w:r>
      <w:r w:rsidRPr="008205CF">
        <w:rPr>
          <w:rFonts w:ascii="Times New Roman" w:eastAsia="Times New Roman" w:hAnsi="Times New Roman" w:cs="Times New Roman"/>
          <w:sz w:val="24"/>
          <w:szCs w:val="24"/>
        </w:rPr>
        <w:t xml:space="preserve"> This is the harmonic mean of precision and recall. It's useful when you need a balance between identifying all relevant cases (recall) and ensuring that the cases you identify are truly relevant (precision). It's particularly useful when </w:t>
      </w:r>
      <w:r w:rsidRPr="008205CF">
        <w:rPr>
          <w:rFonts w:ascii="Times New Roman" w:eastAsia="Times New Roman" w:hAnsi="Times New Roman" w:cs="Times New Roman"/>
          <w:sz w:val="24"/>
          <w:szCs w:val="24"/>
        </w:rPr>
        <w:lastRenderedPageBreak/>
        <w:t>dealing with imbalanced datasets (e.g., few dropouts compared to successful students).</w:t>
      </w:r>
    </w:p>
    <w:p w:rsidR="008205CF" w:rsidRPr="008205CF" w:rsidRDefault="008205CF" w:rsidP="008205C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Concept Drift:</w:t>
      </w:r>
    </w:p>
    <w:p w:rsidR="008205CF" w:rsidRPr="008205CF" w:rsidRDefault="008205CF" w:rsidP="008205C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Definition:</w:t>
      </w:r>
      <w:r w:rsidRPr="008205CF">
        <w:rPr>
          <w:rFonts w:ascii="Times New Roman" w:eastAsia="Times New Roman" w:hAnsi="Times New Roman" w:cs="Times New Roman"/>
          <w:sz w:val="24"/>
          <w:szCs w:val="24"/>
        </w:rPr>
        <w:t xml:space="preserve"> Concept drift refers to the phenomenon where the underlying relationships between input data and the target variable change over time. In our case, this could mean that the factors predicting student dropout change (e.g., new teaching methods, new student demographics, economic changes affecting students). A model trained on old data might become less accurate.</w:t>
      </w:r>
    </w:p>
    <w:p w:rsidR="008205CF" w:rsidRPr="008205CF" w:rsidRDefault="008205CF" w:rsidP="008205C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Monitoring Post-Deployment:</w:t>
      </w:r>
      <w:r w:rsidRPr="008205CF">
        <w:rPr>
          <w:rFonts w:ascii="Times New Roman" w:eastAsia="Times New Roman" w:hAnsi="Times New Roman" w:cs="Times New Roman"/>
          <w:sz w:val="24"/>
          <w:szCs w:val="24"/>
        </w:rPr>
        <w:t xml:space="preserve"> I would monitor concept drift by tracking the </w:t>
      </w:r>
      <w:r w:rsidRPr="008205CF">
        <w:rPr>
          <w:rFonts w:ascii="Times New Roman" w:eastAsia="Times New Roman" w:hAnsi="Times New Roman" w:cs="Times New Roman"/>
          <w:b/>
          <w:bCs/>
          <w:sz w:val="24"/>
          <w:szCs w:val="24"/>
        </w:rPr>
        <w:t>model's prediction accuracy and key feature distributions over time</w:t>
      </w:r>
      <w:r w:rsidRPr="008205CF">
        <w:rPr>
          <w:rFonts w:ascii="Times New Roman" w:eastAsia="Times New Roman" w:hAnsi="Times New Roman" w:cs="Times New Roman"/>
          <w:sz w:val="24"/>
          <w:szCs w:val="24"/>
        </w:rPr>
        <w:t xml:space="preserve"> on new, incoming student data. For example, regularly compare the model's predicted dropout rate with the </w:t>
      </w:r>
      <w:r w:rsidRPr="008205CF">
        <w:rPr>
          <w:rFonts w:ascii="Times New Roman" w:eastAsia="Times New Roman" w:hAnsi="Times New Roman" w:cs="Times New Roman"/>
          <w:i/>
          <w:iCs/>
          <w:sz w:val="24"/>
          <w:szCs w:val="24"/>
        </w:rPr>
        <w:t>actual</w:t>
      </w:r>
      <w:r w:rsidRPr="008205CF">
        <w:rPr>
          <w:rFonts w:ascii="Times New Roman" w:eastAsia="Times New Roman" w:hAnsi="Times New Roman" w:cs="Times New Roman"/>
          <w:sz w:val="24"/>
          <w:szCs w:val="24"/>
        </w:rPr>
        <w:t xml:space="preserve"> dropout rate (once known) for recent cohorts. I would also monitor the distribution of important features (e.g., average LMS logins) to see if they've significantly shifted from the training data. If a significant drop in accuracy or shift in feature distribution is observed, it indicates potential drift and necessitates model retraining.</w:t>
      </w:r>
    </w:p>
    <w:p w:rsidR="008205CF" w:rsidRPr="008205CF" w:rsidRDefault="008205CF" w:rsidP="008205C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1 Technical Challenge during Deployment:</w:t>
      </w:r>
    </w:p>
    <w:p w:rsidR="008205CF" w:rsidRPr="008205CF" w:rsidRDefault="008205CF" w:rsidP="008205C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Scalability and Real-time Inference:</w:t>
      </w:r>
      <w:r w:rsidRPr="008205CF">
        <w:rPr>
          <w:rFonts w:ascii="Times New Roman" w:eastAsia="Times New Roman" w:hAnsi="Times New Roman" w:cs="Times New Roman"/>
          <w:sz w:val="24"/>
          <w:szCs w:val="24"/>
        </w:rPr>
        <w:t xml:space="preserve"> Integrating the model into the university's existing IT infrastructure (LMS, SIS) can be challenging. The model needs to process potentially thousands of student records </w:t>
      </w:r>
      <w:r w:rsidRPr="008205CF">
        <w:rPr>
          <w:rFonts w:ascii="Times New Roman" w:eastAsia="Times New Roman" w:hAnsi="Times New Roman" w:cs="Times New Roman"/>
          <w:i/>
          <w:iCs/>
          <w:sz w:val="24"/>
          <w:szCs w:val="24"/>
        </w:rPr>
        <w:t>regularly</w:t>
      </w:r>
      <w:r w:rsidRPr="008205CF">
        <w:rPr>
          <w:rFonts w:ascii="Times New Roman" w:eastAsia="Times New Roman" w:hAnsi="Times New Roman" w:cs="Times New Roman"/>
          <w:sz w:val="24"/>
          <w:szCs w:val="24"/>
        </w:rPr>
        <w:t xml:space="preserve"> (e.g., weekly or monthly) to provide up-to-date risk scores without slowing down existing systems. Ensuring the API can handle the volume of requests efficiently and provide predictions with low latency (especially if used in real-time advising scenarios) requires robust infrastructure and optimization.</w:t>
      </w:r>
    </w:p>
    <w:p w:rsidR="00832FC8" w:rsidRPr="008205CF" w:rsidRDefault="008205CF">
      <w:pPr>
        <w:rPr>
          <w:b/>
          <w:sz w:val="36"/>
        </w:rPr>
      </w:pPr>
      <w:r w:rsidRPr="008205CF">
        <w:rPr>
          <w:b/>
          <w:sz w:val="36"/>
        </w:rPr>
        <w:t>Part 2</w:t>
      </w:r>
    </w:p>
    <w:p w:rsidR="008205CF" w:rsidRPr="008205CF" w:rsidRDefault="008205CF" w:rsidP="008205CF">
      <w:pPr>
        <w:spacing w:before="100" w:beforeAutospacing="1" w:after="100" w:afterAutospacing="1" w:line="240" w:lineRule="auto"/>
        <w:outlineLvl w:val="2"/>
        <w:rPr>
          <w:rFonts w:ascii="Times New Roman" w:eastAsia="Times New Roman" w:hAnsi="Times New Roman" w:cs="Times New Roman"/>
          <w:b/>
          <w:bCs/>
          <w:sz w:val="27"/>
          <w:szCs w:val="27"/>
        </w:rPr>
      </w:pPr>
      <w:r w:rsidRPr="008205CF">
        <w:rPr>
          <w:rFonts w:ascii="Times New Roman" w:eastAsia="Times New Roman" w:hAnsi="Times New Roman" w:cs="Times New Roman"/>
          <w:b/>
          <w:bCs/>
          <w:sz w:val="27"/>
          <w:szCs w:val="27"/>
        </w:rPr>
        <w:t>Problem Scope</w:t>
      </w:r>
    </w:p>
    <w:p w:rsidR="008205CF" w:rsidRPr="008205CF" w:rsidRDefault="008205CF" w:rsidP="008205C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Problem:</w:t>
      </w:r>
      <w:r w:rsidRPr="008205CF">
        <w:rPr>
          <w:rFonts w:ascii="Times New Roman" w:eastAsia="Times New Roman" w:hAnsi="Times New Roman" w:cs="Times New Roman"/>
          <w:sz w:val="24"/>
          <w:szCs w:val="24"/>
        </w:rPr>
        <w:t xml:space="preserve"> The hospital faces a high rate of </w:t>
      </w:r>
      <w:r w:rsidRPr="008205CF">
        <w:rPr>
          <w:rFonts w:ascii="Times New Roman" w:eastAsia="Times New Roman" w:hAnsi="Times New Roman" w:cs="Times New Roman"/>
          <w:b/>
          <w:bCs/>
          <w:sz w:val="24"/>
          <w:szCs w:val="24"/>
        </w:rPr>
        <w:t>unplanned patient readmissions within 30 days of discharge</w:t>
      </w:r>
      <w:r w:rsidRPr="008205CF">
        <w:rPr>
          <w:rFonts w:ascii="Times New Roman" w:eastAsia="Times New Roman" w:hAnsi="Times New Roman" w:cs="Times New Roman"/>
          <w:sz w:val="24"/>
          <w:szCs w:val="24"/>
        </w:rPr>
        <w:t>. This leads to poor patient outcomes, increased healthcare costs, and potential financial penalties from insurers.</w:t>
      </w:r>
    </w:p>
    <w:p w:rsidR="008205CF" w:rsidRPr="008205CF" w:rsidRDefault="008205CF" w:rsidP="008205C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Objectives:</w:t>
      </w:r>
    </w:p>
    <w:p w:rsidR="008205CF" w:rsidRPr="008205CF" w:rsidRDefault="008205CF" w:rsidP="008205C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Primary:</w:t>
      </w:r>
      <w:r w:rsidRPr="008205CF">
        <w:rPr>
          <w:rFonts w:ascii="Times New Roman" w:eastAsia="Times New Roman" w:hAnsi="Times New Roman" w:cs="Times New Roman"/>
          <w:sz w:val="24"/>
          <w:szCs w:val="24"/>
        </w:rPr>
        <w:t xml:space="preserve"> To develop and deploy a machine learning model that accurately predicts the 30-day readmission risk for each patient </w:t>
      </w:r>
      <w:r w:rsidRPr="008205CF">
        <w:rPr>
          <w:rFonts w:ascii="Times New Roman" w:eastAsia="Times New Roman" w:hAnsi="Times New Roman" w:cs="Times New Roman"/>
          <w:i/>
          <w:iCs/>
          <w:sz w:val="24"/>
          <w:szCs w:val="24"/>
        </w:rPr>
        <w:t>at the time of discharge</w:t>
      </w:r>
      <w:r w:rsidRPr="008205CF">
        <w:rPr>
          <w:rFonts w:ascii="Times New Roman" w:eastAsia="Times New Roman" w:hAnsi="Times New Roman" w:cs="Times New Roman"/>
          <w:sz w:val="24"/>
          <w:szCs w:val="24"/>
        </w:rPr>
        <w:t>.</w:t>
      </w:r>
    </w:p>
    <w:p w:rsidR="008205CF" w:rsidRPr="008205CF" w:rsidRDefault="008205CF" w:rsidP="008205C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Secondary:</w:t>
      </w:r>
      <w:r w:rsidRPr="008205CF">
        <w:rPr>
          <w:rFonts w:ascii="Times New Roman" w:eastAsia="Times New Roman" w:hAnsi="Times New Roman" w:cs="Times New Roman"/>
          <w:sz w:val="24"/>
          <w:szCs w:val="24"/>
        </w:rPr>
        <w:t xml:space="preserve"> To provide clinicians with an automated risk score to identify high-risk patients, enabling targeted, preventative interventions (e.g., enhanced follow-up care, medication reconciliation, home health visits).</w:t>
      </w:r>
    </w:p>
    <w:p w:rsidR="008205CF" w:rsidRPr="008205CF" w:rsidRDefault="008205CF" w:rsidP="008205C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Stakeholders:</w:t>
      </w:r>
    </w:p>
    <w:p w:rsidR="008205CF" w:rsidRPr="008205CF" w:rsidRDefault="008205CF" w:rsidP="008205C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Patients:</w:t>
      </w:r>
      <w:r w:rsidRPr="008205CF">
        <w:rPr>
          <w:rFonts w:ascii="Times New Roman" w:eastAsia="Times New Roman" w:hAnsi="Times New Roman" w:cs="Times New Roman"/>
          <w:sz w:val="24"/>
          <w:szCs w:val="24"/>
        </w:rPr>
        <w:t xml:space="preserve"> Benefit from improved post-discharge care and reduced likelihood of a costly and disruptive readmission.</w:t>
      </w:r>
      <w:r w:rsidRPr="008205CF">
        <w:rPr>
          <w:rFonts w:ascii="Times New Roman" w:eastAsia="Times New Roman" w:hAnsi="Times New Roman" w:cs="Times New Roman"/>
          <w:sz w:val="24"/>
          <w:szCs w:val="24"/>
          <w:vertAlign w:val="superscript"/>
        </w:rPr>
        <w:t>1</w:t>
      </w:r>
    </w:p>
    <w:p w:rsidR="008205CF" w:rsidRPr="008205CF" w:rsidRDefault="008205CF" w:rsidP="008205C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Clinicians (Doctors, Nurses, Discharge Planners):</w:t>
      </w:r>
      <w:r w:rsidRPr="008205CF">
        <w:rPr>
          <w:rFonts w:ascii="Times New Roman" w:eastAsia="Times New Roman" w:hAnsi="Times New Roman" w:cs="Times New Roman"/>
          <w:sz w:val="24"/>
          <w:szCs w:val="24"/>
        </w:rPr>
        <w:t xml:space="preserve"> Use the tool to supplement their clinical judgment and allocate resources effectively.</w:t>
      </w:r>
    </w:p>
    <w:p w:rsidR="008205CF" w:rsidRPr="008205CF" w:rsidRDefault="008205CF" w:rsidP="008205C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Hospital Administrators:</w:t>
      </w:r>
      <w:r w:rsidRPr="008205CF">
        <w:rPr>
          <w:rFonts w:ascii="Times New Roman" w:eastAsia="Times New Roman" w:hAnsi="Times New Roman" w:cs="Times New Roman"/>
          <w:sz w:val="24"/>
          <w:szCs w:val="24"/>
        </w:rPr>
        <w:t xml:space="preserve"> Monitor readmission rates to manage costs, improve quality of care metrics, and ensure regulatory compliance.</w:t>
      </w:r>
    </w:p>
    <w:p w:rsidR="008205CF" w:rsidRPr="008205CF" w:rsidRDefault="008205CF" w:rsidP="008205C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lastRenderedPageBreak/>
        <w:t>IT/Data Science Team:</w:t>
      </w:r>
      <w:r w:rsidRPr="008205CF">
        <w:rPr>
          <w:rFonts w:ascii="Times New Roman" w:eastAsia="Times New Roman" w:hAnsi="Times New Roman" w:cs="Times New Roman"/>
          <w:sz w:val="24"/>
          <w:szCs w:val="24"/>
        </w:rPr>
        <w:t xml:space="preserve"> Responsible for building, integrating, and maintaining the model.</w:t>
      </w:r>
    </w:p>
    <w:p w:rsidR="008205CF" w:rsidRPr="008205CF" w:rsidRDefault="008205CF" w:rsidP="008205CF">
      <w:pPr>
        <w:spacing w:after="0"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pict>
          <v:rect id="_x0000_i1030" style="width:0;height:1.5pt" o:hralign="center" o:hrstd="t" o:hr="t" fillcolor="#a0a0a0" stroked="f"/>
        </w:pict>
      </w:r>
    </w:p>
    <w:p w:rsidR="008205CF" w:rsidRPr="008205CF" w:rsidRDefault="008205CF" w:rsidP="008205CF">
      <w:pPr>
        <w:spacing w:before="100" w:beforeAutospacing="1" w:after="100" w:afterAutospacing="1" w:line="240" w:lineRule="auto"/>
        <w:outlineLvl w:val="2"/>
        <w:rPr>
          <w:rFonts w:ascii="Times New Roman" w:eastAsia="Times New Roman" w:hAnsi="Times New Roman" w:cs="Times New Roman"/>
          <w:b/>
          <w:bCs/>
          <w:sz w:val="27"/>
          <w:szCs w:val="27"/>
        </w:rPr>
      </w:pPr>
      <w:r w:rsidRPr="008205CF">
        <w:rPr>
          <w:rFonts w:ascii="Segoe UI Symbol" w:eastAsia="Times New Roman" w:hAnsi="Segoe UI Symbol" w:cs="Segoe UI Symbol"/>
          <w:b/>
          <w:bCs/>
          <w:sz w:val="27"/>
          <w:szCs w:val="27"/>
        </w:rPr>
        <w:t>📊</w:t>
      </w:r>
      <w:r w:rsidRPr="008205CF">
        <w:rPr>
          <w:rFonts w:ascii="Times New Roman" w:eastAsia="Times New Roman" w:hAnsi="Times New Roman" w:cs="Times New Roman"/>
          <w:b/>
          <w:bCs/>
          <w:sz w:val="27"/>
          <w:szCs w:val="27"/>
        </w:rPr>
        <w:t xml:space="preserve"> Data Strategy</w:t>
      </w:r>
    </w:p>
    <w:p w:rsidR="008205CF" w:rsidRPr="008205CF" w:rsidRDefault="008205CF" w:rsidP="008205C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Data Sources:</w:t>
      </w:r>
    </w:p>
    <w:p w:rsidR="008205CF" w:rsidRPr="008205CF" w:rsidRDefault="008205CF" w:rsidP="008205CF">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Electronic Health Records (EHRs):</w:t>
      </w:r>
      <w:r w:rsidRPr="008205CF">
        <w:rPr>
          <w:rFonts w:ascii="Times New Roman" w:eastAsia="Times New Roman" w:hAnsi="Times New Roman" w:cs="Times New Roman"/>
          <w:sz w:val="24"/>
          <w:szCs w:val="24"/>
        </w:rPr>
        <w:t xml:space="preserve"> Patient diagnosis codes (ICD-10), procedure history, medications administered, lab results (e.g., A1c, creatinine levels), vital signs, and length of stay.</w:t>
      </w:r>
      <w:r w:rsidRPr="008205CF">
        <w:rPr>
          <w:rFonts w:ascii="Times New Roman" w:eastAsia="Times New Roman" w:hAnsi="Times New Roman" w:cs="Times New Roman"/>
          <w:sz w:val="24"/>
          <w:szCs w:val="24"/>
          <w:vertAlign w:val="superscript"/>
        </w:rPr>
        <w:t>2</w:t>
      </w:r>
    </w:p>
    <w:p w:rsidR="008205CF" w:rsidRPr="008205CF" w:rsidRDefault="008205CF" w:rsidP="008205CF">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Demographic Data:</w:t>
      </w:r>
      <w:r w:rsidRPr="008205CF">
        <w:rPr>
          <w:rFonts w:ascii="Times New Roman" w:eastAsia="Times New Roman" w:hAnsi="Times New Roman" w:cs="Times New Roman"/>
          <w:sz w:val="24"/>
          <w:szCs w:val="24"/>
        </w:rPr>
        <w:t xml:space="preserve"> Age, gender, and zip code (as a proxy for socioeconomic factors).</w:t>
      </w:r>
    </w:p>
    <w:p w:rsidR="008205CF" w:rsidRPr="008205CF" w:rsidRDefault="008205CF" w:rsidP="008205CF">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Hospital Admission/Discharge Data:</w:t>
      </w:r>
      <w:r w:rsidRPr="008205CF">
        <w:rPr>
          <w:rFonts w:ascii="Times New Roman" w:eastAsia="Times New Roman" w:hAnsi="Times New Roman" w:cs="Times New Roman"/>
          <w:sz w:val="24"/>
          <w:szCs w:val="24"/>
        </w:rPr>
        <w:t xml:space="preserve"> Admission type (e.g., elective, emergency), discharge disposition (e.g., home, skilled nursing facility), and historical admission/readmission records (to create the target variable).</w:t>
      </w:r>
    </w:p>
    <w:p w:rsidR="008205CF" w:rsidRPr="008205CF" w:rsidRDefault="008205CF" w:rsidP="008205C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Ethical Concerns:</w:t>
      </w:r>
    </w:p>
    <w:p w:rsidR="008205CF" w:rsidRPr="008205CF" w:rsidRDefault="008205CF" w:rsidP="008205C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Patient Privacy:</w:t>
      </w:r>
      <w:r w:rsidRPr="008205CF">
        <w:rPr>
          <w:rFonts w:ascii="Times New Roman" w:eastAsia="Times New Roman" w:hAnsi="Times New Roman" w:cs="Times New Roman"/>
          <w:sz w:val="24"/>
          <w:szCs w:val="24"/>
        </w:rPr>
        <w:t xml:space="preserve"> The use of </w:t>
      </w:r>
      <w:r w:rsidRPr="008205CF">
        <w:rPr>
          <w:rFonts w:ascii="Times New Roman" w:eastAsia="Times New Roman" w:hAnsi="Times New Roman" w:cs="Times New Roman"/>
          <w:b/>
          <w:bCs/>
          <w:sz w:val="24"/>
          <w:szCs w:val="24"/>
        </w:rPr>
        <w:t>Protected Health Information (PHI)</w:t>
      </w:r>
      <w:r w:rsidRPr="008205CF">
        <w:rPr>
          <w:rFonts w:ascii="Times New Roman" w:eastAsia="Times New Roman" w:hAnsi="Times New Roman" w:cs="Times New Roman"/>
          <w:sz w:val="24"/>
          <w:szCs w:val="24"/>
        </w:rPr>
        <w:t xml:space="preserve"> is heavily regulated. The system must prevent any unauthorized access or data breach, which would violate patient trust and laws like </w:t>
      </w:r>
      <w:r w:rsidRPr="008205CF">
        <w:rPr>
          <w:rFonts w:ascii="Times New Roman" w:eastAsia="Times New Roman" w:hAnsi="Times New Roman" w:cs="Times New Roman"/>
          <w:b/>
          <w:bCs/>
          <w:sz w:val="24"/>
          <w:szCs w:val="24"/>
        </w:rPr>
        <w:t>HIPAA</w:t>
      </w:r>
      <w:r w:rsidRPr="008205CF">
        <w:rPr>
          <w:rFonts w:ascii="Times New Roman" w:eastAsia="Times New Roman" w:hAnsi="Times New Roman" w:cs="Times New Roman"/>
          <w:sz w:val="24"/>
          <w:szCs w:val="24"/>
        </w:rPr>
        <w:t>.</w:t>
      </w:r>
    </w:p>
    <w:p w:rsidR="008205CF" w:rsidRPr="008205CF" w:rsidRDefault="008205CF" w:rsidP="008205C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Algorithmic Bias:</w:t>
      </w:r>
      <w:r w:rsidRPr="008205CF">
        <w:rPr>
          <w:rFonts w:ascii="Times New Roman" w:eastAsia="Times New Roman" w:hAnsi="Times New Roman" w:cs="Times New Roman"/>
          <w:sz w:val="24"/>
          <w:szCs w:val="24"/>
        </w:rPr>
        <w:t xml:space="preserve"> The model could inadvertently learn and amplify existing health disparities. For example, if a certain demographic group has historically had less access to follow-up care (leading to more readmissions), the model might incorrectly learn that their demographic status </w:t>
      </w:r>
      <w:r w:rsidRPr="008205CF">
        <w:rPr>
          <w:rFonts w:ascii="Times New Roman" w:eastAsia="Times New Roman" w:hAnsi="Times New Roman" w:cs="Times New Roman"/>
          <w:i/>
          <w:iCs/>
          <w:sz w:val="24"/>
          <w:szCs w:val="24"/>
        </w:rPr>
        <w:t>causes</w:t>
      </w:r>
      <w:r w:rsidRPr="008205CF">
        <w:rPr>
          <w:rFonts w:ascii="Times New Roman" w:eastAsia="Times New Roman" w:hAnsi="Times New Roman" w:cs="Times New Roman"/>
          <w:sz w:val="24"/>
          <w:szCs w:val="24"/>
        </w:rPr>
        <w:t xml:space="preserve"> the risk, not the lack of resources.</w:t>
      </w:r>
    </w:p>
    <w:p w:rsidR="008205CF" w:rsidRPr="008205CF" w:rsidRDefault="008205CF" w:rsidP="008205C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Preprocessing Pipeline:</w:t>
      </w:r>
    </w:p>
    <w:p w:rsidR="008205CF" w:rsidRPr="008205CF" w:rsidRDefault="008205CF" w:rsidP="008205C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Data Cleaning:</w:t>
      </w:r>
      <w:r w:rsidRPr="008205CF">
        <w:rPr>
          <w:rFonts w:ascii="Times New Roman" w:eastAsia="Times New Roman" w:hAnsi="Times New Roman" w:cs="Times New Roman"/>
          <w:sz w:val="24"/>
          <w:szCs w:val="24"/>
        </w:rPr>
        <w:t xml:space="preserve"> Handle missing values (e.g., using mean imputation for non-critical lab values), correct erroneous data (e.g., 'age' &gt; 120), and remove duplicate patient encounter records.</w:t>
      </w:r>
    </w:p>
    <w:p w:rsidR="008205CF" w:rsidRPr="008205CF" w:rsidRDefault="008205CF" w:rsidP="008205C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Data Integration:</w:t>
      </w:r>
      <w:r w:rsidRPr="008205CF">
        <w:rPr>
          <w:rFonts w:ascii="Times New Roman" w:eastAsia="Times New Roman" w:hAnsi="Times New Roman" w:cs="Times New Roman"/>
          <w:sz w:val="24"/>
          <w:szCs w:val="24"/>
        </w:rPr>
        <w:t xml:space="preserve"> Join data from the different sources (EHR, demographics, admissions) using a unique, anonymized patient identifier.</w:t>
      </w:r>
    </w:p>
    <w:p w:rsidR="008205CF" w:rsidRPr="008205CF" w:rsidRDefault="008205CF" w:rsidP="008205C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Target Variable Definition:</w:t>
      </w:r>
      <w:r w:rsidRPr="008205CF">
        <w:rPr>
          <w:rFonts w:ascii="Times New Roman" w:eastAsia="Times New Roman" w:hAnsi="Times New Roman" w:cs="Times New Roman"/>
          <w:sz w:val="24"/>
          <w:szCs w:val="24"/>
        </w:rPr>
        <w:t xml:space="preserve"> Create the binary target variable: </w:t>
      </w:r>
      <w:r w:rsidRPr="008205CF">
        <w:rPr>
          <w:rFonts w:ascii="Courier New" w:eastAsia="Times New Roman" w:hAnsi="Courier New" w:cs="Courier New"/>
          <w:sz w:val="20"/>
          <w:szCs w:val="20"/>
        </w:rPr>
        <w:t>1</w:t>
      </w:r>
      <w:r w:rsidRPr="008205CF">
        <w:rPr>
          <w:rFonts w:ascii="Times New Roman" w:eastAsia="Times New Roman" w:hAnsi="Times New Roman" w:cs="Times New Roman"/>
          <w:sz w:val="24"/>
          <w:szCs w:val="24"/>
        </w:rPr>
        <w:t xml:space="preserve"> if the patient was readmitted within 30 days of a historical discharge, </w:t>
      </w:r>
      <w:r w:rsidRPr="008205CF">
        <w:rPr>
          <w:rFonts w:ascii="Courier New" w:eastAsia="Times New Roman" w:hAnsi="Courier New" w:cs="Courier New"/>
          <w:sz w:val="20"/>
          <w:szCs w:val="20"/>
        </w:rPr>
        <w:t>0</w:t>
      </w:r>
      <w:r w:rsidRPr="008205CF">
        <w:rPr>
          <w:rFonts w:ascii="Times New Roman" w:eastAsia="Times New Roman" w:hAnsi="Times New Roman" w:cs="Times New Roman"/>
          <w:sz w:val="24"/>
          <w:szCs w:val="24"/>
        </w:rPr>
        <w:t xml:space="preserve"> otherwise.</w:t>
      </w:r>
    </w:p>
    <w:p w:rsidR="008205CF" w:rsidRPr="008205CF" w:rsidRDefault="008205CF" w:rsidP="008205C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Feature Engineering:</w:t>
      </w:r>
    </w:p>
    <w:p w:rsidR="008205CF" w:rsidRPr="008205CF" w:rsidRDefault="008205CF" w:rsidP="008205CF">
      <w:pPr>
        <w:numPr>
          <w:ilvl w:val="2"/>
          <w:numId w:val="13"/>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Create a "number of prior admissions" count for the last 12 months.</w:t>
      </w:r>
    </w:p>
    <w:p w:rsidR="008205CF" w:rsidRPr="008205CF" w:rsidRDefault="008205CF" w:rsidP="008205CF">
      <w:pPr>
        <w:numPr>
          <w:ilvl w:val="2"/>
          <w:numId w:val="13"/>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 xml:space="preserve">Calculate a comorbidity score (e.g., </w:t>
      </w:r>
      <w:proofErr w:type="spellStart"/>
      <w:r w:rsidRPr="008205CF">
        <w:rPr>
          <w:rFonts w:ascii="Times New Roman" w:eastAsia="Times New Roman" w:hAnsi="Times New Roman" w:cs="Times New Roman"/>
          <w:sz w:val="24"/>
          <w:szCs w:val="24"/>
        </w:rPr>
        <w:t>Charlson</w:t>
      </w:r>
      <w:proofErr w:type="spellEnd"/>
      <w:r w:rsidRPr="008205CF">
        <w:rPr>
          <w:rFonts w:ascii="Times New Roman" w:eastAsia="Times New Roman" w:hAnsi="Times New Roman" w:cs="Times New Roman"/>
          <w:sz w:val="24"/>
          <w:szCs w:val="24"/>
        </w:rPr>
        <w:t xml:space="preserve"> Comorbidity Index) based on diagnosis codes.</w:t>
      </w:r>
    </w:p>
    <w:p w:rsidR="008205CF" w:rsidRPr="008205CF" w:rsidRDefault="008205CF" w:rsidP="008205CF">
      <w:pPr>
        <w:numPr>
          <w:ilvl w:val="2"/>
          <w:numId w:val="13"/>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One-hot encode categorical features like "discharge disposition" and "admission type."</w:t>
      </w:r>
    </w:p>
    <w:p w:rsidR="008205CF" w:rsidRPr="008205CF" w:rsidRDefault="008205CF" w:rsidP="008205C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Scaling:</w:t>
      </w:r>
      <w:r w:rsidRPr="008205CF">
        <w:rPr>
          <w:rFonts w:ascii="Times New Roman" w:eastAsia="Times New Roman" w:hAnsi="Times New Roman" w:cs="Times New Roman"/>
          <w:sz w:val="24"/>
          <w:szCs w:val="24"/>
        </w:rPr>
        <w:t xml:space="preserve"> Standardize continuous numerical features (like 'age' and 'length of stay') so they have a mean of 0 and a standard deviation of 1, ensuring no single feature disproportionately influences the model.</w:t>
      </w:r>
    </w:p>
    <w:p w:rsidR="008205CF" w:rsidRPr="008205CF" w:rsidRDefault="008205CF" w:rsidP="008205C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Train/Test Split:</w:t>
      </w:r>
      <w:r w:rsidRPr="008205CF">
        <w:rPr>
          <w:rFonts w:ascii="Times New Roman" w:eastAsia="Times New Roman" w:hAnsi="Times New Roman" w:cs="Times New Roman"/>
          <w:sz w:val="24"/>
          <w:szCs w:val="24"/>
        </w:rPr>
        <w:t xml:space="preserve"> Split the data (e.g., 80% training, 20% testing) to evaluate the model on unseen data.</w:t>
      </w:r>
    </w:p>
    <w:p w:rsidR="008205CF" w:rsidRPr="008205CF" w:rsidRDefault="008205CF" w:rsidP="008205CF">
      <w:pPr>
        <w:spacing w:after="0"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lastRenderedPageBreak/>
        <w:pict>
          <v:rect id="_x0000_i1031" style="width:0;height:1.5pt" o:hralign="center" o:hrstd="t" o:hr="t" fillcolor="#a0a0a0" stroked="f"/>
        </w:pict>
      </w:r>
    </w:p>
    <w:p w:rsidR="008205CF" w:rsidRPr="008205CF" w:rsidRDefault="008205CF" w:rsidP="008205CF">
      <w:pPr>
        <w:spacing w:before="100" w:beforeAutospacing="1" w:after="100" w:afterAutospacing="1" w:line="240" w:lineRule="auto"/>
        <w:outlineLvl w:val="2"/>
        <w:rPr>
          <w:rFonts w:ascii="Times New Roman" w:eastAsia="Times New Roman" w:hAnsi="Times New Roman" w:cs="Times New Roman"/>
          <w:b/>
          <w:bCs/>
          <w:sz w:val="27"/>
          <w:szCs w:val="27"/>
        </w:rPr>
      </w:pPr>
      <w:r w:rsidRPr="008205CF">
        <w:rPr>
          <w:rFonts w:ascii="Times New Roman" w:eastAsia="Times New Roman" w:hAnsi="Times New Roman" w:cs="Times New Roman"/>
          <w:b/>
          <w:bCs/>
          <w:sz w:val="27"/>
          <w:szCs w:val="27"/>
        </w:rPr>
        <w:t>🤖 Model Development</w:t>
      </w:r>
    </w:p>
    <w:p w:rsidR="008205CF" w:rsidRPr="008205CF" w:rsidRDefault="008205CF" w:rsidP="008205C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Model Selection:</w:t>
      </w:r>
      <w:r w:rsidRPr="008205CF">
        <w:rPr>
          <w:rFonts w:ascii="Times New Roman" w:eastAsia="Times New Roman" w:hAnsi="Times New Roman" w:cs="Times New Roman"/>
          <w:sz w:val="24"/>
          <w:szCs w:val="24"/>
        </w:rPr>
        <w:t xml:space="preserve"> </w:t>
      </w:r>
      <w:r w:rsidRPr="008205CF">
        <w:rPr>
          <w:rFonts w:ascii="Times New Roman" w:eastAsia="Times New Roman" w:hAnsi="Times New Roman" w:cs="Times New Roman"/>
          <w:b/>
          <w:bCs/>
          <w:sz w:val="24"/>
          <w:szCs w:val="24"/>
        </w:rPr>
        <w:t>Logistic Regression</w:t>
      </w:r>
      <w:r w:rsidRPr="008205CF">
        <w:rPr>
          <w:rFonts w:ascii="Times New Roman" w:eastAsia="Times New Roman" w:hAnsi="Times New Roman" w:cs="Times New Roman"/>
          <w:sz w:val="24"/>
          <w:szCs w:val="24"/>
        </w:rPr>
        <w:t>.</w:t>
      </w:r>
    </w:p>
    <w:p w:rsidR="008205CF" w:rsidRPr="008205CF" w:rsidRDefault="008205CF" w:rsidP="008205C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Justification:</w:t>
      </w:r>
      <w:r w:rsidRPr="008205CF">
        <w:rPr>
          <w:rFonts w:ascii="Times New Roman" w:eastAsia="Times New Roman" w:hAnsi="Times New Roman" w:cs="Times New Roman"/>
          <w:sz w:val="24"/>
          <w:szCs w:val="24"/>
        </w:rPr>
        <w:t xml:space="preserve"> While more complex models like Random Forests or Gradient Boosting might offer slightly higher accuracy, </w:t>
      </w:r>
      <w:r w:rsidRPr="008205CF">
        <w:rPr>
          <w:rFonts w:ascii="Times New Roman" w:eastAsia="Times New Roman" w:hAnsi="Times New Roman" w:cs="Times New Roman"/>
          <w:b/>
          <w:bCs/>
          <w:sz w:val="24"/>
          <w:szCs w:val="24"/>
        </w:rPr>
        <w:t>interpretability is critical</w:t>
      </w:r>
      <w:r w:rsidRPr="008205CF">
        <w:rPr>
          <w:rFonts w:ascii="Times New Roman" w:eastAsia="Times New Roman" w:hAnsi="Times New Roman" w:cs="Times New Roman"/>
          <w:sz w:val="24"/>
          <w:szCs w:val="24"/>
        </w:rPr>
        <w:t xml:space="preserve"> in healthcare. A clinician must understand </w:t>
      </w:r>
      <w:r w:rsidRPr="008205CF">
        <w:rPr>
          <w:rFonts w:ascii="Times New Roman" w:eastAsia="Times New Roman" w:hAnsi="Times New Roman" w:cs="Times New Roman"/>
          <w:i/>
          <w:iCs/>
          <w:sz w:val="24"/>
          <w:szCs w:val="24"/>
        </w:rPr>
        <w:t>why</w:t>
      </w:r>
      <w:r w:rsidRPr="008205CF">
        <w:rPr>
          <w:rFonts w:ascii="Times New Roman" w:eastAsia="Times New Roman" w:hAnsi="Times New Roman" w:cs="Times New Roman"/>
          <w:sz w:val="24"/>
          <w:szCs w:val="24"/>
        </w:rPr>
        <w:t xml:space="preserve"> a patient is flagged as high-risk. Logistic Regression is a "white-box" model that provides clear coefficients for each feature (e.g., "A 1-unit increase in prior admissions increases the log-odds of readmission by X"). This transparency builds clinical trust and makes the prediction actionable. It is also computationally efficient.</w:t>
      </w:r>
    </w:p>
    <w:p w:rsidR="008205CF" w:rsidRPr="008205CF" w:rsidRDefault="008205CF" w:rsidP="008205C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Hypothetical Evaluation:</w:t>
      </w:r>
    </w:p>
    <w:p w:rsidR="008205CF" w:rsidRPr="008205CF" w:rsidRDefault="008205CF" w:rsidP="008205CF">
      <w:pPr>
        <w:spacing w:before="100" w:beforeAutospacing="1" w:after="100" w:afterAutospacing="1" w:line="240" w:lineRule="auto"/>
        <w:ind w:left="720"/>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Assume our test set has 1,000 patients. Of these, 100 were actually readmitted (Positives) and 900 were not (Negatives).</w:t>
      </w:r>
    </w:p>
    <w:p w:rsidR="008205CF" w:rsidRPr="008205CF" w:rsidRDefault="008205CF" w:rsidP="008205CF">
      <w:pPr>
        <w:spacing w:before="100" w:beforeAutospacing="1" w:after="100" w:afterAutospacing="1" w:line="240" w:lineRule="auto"/>
        <w:ind w:left="720"/>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Confusion Matrix:</w:t>
      </w:r>
    </w:p>
    <w:p w:rsidR="008205CF" w:rsidRPr="008205CF" w:rsidRDefault="008205CF" w:rsidP="008205CF">
      <w:pPr>
        <w:spacing w:before="100" w:beforeAutospacing="1" w:after="100" w:afterAutospacing="1" w:line="240" w:lineRule="auto"/>
        <w:ind w:left="720"/>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 | Predicted: No Readmission | Predicted: Readmission |</w:t>
      </w:r>
    </w:p>
    <w:p w:rsidR="008205CF" w:rsidRPr="008205CF" w:rsidRDefault="008205CF" w:rsidP="008205CF">
      <w:pPr>
        <w:spacing w:before="100" w:beforeAutospacing="1" w:after="100" w:afterAutospacing="1" w:line="240" w:lineRule="auto"/>
        <w:ind w:left="720"/>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 :--- | :--- | :--- |</w:t>
      </w:r>
    </w:p>
    <w:p w:rsidR="008205CF" w:rsidRPr="008205CF" w:rsidRDefault="008205CF" w:rsidP="008205CF">
      <w:pPr>
        <w:spacing w:before="100" w:beforeAutospacing="1" w:after="100" w:afterAutospacing="1" w:line="240" w:lineRule="auto"/>
        <w:ind w:left="720"/>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 Actual: No Readmission | TN = 850 | FP = 50 |</w:t>
      </w:r>
    </w:p>
    <w:p w:rsidR="008205CF" w:rsidRPr="008205CF" w:rsidRDefault="008205CF" w:rsidP="008205CF">
      <w:pPr>
        <w:spacing w:before="100" w:beforeAutospacing="1" w:after="100" w:afterAutospacing="1" w:line="240" w:lineRule="auto"/>
        <w:ind w:left="720"/>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 Actual: Readmission | FN = 20 | TP = 80 |</w:t>
      </w:r>
    </w:p>
    <w:p w:rsidR="008205CF" w:rsidRPr="008205CF" w:rsidRDefault="008205CF" w:rsidP="008205CF">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True Positives (TP) = 80:</w:t>
      </w:r>
      <w:r w:rsidRPr="008205CF">
        <w:rPr>
          <w:rFonts w:ascii="Times New Roman" w:eastAsia="Times New Roman" w:hAnsi="Times New Roman" w:cs="Times New Roman"/>
          <w:sz w:val="24"/>
          <w:szCs w:val="24"/>
        </w:rPr>
        <w:t xml:space="preserve"> The model correctly identified 80 high-risk patients who were readmitted.</w:t>
      </w:r>
    </w:p>
    <w:p w:rsidR="008205CF" w:rsidRPr="008205CF" w:rsidRDefault="008205CF" w:rsidP="008205CF">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True Negatives (TN) = 850:</w:t>
      </w:r>
      <w:r w:rsidRPr="008205CF">
        <w:rPr>
          <w:rFonts w:ascii="Times New Roman" w:eastAsia="Times New Roman" w:hAnsi="Times New Roman" w:cs="Times New Roman"/>
          <w:sz w:val="24"/>
          <w:szCs w:val="24"/>
        </w:rPr>
        <w:t xml:space="preserve"> The model correctly identified 850 low-risk patients who were not readmitted.</w:t>
      </w:r>
    </w:p>
    <w:p w:rsidR="008205CF" w:rsidRPr="008205CF" w:rsidRDefault="008205CF" w:rsidP="008205CF">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False Positives (FP) = 50:</w:t>
      </w:r>
      <w:r w:rsidRPr="008205CF">
        <w:rPr>
          <w:rFonts w:ascii="Times New Roman" w:eastAsia="Times New Roman" w:hAnsi="Times New Roman" w:cs="Times New Roman"/>
          <w:sz w:val="24"/>
          <w:szCs w:val="24"/>
        </w:rPr>
        <w:t xml:space="preserve"> The model </w:t>
      </w:r>
      <w:r w:rsidRPr="008205CF">
        <w:rPr>
          <w:rFonts w:ascii="Times New Roman" w:eastAsia="Times New Roman" w:hAnsi="Times New Roman" w:cs="Times New Roman"/>
          <w:i/>
          <w:iCs/>
          <w:sz w:val="24"/>
          <w:szCs w:val="24"/>
        </w:rPr>
        <w:t>incorrectly</w:t>
      </w:r>
      <w:r w:rsidRPr="008205CF">
        <w:rPr>
          <w:rFonts w:ascii="Times New Roman" w:eastAsia="Times New Roman" w:hAnsi="Times New Roman" w:cs="Times New Roman"/>
          <w:sz w:val="24"/>
          <w:szCs w:val="24"/>
        </w:rPr>
        <w:t xml:space="preserve"> flagged 50 patients as high-risk (costing unnecessary intervention).</w:t>
      </w:r>
    </w:p>
    <w:p w:rsidR="008205CF" w:rsidRPr="008205CF" w:rsidRDefault="008205CF" w:rsidP="008205CF">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False Negatives (FN) = 20:</w:t>
      </w:r>
      <w:r w:rsidRPr="008205CF">
        <w:rPr>
          <w:rFonts w:ascii="Times New Roman" w:eastAsia="Times New Roman" w:hAnsi="Times New Roman" w:cs="Times New Roman"/>
          <w:sz w:val="24"/>
          <w:szCs w:val="24"/>
        </w:rPr>
        <w:t xml:space="preserve"> The model </w:t>
      </w:r>
      <w:r w:rsidRPr="008205CF">
        <w:rPr>
          <w:rFonts w:ascii="Times New Roman" w:eastAsia="Times New Roman" w:hAnsi="Times New Roman" w:cs="Times New Roman"/>
          <w:i/>
          <w:iCs/>
          <w:sz w:val="24"/>
          <w:szCs w:val="24"/>
        </w:rPr>
        <w:t>incorrectly</w:t>
      </w:r>
      <w:r w:rsidRPr="008205CF">
        <w:rPr>
          <w:rFonts w:ascii="Times New Roman" w:eastAsia="Times New Roman" w:hAnsi="Times New Roman" w:cs="Times New Roman"/>
          <w:sz w:val="24"/>
          <w:szCs w:val="24"/>
        </w:rPr>
        <w:t xml:space="preserve"> flagged 20 patients as low-risk, missing the chance to intervene. </w:t>
      </w:r>
      <w:r w:rsidRPr="008205CF">
        <w:rPr>
          <w:rFonts w:ascii="Times New Roman" w:eastAsia="Times New Roman" w:hAnsi="Times New Roman" w:cs="Times New Roman"/>
          <w:b/>
          <w:bCs/>
          <w:sz w:val="24"/>
          <w:szCs w:val="24"/>
        </w:rPr>
        <w:t>This is the most harmful error.</w:t>
      </w:r>
    </w:p>
    <w:p w:rsidR="008205CF" w:rsidRPr="008205CF" w:rsidRDefault="008205CF" w:rsidP="008205CF">
      <w:pPr>
        <w:spacing w:before="100" w:beforeAutospacing="1" w:after="100" w:afterAutospacing="1" w:line="240" w:lineRule="auto"/>
        <w:ind w:left="720"/>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Metric Calculation:</w:t>
      </w:r>
    </w:p>
    <w:p w:rsidR="008205CF" w:rsidRPr="008205CF" w:rsidRDefault="008205CF" w:rsidP="008205CF">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Precision: (How many of our high-risk predictions were correct?)</w:t>
      </w:r>
    </w:p>
    <w:p w:rsidR="008205CF" w:rsidRPr="008205CF" w:rsidRDefault="008205CF" w:rsidP="008205CF">
      <w:pPr>
        <w:spacing w:beforeAutospacing="1" w:after="0" w:afterAutospacing="1" w:line="240" w:lineRule="auto"/>
        <w:ind w:left="1440"/>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$$Precision = \</w:t>
      </w:r>
      <w:proofErr w:type="spellStart"/>
      <w:r w:rsidRPr="008205CF">
        <w:rPr>
          <w:rFonts w:ascii="Times New Roman" w:eastAsia="Times New Roman" w:hAnsi="Times New Roman" w:cs="Times New Roman"/>
          <w:sz w:val="24"/>
          <w:szCs w:val="24"/>
        </w:rPr>
        <w:t>frac</w:t>
      </w:r>
      <w:proofErr w:type="spellEnd"/>
      <w:r w:rsidRPr="008205CF">
        <w:rPr>
          <w:rFonts w:ascii="Times New Roman" w:eastAsia="Times New Roman" w:hAnsi="Times New Roman" w:cs="Times New Roman"/>
          <w:sz w:val="24"/>
          <w:szCs w:val="24"/>
        </w:rPr>
        <w:t>{TP</w:t>
      </w:r>
      <w:proofErr w:type="gramStart"/>
      <w:r w:rsidRPr="008205CF">
        <w:rPr>
          <w:rFonts w:ascii="Times New Roman" w:eastAsia="Times New Roman" w:hAnsi="Times New Roman" w:cs="Times New Roman"/>
          <w:sz w:val="24"/>
          <w:szCs w:val="24"/>
        </w:rPr>
        <w:t>}{</w:t>
      </w:r>
      <w:proofErr w:type="gramEnd"/>
      <w:r w:rsidRPr="008205CF">
        <w:rPr>
          <w:rFonts w:ascii="Times New Roman" w:eastAsia="Times New Roman" w:hAnsi="Times New Roman" w:cs="Times New Roman"/>
          <w:sz w:val="24"/>
          <w:szCs w:val="24"/>
        </w:rPr>
        <w:t>TP + FP} = \</w:t>
      </w:r>
      <w:proofErr w:type="spellStart"/>
      <w:r w:rsidRPr="008205CF">
        <w:rPr>
          <w:rFonts w:ascii="Times New Roman" w:eastAsia="Times New Roman" w:hAnsi="Times New Roman" w:cs="Times New Roman"/>
          <w:sz w:val="24"/>
          <w:szCs w:val="24"/>
        </w:rPr>
        <w:t>frac</w:t>
      </w:r>
      <w:proofErr w:type="spellEnd"/>
      <w:r w:rsidRPr="008205CF">
        <w:rPr>
          <w:rFonts w:ascii="Times New Roman" w:eastAsia="Times New Roman" w:hAnsi="Times New Roman" w:cs="Times New Roman"/>
          <w:sz w:val="24"/>
          <w:szCs w:val="24"/>
        </w:rPr>
        <w:t>{80}{80 + 50} = \</w:t>
      </w:r>
      <w:proofErr w:type="spellStart"/>
      <w:r w:rsidRPr="008205CF">
        <w:rPr>
          <w:rFonts w:ascii="Times New Roman" w:eastAsia="Times New Roman" w:hAnsi="Times New Roman" w:cs="Times New Roman"/>
          <w:sz w:val="24"/>
          <w:szCs w:val="24"/>
        </w:rPr>
        <w:t>frac</w:t>
      </w:r>
      <w:proofErr w:type="spellEnd"/>
      <w:r w:rsidRPr="008205CF">
        <w:rPr>
          <w:rFonts w:ascii="Times New Roman" w:eastAsia="Times New Roman" w:hAnsi="Times New Roman" w:cs="Times New Roman"/>
          <w:sz w:val="24"/>
          <w:szCs w:val="24"/>
        </w:rPr>
        <w:t>{80}{130} \</w:t>
      </w:r>
      <w:proofErr w:type="spellStart"/>
      <w:r w:rsidRPr="008205CF">
        <w:rPr>
          <w:rFonts w:ascii="Times New Roman" w:eastAsia="Times New Roman" w:hAnsi="Times New Roman" w:cs="Times New Roman"/>
          <w:sz w:val="24"/>
          <w:szCs w:val="24"/>
        </w:rPr>
        <w:t>approx</w:t>
      </w:r>
      <w:proofErr w:type="spellEnd"/>
      <w:r w:rsidRPr="008205CF">
        <w:rPr>
          <w:rFonts w:ascii="Times New Roman" w:eastAsia="Times New Roman" w:hAnsi="Times New Roman" w:cs="Times New Roman"/>
          <w:sz w:val="24"/>
          <w:szCs w:val="24"/>
        </w:rPr>
        <w:t xml:space="preserve"> 61.5\%$$</w:t>
      </w:r>
    </w:p>
    <w:p w:rsidR="008205CF" w:rsidRPr="008205CF" w:rsidRDefault="008205CF" w:rsidP="008205CF">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Recall: (How many of the actual high-risk patients did we catch?)</w:t>
      </w:r>
    </w:p>
    <w:p w:rsidR="008205CF" w:rsidRPr="008205CF" w:rsidRDefault="008205CF" w:rsidP="008205CF">
      <w:pPr>
        <w:spacing w:beforeAutospacing="1" w:after="0" w:afterAutospacing="1" w:line="240" w:lineRule="auto"/>
        <w:ind w:left="1440"/>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t>$$Recall = \</w:t>
      </w:r>
      <w:proofErr w:type="spellStart"/>
      <w:r w:rsidRPr="008205CF">
        <w:rPr>
          <w:rFonts w:ascii="Times New Roman" w:eastAsia="Times New Roman" w:hAnsi="Times New Roman" w:cs="Times New Roman"/>
          <w:sz w:val="24"/>
          <w:szCs w:val="24"/>
        </w:rPr>
        <w:t>frac</w:t>
      </w:r>
      <w:proofErr w:type="spellEnd"/>
      <w:r w:rsidRPr="008205CF">
        <w:rPr>
          <w:rFonts w:ascii="Times New Roman" w:eastAsia="Times New Roman" w:hAnsi="Times New Roman" w:cs="Times New Roman"/>
          <w:sz w:val="24"/>
          <w:szCs w:val="24"/>
        </w:rPr>
        <w:t>{TP</w:t>
      </w:r>
      <w:proofErr w:type="gramStart"/>
      <w:r w:rsidRPr="008205CF">
        <w:rPr>
          <w:rFonts w:ascii="Times New Roman" w:eastAsia="Times New Roman" w:hAnsi="Times New Roman" w:cs="Times New Roman"/>
          <w:sz w:val="24"/>
          <w:szCs w:val="24"/>
        </w:rPr>
        <w:t>}{</w:t>
      </w:r>
      <w:proofErr w:type="gramEnd"/>
      <w:r w:rsidRPr="008205CF">
        <w:rPr>
          <w:rFonts w:ascii="Times New Roman" w:eastAsia="Times New Roman" w:hAnsi="Times New Roman" w:cs="Times New Roman"/>
          <w:sz w:val="24"/>
          <w:szCs w:val="24"/>
        </w:rPr>
        <w:t>TP + FN} = \</w:t>
      </w:r>
      <w:proofErr w:type="spellStart"/>
      <w:r w:rsidRPr="008205CF">
        <w:rPr>
          <w:rFonts w:ascii="Times New Roman" w:eastAsia="Times New Roman" w:hAnsi="Times New Roman" w:cs="Times New Roman"/>
          <w:sz w:val="24"/>
          <w:szCs w:val="24"/>
        </w:rPr>
        <w:t>frac</w:t>
      </w:r>
      <w:proofErr w:type="spellEnd"/>
      <w:r w:rsidRPr="008205CF">
        <w:rPr>
          <w:rFonts w:ascii="Times New Roman" w:eastAsia="Times New Roman" w:hAnsi="Times New Roman" w:cs="Times New Roman"/>
          <w:sz w:val="24"/>
          <w:szCs w:val="24"/>
        </w:rPr>
        <w:t>{80}{80 + 20} = \</w:t>
      </w:r>
      <w:proofErr w:type="spellStart"/>
      <w:r w:rsidRPr="008205CF">
        <w:rPr>
          <w:rFonts w:ascii="Times New Roman" w:eastAsia="Times New Roman" w:hAnsi="Times New Roman" w:cs="Times New Roman"/>
          <w:sz w:val="24"/>
          <w:szCs w:val="24"/>
        </w:rPr>
        <w:t>frac</w:t>
      </w:r>
      <w:proofErr w:type="spellEnd"/>
      <w:r w:rsidRPr="008205CF">
        <w:rPr>
          <w:rFonts w:ascii="Times New Roman" w:eastAsia="Times New Roman" w:hAnsi="Times New Roman" w:cs="Times New Roman"/>
          <w:sz w:val="24"/>
          <w:szCs w:val="24"/>
        </w:rPr>
        <w:t>{80}{100} = 80.0\%$$</w:t>
      </w:r>
    </w:p>
    <w:p w:rsidR="008205CF" w:rsidRPr="008205CF" w:rsidRDefault="008205CF" w:rsidP="008205CF">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lastRenderedPageBreak/>
        <w:t>Conclusion:</w:t>
      </w:r>
      <w:r w:rsidRPr="008205CF">
        <w:rPr>
          <w:rFonts w:ascii="Times New Roman" w:eastAsia="Times New Roman" w:hAnsi="Times New Roman" w:cs="Times New Roman"/>
          <w:sz w:val="24"/>
          <w:szCs w:val="24"/>
        </w:rPr>
        <w:t xml:space="preserve"> The model successfully identifies 80% of all high-risk patients (high </w:t>
      </w:r>
      <w:r w:rsidRPr="008205CF">
        <w:rPr>
          <w:rFonts w:ascii="Times New Roman" w:eastAsia="Times New Roman" w:hAnsi="Times New Roman" w:cs="Times New Roman"/>
          <w:b/>
          <w:bCs/>
          <w:sz w:val="24"/>
          <w:szCs w:val="24"/>
        </w:rPr>
        <w:t>Recall</w:t>
      </w:r>
      <w:r w:rsidRPr="008205CF">
        <w:rPr>
          <w:rFonts w:ascii="Times New Roman" w:eastAsia="Times New Roman" w:hAnsi="Times New Roman" w:cs="Times New Roman"/>
          <w:sz w:val="24"/>
          <w:szCs w:val="24"/>
        </w:rPr>
        <w:t>), which is the primary objective.</w:t>
      </w:r>
    </w:p>
    <w:p w:rsidR="008205CF" w:rsidRPr="008205CF" w:rsidRDefault="008205CF" w:rsidP="008205CF">
      <w:pPr>
        <w:spacing w:after="0"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pict>
          <v:rect id="_x0000_i1032" style="width:0;height:1.5pt" o:hralign="center" o:hrstd="t" o:hr="t" fillcolor="#a0a0a0" stroked="f"/>
        </w:pict>
      </w:r>
    </w:p>
    <w:p w:rsidR="008205CF" w:rsidRPr="008205CF" w:rsidRDefault="008205CF" w:rsidP="008205CF">
      <w:pPr>
        <w:spacing w:before="100" w:beforeAutospacing="1" w:after="100" w:afterAutospacing="1" w:line="240" w:lineRule="auto"/>
        <w:outlineLvl w:val="2"/>
        <w:rPr>
          <w:rFonts w:ascii="Times New Roman" w:eastAsia="Times New Roman" w:hAnsi="Times New Roman" w:cs="Times New Roman"/>
          <w:b/>
          <w:bCs/>
          <w:sz w:val="27"/>
          <w:szCs w:val="27"/>
        </w:rPr>
      </w:pPr>
      <w:r w:rsidRPr="008205CF">
        <w:rPr>
          <w:rFonts w:ascii="Segoe UI Symbol" w:eastAsia="Times New Roman" w:hAnsi="Segoe UI Symbol" w:cs="Segoe UI Symbol"/>
          <w:b/>
          <w:bCs/>
          <w:sz w:val="27"/>
          <w:szCs w:val="27"/>
        </w:rPr>
        <w:t>🚀</w:t>
      </w:r>
      <w:r w:rsidRPr="008205CF">
        <w:rPr>
          <w:rFonts w:ascii="Times New Roman" w:eastAsia="Times New Roman" w:hAnsi="Times New Roman" w:cs="Times New Roman"/>
          <w:b/>
          <w:bCs/>
          <w:sz w:val="27"/>
          <w:szCs w:val="27"/>
        </w:rPr>
        <w:t xml:space="preserve"> Deployment</w:t>
      </w:r>
    </w:p>
    <w:p w:rsidR="008205CF" w:rsidRPr="008205CF" w:rsidRDefault="008205CF" w:rsidP="008205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Integration Steps:</w:t>
      </w:r>
    </w:p>
    <w:p w:rsidR="008205CF" w:rsidRPr="008205CF" w:rsidRDefault="008205CF" w:rsidP="008205CF">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API Development:</w:t>
      </w:r>
      <w:r w:rsidRPr="008205CF">
        <w:rPr>
          <w:rFonts w:ascii="Times New Roman" w:eastAsia="Times New Roman" w:hAnsi="Times New Roman" w:cs="Times New Roman"/>
          <w:sz w:val="24"/>
          <w:szCs w:val="24"/>
        </w:rPr>
        <w:t xml:space="preserve"> Package the trained model into a secure, scalable REST API that can receive patient data and return a risk score.</w:t>
      </w:r>
    </w:p>
    <w:p w:rsidR="008205CF" w:rsidRPr="008205CF" w:rsidRDefault="008205CF" w:rsidP="008205CF">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EHR Integration:</w:t>
      </w:r>
      <w:r w:rsidRPr="008205CF">
        <w:rPr>
          <w:rFonts w:ascii="Times New Roman" w:eastAsia="Times New Roman" w:hAnsi="Times New Roman" w:cs="Times New Roman"/>
          <w:sz w:val="24"/>
          <w:szCs w:val="24"/>
        </w:rPr>
        <w:t xml:space="preserve"> Work with the hospital's IT vendor (e.g., Epic, Cerner) to integrate the API directly into the discharge workflow.</w:t>
      </w:r>
    </w:p>
    <w:p w:rsidR="008205CF" w:rsidRPr="008205CF" w:rsidRDefault="008205CF" w:rsidP="008205CF">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UI/UX Design:</w:t>
      </w:r>
      <w:r w:rsidRPr="008205CF">
        <w:rPr>
          <w:rFonts w:ascii="Times New Roman" w:eastAsia="Times New Roman" w:hAnsi="Times New Roman" w:cs="Times New Roman"/>
          <w:sz w:val="24"/>
          <w:szCs w:val="24"/>
        </w:rPr>
        <w:t xml:space="preserve"> Display the risk score and the top 3-5 contributing factors (from the Logistic Regression model) clearly and concisely within the patient's chart for the discharging clinician.</w:t>
      </w:r>
    </w:p>
    <w:p w:rsidR="008205CF" w:rsidRPr="008205CF" w:rsidRDefault="008205CF" w:rsidP="008205CF">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Clinical Workflow Triggers:</w:t>
      </w:r>
      <w:r w:rsidRPr="008205CF">
        <w:rPr>
          <w:rFonts w:ascii="Times New Roman" w:eastAsia="Times New Roman" w:hAnsi="Times New Roman" w:cs="Times New Roman"/>
          <w:sz w:val="24"/>
          <w:szCs w:val="24"/>
        </w:rPr>
        <w:t xml:space="preserve"> Define a process for when a high-risk score appears (e.g., an automatic alert is sent to a discharge planner or social worker for a follow-up consultation).</w:t>
      </w:r>
    </w:p>
    <w:p w:rsidR="008205CF" w:rsidRPr="008205CF" w:rsidRDefault="008205CF" w:rsidP="008205CF">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Pilot Rollout:</w:t>
      </w:r>
      <w:r w:rsidRPr="008205CF">
        <w:rPr>
          <w:rFonts w:ascii="Times New Roman" w:eastAsia="Times New Roman" w:hAnsi="Times New Roman" w:cs="Times New Roman"/>
          <w:sz w:val="24"/>
          <w:szCs w:val="24"/>
        </w:rPr>
        <w:t xml:space="preserve"> Deploy the system in a single department (e.g., Cardiology) to test, gather feedback, and validate its real-world utility before a hospital-wide rollout.</w:t>
      </w:r>
    </w:p>
    <w:p w:rsidR="008205CF" w:rsidRPr="008205CF" w:rsidRDefault="008205CF" w:rsidP="008205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HIPAA Compliance:</w:t>
      </w:r>
    </w:p>
    <w:p w:rsidR="008205CF" w:rsidRPr="008205CF" w:rsidRDefault="008205CF" w:rsidP="008205CF">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Access Controls:</w:t>
      </w:r>
      <w:r w:rsidRPr="008205CF">
        <w:rPr>
          <w:rFonts w:ascii="Times New Roman" w:eastAsia="Times New Roman" w:hAnsi="Times New Roman" w:cs="Times New Roman"/>
          <w:sz w:val="24"/>
          <w:szCs w:val="24"/>
        </w:rPr>
        <w:t xml:space="preserve"> Implement strict role-based access control (RBAC) to ensure only authorized care providers involved in the patient's treatment can view the risk score.</w:t>
      </w:r>
    </w:p>
    <w:p w:rsidR="008205CF" w:rsidRPr="008205CF" w:rsidRDefault="008205CF" w:rsidP="008205CF">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Data Encryption:</w:t>
      </w:r>
      <w:r w:rsidRPr="008205CF">
        <w:rPr>
          <w:rFonts w:ascii="Times New Roman" w:eastAsia="Times New Roman" w:hAnsi="Times New Roman" w:cs="Times New Roman"/>
          <w:sz w:val="24"/>
          <w:szCs w:val="24"/>
        </w:rPr>
        <w:t xml:space="preserve"> All PHI must be encrypted </w:t>
      </w:r>
      <w:r w:rsidRPr="008205CF">
        <w:rPr>
          <w:rFonts w:ascii="Times New Roman" w:eastAsia="Times New Roman" w:hAnsi="Times New Roman" w:cs="Times New Roman"/>
          <w:b/>
          <w:bCs/>
          <w:sz w:val="24"/>
          <w:szCs w:val="24"/>
        </w:rPr>
        <w:t>at rest</w:t>
      </w:r>
      <w:r w:rsidRPr="008205CF">
        <w:rPr>
          <w:rFonts w:ascii="Times New Roman" w:eastAsia="Times New Roman" w:hAnsi="Times New Roman" w:cs="Times New Roman"/>
          <w:sz w:val="24"/>
          <w:szCs w:val="24"/>
        </w:rPr>
        <w:t xml:space="preserve"> (in the database) and </w:t>
      </w:r>
      <w:r w:rsidRPr="008205CF">
        <w:rPr>
          <w:rFonts w:ascii="Times New Roman" w:eastAsia="Times New Roman" w:hAnsi="Times New Roman" w:cs="Times New Roman"/>
          <w:b/>
          <w:bCs/>
          <w:sz w:val="24"/>
          <w:szCs w:val="24"/>
        </w:rPr>
        <w:t>in transit</w:t>
      </w:r>
      <w:r w:rsidRPr="008205CF">
        <w:rPr>
          <w:rFonts w:ascii="Times New Roman" w:eastAsia="Times New Roman" w:hAnsi="Times New Roman" w:cs="Times New Roman"/>
          <w:sz w:val="24"/>
          <w:szCs w:val="24"/>
        </w:rPr>
        <w:t xml:space="preserve"> (when communicating with the API) using industry-standard protocols.</w:t>
      </w:r>
      <w:r w:rsidRPr="008205CF">
        <w:rPr>
          <w:rFonts w:ascii="Times New Roman" w:eastAsia="Times New Roman" w:hAnsi="Times New Roman" w:cs="Times New Roman"/>
          <w:sz w:val="24"/>
          <w:szCs w:val="24"/>
          <w:vertAlign w:val="superscript"/>
        </w:rPr>
        <w:t>3</w:t>
      </w:r>
    </w:p>
    <w:p w:rsidR="008205CF" w:rsidRPr="008205CF" w:rsidRDefault="008205CF" w:rsidP="008205CF">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Audit Logging:</w:t>
      </w:r>
      <w:r w:rsidRPr="008205CF">
        <w:rPr>
          <w:rFonts w:ascii="Times New Roman" w:eastAsia="Times New Roman" w:hAnsi="Times New Roman" w:cs="Times New Roman"/>
          <w:sz w:val="24"/>
          <w:szCs w:val="24"/>
        </w:rPr>
        <w:t xml:space="preserve"> Maintain an immutable log of every time the model is called or a risk score is accessed, including </w:t>
      </w:r>
      <w:r w:rsidRPr="008205CF">
        <w:rPr>
          <w:rFonts w:ascii="Times New Roman" w:eastAsia="Times New Roman" w:hAnsi="Times New Roman" w:cs="Times New Roman"/>
          <w:i/>
          <w:iCs/>
          <w:sz w:val="24"/>
          <w:szCs w:val="24"/>
        </w:rPr>
        <w:t>who</w:t>
      </w:r>
      <w:r w:rsidRPr="008205CF">
        <w:rPr>
          <w:rFonts w:ascii="Times New Roman" w:eastAsia="Times New Roman" w:hAnsi="Times New Roman" w:cs="Times New Roman"/>
          <w:sz w:val="24"/>
          <w:szCs w:val="24"/>
        </w:rPr>
        <w:t xml:space="preserve"> accessed it and </w:t>
      </w:r>
      <w:r w:rsidRPr="008205CF">
        <w:rPr>
          <w:rFonts w:ascii="Times New Roman" w:eastAsia="Times New Roman" w:hAnsi="Times New Roman" w:cs="Times New Roman"/>
          <w:i/>
          <w:iCs/>
          <w:sz w:val="24"/>
          <w:szCs w:val="24"/>
        </w:rPr>
        <w:t>when</w:t>
      </w:r>
      <w:r w:rsidRPr="008205CF">
        <w:rPr>
          <w:rFonts w:ascii="Times New Roman" w:eastAsia="Times New Roman" w:hAnsi="Times New Roman" w:cs="Times New Roman"/>
          <w:sz w:val="24"/>
          <w:szCs w:val="24"/>
        </w:rPr>
        <w:t>.</w:t>
      </w:r>
    </w:p>
    <w:p w:rsidR="008205CF" w:rsidRPr="008205CF" w:rsidRDefault="008205CF" w:rsidP="008205CF">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Data Minimization:</w:t>
      </w:r>
      <w:r w:rsidRPr="008205CF">
        <w:rPr>
          <w:rFonts w:ascii="Times New Roman" w:eastAsia="Times New Roman" w:hAnsi="Times New Roman" w:cs="Times New Roman"/>
          <w:sz w:val="24"/>
          <w:szCs w:val="24"/>
        </w:rPr>
        <w:t xml:space="preserve"> Ensure the API only uses the </w:t>
      </w:r>
      <w:r w:rsidRPr="008205CF">
        <w:rPr>
          <w:rFonts w:ascii="Times New Roman" w:eastAsia="Times New Roman" w:hAnsi="Times New Roman" w:cs="Times New Roman"/>
          <w:i/>
          <w:iCs/>
          <w:sz w:val="24"/>
          <w:szCs w:val="24"/>
        </w:rPr>
        <w:t>minimum</w:t>
      </w:r>
      <w:r w:rsidRPr="008205CF">
        <w:rPr>
          <w:rFonts w:ascii="Times New Roman" w:eastAsia="Times New Roman" w:hAnsi="Times New Roman" w:cs="Times New Roman"/>
          <w:sz w:val="24"/>
          <w:szCs w:val="24"/>
        </w:rPr>
        <w:t xml:space="preserve"> data necessary to make a prediction, rather than ingesting the entire patient record.</w:t>
      </w:r>
    </w:p>
    <w:p w:rsidR="008205CF" w:rsidRPr="008205CF" w:rsidRDefault="008205CF" w:rsidP="008205CF">
      <w:pPr>
        <w:spacing w:after="0"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pict>
          <v:rect id="_x0000_i1033" style="width:0;height:1.5pt" o:hralign="center" o:hrstd="t" o:hr="t" fillcolor="#a0a0a0" stroked="f"/>
        </w:pict>
      </w:r>
    </w:p>
    <w:p w:rsidR="008205CF" w:rsidRPr="008205CF" w:rsidRDefault="008205CF" w:rsidP="008205CF">
      <w:pPr>
        <w:spacing w:before="100" w:beforeAutospacing="1" w:after="100" w:afterAutospacing="1" w:line="240" w:lineRule="auto"/>
        <w:outlineLvl w:val="2"/>
        <w:rPr>
          <w:rFonts w:ascii="Times New Roman" w:eastAsia="Times New Roman" w:hAnsi="Times New Roman" w:cs="Times New Roman"/>
          <w:b/>
          <w:bCs/>
          <w:sz w:val="27"/>
          <w:szCs w:val="27"/>
        </w:rPr>
      </w:pPr>
      <w:r w:rsidRPr="008205CF">
        <w:rPr>
          <w:rFonts w:ascii="Segoe UI Symbol" w:eastAsia="Times New Roman" w:hAnsi="Segoe UI Symbol" w:cs="Segoe UI Symbol"/>
          <w:b/>
          <w:bCs/>
          <w:sz w:val="27"/>
          <w:szCs w:val="27"/>
        </w:rPr>
        <w:t>📈</w:t>
      </w:r>
      <w:r w:rsidRPr="008205CF">
        <w:rPr>
          <w:rFonts w:ascii="Times New Roman" w:eastAsia="Times New Roman" w:hAnsi="Times New Roman" w:cs="Times New Roman"/>
          <w:b/>
          <w:bCs/>
          <w:sz w:val="27"/>
          <w:szCs w:val="27"/>
        </w:rPr>
        <w:t xml:space="preserve"> Optimization</w:t>
      </w:r>
    </w:p>
    <w:p w:rsidR="008205CF" w:rsidRPr="008205CF" w:rsidRDefault="008205CF" w:rsidP="008205C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Method to Address Overfitting:</w:t>
      </w:r>
      <w:r w:rsidRPr="008205CF">
        <w:rPr>
          <w:rFonts w:ascii="Times New Roman" w:eastAsia="Times New Roman" w:hAnsi="Times New Roman" w:cs="Times New Roman"/>
          <w:sz w:val="24"/>
          <w:szCs w:val="24"/>
        </w:rPr>
        <w:t xml:space="preserve"> </w:t>
      </w:r>
      <w:r w:rsidRPr="008205CF">
        <w:rPr>
          <w:rFonts w:ascii="Times New Roman" w:eastAsia="Times New Roman" w:hAnsi="Times New Roman" w:cs="Times New Roman"/>
          <w:b/>
          <w:bCs/>
          <w:sz w:val="24"/>
          <w:szCs w:val="24"/>
        </w:rPr>
        <w:t>L2 Regularization (Ridge)</w:t>
      </w:r>
      <w:r w:rsidRPr="008205CF">
        <w:rPr>
          <w:rFonts w:ascii="Times New Roman" w:eastAsia="Times New Roman" w:hAnsi="Times New Roman" w:cs="Times New Roman"/>
          <w:sz w:val="24"/>
          <w:szCs w:val="24"/>
        </w:rPr>
        <w:t>.</w:t>
      </w:r>
    </w:p>
    <w:p w:rsidR="008205CF" w:rsidRPr="008205CF" w:rsidRDefault="008205CF" w:rsidP="008205C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Explanation:</w:t>
      </w:r>
      <w:r w:rsidRPr="008205CF">
        <w:rPr>
          <w:rFonts w:ascii="Times New Roman" w:eastAsia="Times New Roman" w:hAnsi="Times New Roman" w:cs="Times New Roman"/>
          <w:sz w:val="24"/>
          <w:szCs w:val="24"/>
        </w:rPr>
        <w:t xml:space="preserve"> Regularization adds a penalty to the model's loss function based on the magnitude of the model's coefficients.</w:t>
      </w:r>
      <w:r w:rsidRPr="008205CF">
        <w:rPr>
          <w:rFonts w:ascii="Times New Roman" w:eastAsia="Times New Roman" w:hAnsi="Times New Roman" w:cs="Times New Roman"/>
          <w:sz w:val="24"/>
          <w:szCs w:val="24"/>
          <w:vertAlign w:val="superscript"/>
        </w:rPr>
        <w:t>4</w:t>
      </w:r>
      <w:r w:rsidRPr="008205CF">
        <w:rPr>
          <w:rFonts w:ascii="Times New Roman" w:eastAsia="Times New Roman" w:hAnsi="Times New Roman" w:cs="Times New Roman"/>
          <w:sz w:val="24"/>
          <w:szCs w:val="24"/>
        </w:rPr>
        <w:t xml:space="preserve"> This discourages the model from assigning "too much" importance to any single feature or learning noise from the training data. This "simplifies" the model, helping it perform better and more reliably on new, unseen patient data (i.e., it improves generalization).</w:t>
      </w:r>
    </w:p>
    <w:p w:rsidR="008205CF" w:rsidRPr="008205CF" w:rsidRDefault="008205CF" w:rsidP="008205CF">
      <w:pPr>
        <w:spacing w:before="100" w:beforeAutospacing="1" w:after="100" w:afterAutospacing="1" w:line="240" w:lineRule="auto"/>
        <w:outlineLvl w:val="1"/>
        <w:rPr>
          <w:rFonts w:ascii="Times New Roman" w:eastAsia="Times New Roman" w:hAnsi="Times New Roman" w:cs="Times New Roman"/>
          <w:b/>
          <w:bCs/>
          <w:sz w:val="36"/>
          <w:szCs w:val="36"/>
        </w:rPr>
      </w:pPr>
      <w:r w:rsidRPr="008205CF">
        <w:rPr>
          <w:rFonts w:ascii="Times New Roman" w:eastAsia="Times New Roman" w:hAnsi="Times New Roman" w:cs="Times New Roman"/>
          <w:b/>
          <w:bCs/>
          <w:sz w:val="36"/>
          <w:szCs w:val="36"/>
        </w:rPr>
        <w:t>Part 3: Critical Thinking</w:t>
      </w:r>
    </w:p>
    <w:p w:rsidR="008205CF" w:rsidRPr="008205CF" w:rsidRDefault="008205CF" w:rsidP="008205CF">
      <w:pPr>
        <w:spacing w:before="100" w:beforeAutospacing="1" w:after="100" w:afterAutospacing="1" w:line="240" w:lineRule="auto"/>
        <w:outlineLvl w:val="2"/>
        <w:rPr>
          <w:rFonts w:ascii="Times New Roman" w:eastAsia="Times New Roman" w:hAnsi="Times New Roman" w:cs="Times New Roman"/>
          <w:b/>
          <w:bCs/>
          <w:sz w:val="27"/>
          <w:szCs w:val="27"/>
        </w:rPr>
      </w:pPr>
      <w:r w:rsidRPr="008205CF">
        <w:rPr>
          <w:rFonts w:ascii="Segoe UI Symbol" w:eastAsia="Times New Roman" w:hAnsi="Segoe UI Symbol" w:cs="Segoe UI Symbol"/>
          <w:b/>
          <w:bCs/>
          <w:sz w:val="27"/>
          <w:szCs w:val="27"/>
        </w:rPr>
        <w:t>⚖️</w:t>
      </w:r>
      <w:r w:rsidRPr="008205CF">
        <w:rPr>
          <w:rFonts w:ascii="Times New Roman" w:eastAsia="Times New Roman" w:hAnsi="Times New Roman" w:cs="Times New Roman"/>
          <w:b/>
          <w:bCs/>
          <w:sz w:val="27"/>
          <w:szCs w:val="27"/>
        </w:rPr>
        <w:t xml:space="preserve"> Ethics &amp; Bias</w:t>
      </w:r>
    </w:p>
    <w:p w:rsidR="008205CF" w:rsidRPr="008205CF" w:rsidRDefault="008205CF" w:rsidP="008205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lastRenderedPageBreak/>
        <w:t>Effect of Biased Data:</w:t>
      </w:r>
      <w:r w:rsidRPr="008205CF">
        <w:rPr>
          <w:rFonts w:ascii="Times New Roman" w:eastAsia="Times New Roman" w:hAnsi="Times New Roman" w:cs="Times New Roman"/>
          <w:sz w:val="24"/>
          <w:szCs w:val="24"/>
        </w:rPr>
        <w:t xml:space="preserve"> If the training data contains systemic biases, the model will learn and perpetuate them. For example, if patients from a low-income zip code were historically readmitted more often </w:t>
      </w:r>
      <w:r w:rsidRPr="008205CF">
        <w:rPr>
          <w:rFonts w:ascii="Times New Roman" w:eastAsia="Times New Roman" w:hAnsi="Times New Roman" w:cs="Times New Roman"/>
          <w:i/>
          <w:iCs/>
          <w:sz w:val="24"/>
          <w:szCs w:val="24"/>
        </w:rPr>
        <w:t>due to a lack of access to primary care or transportation</w:t>
      </w:r>
      <w:r w:rsidRPr="008205CF">
        <w:rPr>
          <w:rFonts w:ascii="Times New Roman" w:eastAsia="Times New Roman" w:hAnsi="Times New Roman" w:cs="Times New Roman"/>
          <w:sz w:val="24"/>
          <w:szCs w:val="24"/>
        </w:rPr>
        <w:t xml:space="preserve">, the model might learn to associate that </w:t>
      </w:r>
      <w:r w:rsidRPr="008205CF">
        <w:rPr>
          <w:rFonts w:ascii="Times New Roman" w:eastAsia="Times New Roman" w:hAnsi="Times New Roman" w:cs="Times New Roman"/>
          <w:b/>
          <w:bCs/>
          <w:sz w:val="24"/>
          <w:szCs w:val="24"/>
        </w:rPr>
        <w:t>zip code</w:t>
      </w:r>
      <w:r w:rsidRPr="008205CF">
        <w:rPr>
          <w:rFonts w:ascii="Times New Roman" w:eastAsia="Times New Roman" w:hAnsi="Times New Roman" w:cs="Times New Roman"/>
          <w:sz w:val="24"/>
          <w:szCs w:val="24"/>
        </w:rPr>
        <w:t xml:space="preserve"> (a proxy for socioeconomic status) with high risk. This creates a harmful feedback loop: the model confirms the bias without addressing the root cause (lack of resources). It could also lead to </w:t>
      </w:r>
      <w:r w:rsidRPr="008205CF">
        <w:rPr>
          <w:rFonts w:ascii="Times New Roman" w:eastAsia="Times New Roman" w:hAnsi="Times New Roman" w:cs="Times New Roman"/>
          <w:b/>
          <w:bCs/>
          <w:sz w:val="24"/>
          <w:szCs w:val="24"/>
        </w:rPr>
        <w:t>under-serving</w:t>
      </w:r>
      <w:r w:rsidRPr="008205CF">
        <w:rPr>
          <w:rFonts w:ascii="Times New Roman" w:eastAsia="Times New Roman" w:hAnsi="Times New Roman" w:cs="Times New Roman"/>
          <w:sz w:val="24"/>
          <w:szCs w:val="24"/>
        </w:rPr>
        <w:t xml:space="preserve"> other high-risk patients who do not live in that zip code, resulting in </w:t>
      </w:r>
      <w:r w:rsidRPr="008205CF">
        <w:rPr>
          <w:rFonts w:ascii="Times New Roman" w:eastAsia="Times New Roman" w:hAnsi="Times New Roman" w:cs="Times New Roman"/>
          <w:b/>
          <w:bCs/>
          <w:sz w:val="24"/>
          <w:szCs w:val="24"/>
        </w:rPr>
        <w:t>missed interventions (False Negatives)</w:t>
      </w:r>
      <w:r w:rsidRPr="008205CF">
        <w:rPr>
          <w:rFonts w:ascii="Times New Roman" w:eastAsia="Times New Roman" w:hAnsi="Times New Roman" w:cs="Times New Roman"/>
          <w:sz w:val="24"/>
          <w:szCs w:val="24"/>
        </w:rPr>
        <w:t xml:space="preserve"> for those groups.</w:t>
      </w:r>
    </w:p>
    <w:p w:rsidR="008205CF" w:rsidRPr="008205CF" w:rsidRDefault="008205CF" w:rsidP="008205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Mitigation Strategy:</w:t>
      </w:r>
      <w:r w:rsidRPr="008205CF">
        <w:rPr>
          <w:rFonts w:ascii="Times New Roman" w:eastAsia="Times New Roman" w:hAnsi="Times New Roman" w:cs="Times New Roman"/>
          <w:sz w:val="24"/>
          <w:szCs w:val="24"/>
        </w:rPr>
        <w:t xml:space="preserve"> </w:t>
      </w:r>
      <w:r w:rsidRPr="008205CF">
        <w:rPr>
          <w:rFonts w:ascii="Times New Roman" w:eastAsia="Times New Roman" w:hAnsi="Times New Roman" w:cs="Times New Roman"/>
          <w:b/>
          <w:bCs/>
          <w:sz w:val="24"/>
          <w:szCs w:val="24"/>
        </w:rPr>
        <w:t>Fairness Auditing and Re-balancing.</w:t>
      </w:r>
    </w:p>
    <w:p w:rsidR="008205CF" w:rsidRPr="008205CF" w:rsidRDefault="008205CF" w:rsidP="008205C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Audit:</w:t>
      </w:r>
      <w:r w:rsidRPr="008205CF">
        <w:rPr>
          <w:rFonts w:ascii="Times New Roman" w:eastAsia="Times New Roman" w:hAnsi="Times New Roman" w:cs="Times New Roman"/>
          <w:sz w:val="24"/>
          <w:szCs w:val="24"/>
        </w:rPr>
        <w:t xml:space="preserve"> Actively test the model's performance (e.g., the False Negative Rate) across different protected subgroups (e.g., race, gender, socioeconomic proxy).</w:t>
      </w:r>
    </w:p>
    <w:p w:rsidR="008205CF" w:rsidRPr="008205CF" w:rsidRDefault="008205CF" w:rsidP="008205C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Mitigate:</w:t>
      </w:r>
      <w:r w:rsidRPr="008205CF">
        <w:rPr>
          <w:rFonts w:ascii="Times New Roman" w:eastAsia="Times New Roman" w:hAnsi="Times New Roman" w:cs="Times New Roman"/>
          <w:sz w:val="24"/>
          <w:szCs w:val="24"/>
        </w:rPr>
        <w:t xml:space="preserve"> If a disparity is found (e.g., the model performs worse for one group), use techniques like </w:t>
      </w:r>
      <w:r w:rsidRPr="008205CF">
        <w:rPr>
          <w:rFonts w:ascii="Times New Roman" w:eastAsia="Times New Roman" w:hAnsi="Times New Roman" w:cs="Times New Roman"/>
          <w:b/>
          <w:bCs/>
          <w:sz w:val="24"/>
          <w:szCs w:val="24"/>
        </w:rPr>
        <w:t>re-sampling</w:t>
      </w:r>
      <w:r w:rsidRPr="008205CF">
        <w:rPr>
          <w:rFonts w:ascii="Times New Roman" w:eastAsia="Times New Roman" w:hAnsi="Times New Roman" w:cs="Times New Roman"/>
          <w:sz w:val="24"/>
          <w:szCs w:val="24"/>
        </w:rPr>
        <w:t xml:space="preserve"> (e.g., oversampling the under-represented group in the training data) or </w:t>
      </w:r>
      <w:r w:rsidRPr="008205CF">
        <w:rPr>
          <w:rFonts w:ascii="Times New Roman" w:eastAsia="Times New Roman" w:hAnsi="Times New Roman" w:cs="Times New Roman"/>
          <w:b/>
          <w:bCs/>
          <w:sz w:val="24"/>
          <w:szCs w:val="24"/>
        </w:rPr>
        <w:t>algorithmic adjustments</w:t>
      </w:r>
      <w:r w:rsidRPr="008205CF">
        <w:rPr>
          <w:rFonts w:ascii="Times New Roman" w:eastAsia="Times New Roman" w:hAnsi="Times New Roman" w:cs="Times New Roman"/>
          <w:sz w:val="24"/>
          <w:szCs w:val="24"/>
        </w:rPr>
        <w:t xml:space="preserve"> (e.g., applying different prediction thresholds for different groups) to ensure the model is equitable.</w:t>
      </w:r>
    </w:p>
    <w:p w:rsidR="008205CF" w:rsidRPr="008205CF" w:rsidRDefault="008205CF" w:rsidP="008205CF">
      <w:pPr>
        <w:spacing w:after="0"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sz w:val="24"/>
          <w:szCs w:val="24"/>
        </w:rPr>
        <w:pict>
          <v:rect id="_x0000_i1034" style="width:0;height:1.5pt" o:hralign="center" o:hrstd="t" o:hr="t" fillcolor="#a0a0a0" stroked="f"/>
        </w:pict>
      </w:r>
    </w:p>
    <w:p w:rsidR="008205CF" w:rsidRPr="008205CF" w:rsidRDefault="008205CF" w:rsidP="008205CF">
      <w:pPr>
        <w:spacing w:before="100" w:beforeAutospacing="1" w:after="100" w:afterAutospacing="1" w:line="240" w:lineRule="auto"/>
        <w:outlineLvl w:val="2"/>
        <w:rPr>
          <w:rFonts w:ascii="Times New Roman" w:eastAsia="Times New Roman" w:hAnsi="Times New Roman" w:cs="Times New Roman"/>
          <w:b/>
          <w:bCs/>
          <w:sz w:val="27"/>
          <w:szCs w:val="27"/>
        </w:rPr>
      </w:pPr>
      <w:r w:rsidRPr="008205CF">
        <w:rPr>
          <w:rFonts w:ascii="Segoe UI Symbol" w:eastAsia="Times New Roman" w:hAnsi="Segoe UI Symbol" w:cs="Segoe UI Symbol"/>
          <w:b/>
          <w:bCs/>
          <w:sz w:val="27"/>
          <w:szCs w:val="27"/>
        </w:rPr>
        <w:t>🔄</w:t>
      </w:r>
      <w:r w:rsidRPr="008205CF">
        <w:rPr>
          <w:rFonts w:ascii="Times New Roman" w:eastAsia="Times New Roman" w:hAnsi="Times New Roman" w:cs="Times New Roman"/>
          <w:b/>
          <w:bCs/>
          <w:sz w:val="27"/>
          <w:szCs w:val="27"/>
        </w:rPr>
        <w:t xml:space="preserve"> Trade-offs</w:t>
      </w:r>
    </w:p>
    <w:p w:rsidR="008205CF" w:rsidRPr="008205CF" w:rsidRDefault="008205CF" w:rsidP="008205C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Interpretability vs. Accuracy:</w:t>
      </w:r>
    </w:p>
    <w:p w:rsidR="008205CF" w:rsidRPr="008205CF" w:rsidRDefault="008205CF" w:rsidP="008205CF">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The Trade-off:</w:t>
      </w:r>
      <w:r w:rsidRPr="008205CF">
        <w:rPr>
          <w:rFonts w:ascii="Times New Roman" w:eastAsia="Times New Roman" w:hAnsi="Times New Roman" w:cs="Times New Roman"/>
          <w:sz w:val="24"/>
          <w:szCs w:val="24"/>
        </w:rPr>
        <w:t xml:space="preserve"> In machine learning, the most accurate models (e.g., deep neural networks, large ensemble models) are often "black boxes," meaning it's impossible to understand </w:t>
      </w:r>
      <w:r w:rsidRPr="008205CF">
        <w:rPr>
          <w:rFonts w:ascii="Times New Roman" w:eastAsia="Times New Roman" w:hAnsi="Times New Roman" w:cs="Times New Roman"/>
          <w:i/>
          <w:iCs/>
          <w:sz w:val="24"/>
          <w:szCs w:val="24"/>
        </w:rPr>
        <w:t>how</w:t>
      </w:r>
      <w:r w:rsidRPr="008205CF">
        <w:rPr>
          <w:rFonts w:ascii="Times New Roman" w:eastAsia="Times New Roman" w:hAnsi="Times New Roman" w:cs="Times New Roman"/>
          <w:sz w:val="24"/>
          <w:szCs w:val="24"/>
        </w:rPr>
        <w:t xml:space="preserve"> they arrived at a decision.</w:t>
      </w:r>
      <w:r w:rsidRPr="008205CF">
        <w:rPr>
          <w:rFonts w:ascii="Times New Roman" w:eastAsia="Times New Roman" w:hAnsi="Times New Roman" w:cs="Times New Roman"/>
          <w:sz w:val="24"/>
          <w:szCs w:val="24"/>
          <w:vertAlign w:val="superscript"/>
        </w:rPr>
        <w:t>5</w:t>
      </w:r>
      <w:r w:rsidRPr="008205CF">
        <w:rPr>
          <w:rFonts w:ascii="Times New Roman" w:eastAsia="Times New Roman" w:hAnsi="Times New Roman" w:cs="Times New Roman"/>
          <w:sz w:val="24"/>
          <w:szCs w:val="24"/>
        </w:rPr>
        <w:t xml:space="preserve"> Simpler models (e.g., Logistic Regression, Decision Trees) are highly </w:t>
      </w:r>
      <w:r w:rsidRPr="008205CF">
        <w:rPr>
          <w:rFonts w:ascii="Times New Roman" w:eastAsia="Times New Roman" w:hAnsi="Times New Roman" w:cs="Times New Roman"/>
          <w:b/>
          <w:bCs/>
          <w:sz w:val="24"/>
          <w:szCs w:val="24"/>
        </w:rPr>
        <w:t>interpretable</w:t>
      </w:r>
      <w:r w:rsidRPr="008205CF">
        <w:rPr>
          <w:rFonts w:ascii="Times New Roman" w:eastAsia="Times New Roman" w:hAnsi="Times New Roman" w:cs="Times New Roman"/>
          <w:sz w:val="24"/>
          <w:szCs w:val="24"/>
        </w:rPr>
        <w:t xml:space="preserve"> but may be slightly less accurate.</w:t>
      </w:r>
    </w:p>
    <w:p w:rsidR="008205CF" w:rsidRPr="008205CF" w:rsidRDefault="008205CF" w:rsidP="008205CF">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In Healthcare:</w:t>
      </w:r>
      <w:r w:rsidRPr="008205CF">
        <w:rPr>
          <w:rFonts w:ascii="Times New Roman" w:eastAsia="Times New Roman" w:hAnsi="Times New Roman" w:cs="Times New Roman"/>
          <w:sz w:val="24"/>
          <w:szCs w:val="24"/>
        </w:rPr>
        <w:t xml:space="preserve"> This trade-off heavily favors </w:t>
      </w:r>
      <w:r w:rsidRPr="008205CF">
        <w:rPr>
          <w:rFonts w:ascii="Times New Roman" w:eastAsia="Times New Roman" w:hAnsi="Times New Roman" w:cs="Times New Roman"/>
          <w:b/>
          <w:bCs/>
          <w:sz w:val="24"/>
          <w:szCs w:val="24"/>
        </w:rPr>
        <w:t>interpretability</w:t>
      </w:r>
      <w:r w:rsidRPr="008205CF">
        <w:rPr>
          <w:rFonts w:ascii="Times New Roman" w:eastAsia="Times New Roman" w:hAnsi="Times New Roman" w:cs="Times New Roman"/>
          <w:sz w:val="24"/>
          <w:szCs w:val="24"/>
        </w:rPr>
        <w:t xml:space="preserve">. A doctor will not (and should not) act on an AI's recommendation without a "why." If the model says "High Risk," it must also explain </w:t>
      </w:r>
      <w:r w:rsidRPr="008205CF">
        <w:rPr>
          <w:rFonts w:ascii="Times New Roman" w:eastAsia="Times New Roman" w:hAnsi="Times New Roman" w:cs="Times New Roman"/>
          <w:i/>
          <w:iCs/>
          <w:sz w:val="24"/>
          <w:szCs w:val="24"/>
        </w:rPr>
        <w:t>why</w:t>
      </w:r>
      <w:r w:rsidRPr="008205CF">
        <w:rPr>
          <w:rFonts w:ascii="Times New Roman" w:eastAsia="Times New Roman" w:hAnsi="Times New Roman" w:cs="Times New Roman"/>
          <w:sz w:val="24"/>
          <w:szCs w:val="24"/>
        </w:rPr>
        <w:t xml:space="preserve"> (e.g., "due to age, previous admissions, and high A1c"). This "</w:t>
      </w:r>
      <w:proofErr w:type="spellStart"/>
      <w:r w:rsidRPr="008205CF">
        <w:rPr>
          <w:rFonts w:ascii="Times New Roman" w:eastAsia="Times New Roman" w:hAnsi="Times New Roman" w:cs="Times New Roman"/>
          <w:sz w:val="24"/>
          <w:szCs w:val="24"/>
        </w:rPr>
        <w:t>explainability</w:t>
      </w:r>
      <w:proofErr w:type="spellEnd"/>
      <w:r w:rsidRPr="008205CF">
        <w:rPr>
          <w:rFonts w:ascii="Times New Roman" w:eastAsia="Times New Roman" w:hAnsi="Times New Roman" w:cs="Times New Roman"/>
          <w:sz w:val="24"/>
          <w:szCs w:val="24"/>
        </w:rPr>
        <w:t>" is essential for building clinical trust, enabling personalized interventions, and ensuring accountability. A 2% accuracy gain from a black-box model is not worth the loss of trust and actionable insight.</w:t>
      </w:r>
    </w:p>
    <w:p w:rsidR="008205CF" w:rsidRPr="008205CF" w:rsidRDefault="008205CF" w:rsidP="008205C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Limited Computational Resources:</w:t>
      </w:r>
    </w:p>
    <w:p w:rsidR="008205CF" w:rsidRPr="008205CF" w:rsidRDefault="008205CF" w:rsidP="008205CF">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Impact:</w:t>
      </w:r>
      <w:r w:rsidRPr="008205CF">
        <w:rPr>
          <w:rFonts w:ascii="Times New Roman" w:eastAsia="Times New Roman" w:hAnsi="Times New Roman" w:cs="Times New Roman"/>
          <w:sz w:val="24"/>
          <w:szCs w:val="24"/>
        </w:rPr>
        <w:t xml:space="preserve"> If the hospital has limited computational resources (e.g., no GPUs, basic servers), this </w:t>
      </w:r>
      <w:r w:rsidRPr="008205CF">
        <w:rPr>
          <w:rFonts w:ascii="Times New Roman" w:eastAsia="Times New Roman" w:hAnsi="Times New Roman" w:cs="Times New Roman"/>
          <w:b/>
          <w:bCs/>
          <w:sz w:val="24"/>
          <w:szCs w:val="24"/>
        </w:rPr>
        <w:t>immediately rules out</w:t>
      </w:r>
      <w:r w:rsidRPr="008205CF">
        <w:rPr>
          <w:rFonts w:ascii="Times New Roman" w:eastAsia="Times New Roman" w:hAnsi="Times New Roman" w:cs="Times New Roman"/>
          <w:sz w:val="24"/>
          <w:szCs w:val="24"/>
        </w:rPr>
        <w:t xml:space="preserve"> large, complex models. Deep learning models, for example, require significant GPU power for training and can be slow/costly for real-time inference.</w:t>
      </w:r>
    </w:p>
    <w:p w:rsidR="008205CF" w:rsidRPr="008205CF" w:rsidRDefault="008205CF" w:rsidP="008205CF">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Model Choice:</w:t>
      </w:r>
      <w:r w:rsidRPr="008205CF">
        <w:rPr>
          <w:rFonts w:ascii="Times New Roman" w:eastAsia="Times New Roman" w:hAnsi="Times New Roman" w:cs="Times New Roman"/>
          <w:sz w:val="24"/>
          <w:szCs w:val="24"/>
        </w:rPr>
        <w:t xml:space="preserve"> This constraint forces the choice of </w:t>
      </w:r>
      <w:r w:rsidRPr="008205CF">
        <w:rPr>
          <w:rFonts w:ascii="Times New Roman" w:eastAsia="Times New Roman" w:hAnsi="Times New Roman" w:cs="Times New Roman"/>
          <w:b/>
          <w:bCs/>
          <w:sz w:val="24"/>
          <w:szCs w:val="24"/>
        </w:rPr>
        <w:t>computationally efficient models</w:t>
      </w:r>
      <w:r w:rsidRPr="008205CF">
        <w:rPr>
          <w:rFonts w:ascii="Times New Roman" w:eastAsia="Times New Roman" w:hAnsi="Times New Roman" w:cs="Times New Roman"/>
          <w:sz w:val="24"/>
          <w:szCs w:val="24"/>
        </w:rPr>
        <w:t xml:space="preserve">. This makes </w:t>
      </w:r>
      <w:r w:rsidRPr="008205CF">
        <w:rPr>
          <w:rFonts w:ascii="Times New Roman" w:eastAsia="Times New Roman" w:hAnsi="Times New Roman" w:cs="Times New Roman"/>
          <w:b/>
          <w:bCs/>
          <w:sz w:val="24"/>
          <w:szCs w:val="24"/>
        </w:rPr>
        <w:t>Logistic Regression</w:t>
      </w:r>
      <w:r w:rsidRPr="008205CF">
        <w:rPr>
          <w:rFonts w:ascii="Times New Roman" w:eastAsia="Times New Roman" w:hAnsi="Times New Roman" w:cs="Times New Roman"/>
          <w:sz w:val="24"/>
          <w:szCs w:val="24"/>
        </w:rPr>
        <w:t xml:space="preserve"> an even more attractive option, as it trains very quickly (even on large datasets) and requires minimal resources for inference. Simple </w:t>
      </w:r>
      <w:r w:rsidRPr="008205CF">
        <w:rPr>
          <w:rFonts w:ascii="Times New Roman" w:eastAsia="Times New Roman" w:hAnsi="Times New Roman" w:cs="Times New Roman"/>
          <w:b/>
          <w:bCs/>
          <w:sz w:val="24"/>
          <w:szCs w:val="24"/>
        </w:rPr>
        <w:t>Decision Trees</w:t>
      </w:r>
      <w:r w:rsidRPr="008205CF">
        <w:rPr>
          <w:rFonts w:ascii="Times New Roman" w:eastAsia="Times New Roman" w:hAnsi="Times New Roman" w:cs="Times New Roman"/>
          <w:sz w:val="24"/>
          <w:szCs w:val="24"/>
        </w:rPr>
        <w:t xml:space="preserve"> or a </w:t>
      </w:r>
      <w:r w:rsidRPr="008205CF">
        <w:rPr>
          <w:rFonts w:ascii="Times New Roman" w:eastAsia="Times New Roman" w:hAnsi="Times New Roman" w:cs="Times New Roman"/>
          <w:b/>
          <w:bCs/>
          <w:sz w:val="24"/>
          <w:szCs w:val="24"/>
        </w:rPr>
        <w:t>Random Forest with a small number of trees</w:t>
      </w:r>
      <w:r w:rsidRPr="008205CF">
        <w:rPr>
          <w:rFonts w:ascii="Times New Roman" w:eastAsia="Times New Roman" w:hAnsi="Times New Roman" w:cs="Times New Roman"/>
          <w:sz w:val="24"/>
          <w:szCs w:val="24"/>
        </w:rPr>
        <w:t xml:space="preserve"> would also be viable. The focus must shift from "state-of-the-art" to "practical and sustainable."</w:t>
      </w:r>
    </w:p>
    <w:p w:rsidR="008205CF" w:rsidRPr="008205CF" w:rsidRDefault="008205CF" w:rsidP="008205CF">
      <w:pPr>
        <w:spacing w:before="100" w:beforeAutospacing="1" w:after="100" w:afterAutospacing="1" w:line="240" w:lineRule="auto"/>
        <w:outlineLvl w:val="1"/>
        <w:rPr>
          <w:rFonts w:ascii="Times New Roman" w:eastAsia="Times New Roman" w:hAnsi="Times New Roman" w:cs="Times New Roman"/>
          <w:b/>
          <w:bCs/>
          <w:sz w:val="36"/>
          <w:szCs w:val="36"/>
        </w:rPr>
      </w:pPr>
      <w:r w:rsidRPr="008205CF">
        <w:rPr>
          <w:rFonts w:ascii="Times New Roman" w:eastAsia="Times New Roman" w:hAnsi="Times New Roman" w:cs="Times New Roman"/>
          <w:b/>
          <w:bCs/>
          <w:sz w:val="36"/>
          <w:szCs w:val="36"/>
        </w:rPr>
        <w:t>Part 4: Reflection &amp; Workflow Diagram</w:t>
      </w:r>
    </w:p>
    <w:p w:rsidR="008205CF" w:rsidRPr="008205CF" w:rsidRDefault="008205CF" w:rsidP="008205CF">
      <w:pPr>
        <w:spacing w:before="100" w:beforeAutospacing="1" w:after="100" w:afterAutospacing="1" w:line="240" w:lineRule="auto"/>
        <w:outlineLvl w:val="2"/>
        <w:rPr>
          <w:rFonts w:ascii="Times New Roman" w:eastAsia="Times New Roman" w:hAnsi="Times New Roman" w:cs="Times New Roman"/>
          <w:b/>
          <w:bCs/>
          <w:sz w:val="27"/>
          <w:szCs w:val="27"/>
        </w:rPr>
      </w:pPr>
      <w:r w:rsidRPr="008205CF">
        <w:rPr>
          <w:rFonts w:ascii="Segoe UI Symbol" w:eastAsia="Times New Roman" w:hAnsi="Segoe UI Symbol" w:cs="Segoe UI Symbol"/>
          <w:b/>
          <w:bCs/>
          <w:sz w:val="27"/>
          <w:szCs w:val="27"/>
        </w:rPr>
        <w:lastRenderedPageBreak/>
        <w:t>💡</w:t>
      </w:r>
      <w:r w:rsidRPr="008205CF">
        <w:rPr>
          <w:rFonts w:ascii="Times New Roman" w:eastAsia="Times New Roman" w:hAnsi="Times New Roman" w:cs="Times New Roman"/>
          <w:b/>
          <w:bCs/>
          <w:sz w:val="27"/>
          <w:szCs w:val="27"/>
        </w:rPr>
        <w:t xml:space="preserve"> Reflection</w:t>
      </w:r>
    </w:p>
    <w:p w:rsidR="008205CF" w:rsidRPr="008205CF" w:rsidRDefault="008205CF" w:rsidP="008205C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Most Challenging Part:</w:t>
      </w:r>
      <w:r w:rsidRPr="008205CF">
        <w:rPr>
          <w:rFonts w:ascii="Times New Roman" w:eastAsia="Times New Roman" w:hAnsi="Times New Roman" w:cs="Times New Roman"/>
          <w:sz w:val="24"/>
          <w:szCs w:val="24"/>
        </w:rPr>
        <w:t xml:space="preserve"> The </w:t>
      </w:r>
      <w:r w:rsidRPr="008205CF">
        <w:rPr>
          <w:rFonts w:ascii="Times New Roman" w:eastAsia="Times New Roman" w:hAnsi="Times New Roman" w:cs="Times New Roman"/>
          <w:b/>
          <w:bCs/>
          <w:sz w:val="24"/>
          <w:szCs w:val="24"/>
        </w:rPr>
        <w:t>Data Strategy</w:t>
      </w:r>
      <w:r w:rsidRPr="008205CF">
        <w:rPr>
          <w:rFonts w:ascii="Times New Roman" w:eastAsia="Times New Roman" w:hAnsi="Times New Roman" w:cs="Times New Roman"/>
          <w:sz w:val="24"/>
          <w:szCs w:val="24"/>
        </w:rPr>
        <w:t xml:space="preserve">, specifically the </w:t>
      </w:r>
      <w:r w:rsidRPr="008205CF">
        <w:rPr>
          <w:rFonts w:ascii="Times New Roman" w:eastAsia="Times New Roman" w:hAnsi="Times New Roman" w:cs="Times New Roman"/>
          <w:b/>
          <w:bCs/>
          <w:sz w:val="24"/>
          <w:szCs w:val="24"/>
        </w:rPr>
        <w:t>data preparation and feature engineering</w:t>
      </w:r>
      <w:r w:rsidRPr="008205CF">
        <w:rPr>
          <w:rFonts w:ascii="Times New Roman" w:eastAsia="Times New Roman" w:hAnsi="Times New Roman" w:cs="Times New Roman"/>
          <w:sz w:val="24"/>
          <w:szCs w:val="24"/>
        </w:rPr>
        <w:t xml:space="preserve"> phase.</w:t>
      </w:r>
    </w:p>
    <w:p w:rsidR="008205CF" w:rsidRPr="008205CF" w:rsidRDefault="008205CF" w:rsidP="008205C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Why:</w:t>
      </w:r>
      <w:r w:rsidRPr="008205CF">
        <w:rPr>
          <w:rFonts w:ascii="Times New Roman" w:eastAsia="Times New Roman" w:hAnsi="Times New Roman" w:cs="Times New Roman"/>
          <w:sz w:val="24"/>
          <w:szCs w:val="24"/>
        </w:rPr>
        <w:t xml:space="preserve"> Real-world hospital data is infamous for being "messy, missing, and </w:t>
      </w:r>
      <w:proofErr w:type="spellStart"/>
      <w:r w:rsidRPr="008205CF">
        <w:rPr>
          <w:rFonts w:ascii="Times New Roman" w:eastAsia="Times New Roman" w:hAnsi="Times New Roman" w:cs="Times New Roman"/>
          <w:sz w:val="24"/>
          <w:szCs w:val="24"/>
        </w:rPr>
        <w:t>siloed</w:t>
      </w:r>
      <w:proofErr w:type="spellEnd"/>
      <w:r w:rsidRPr="008205CF">
        <w:rPr>
          <w:rFonts w:ascii="Times New Roman" w:eastAsia="Times New Roman" w:hAnsi="Times New Roman" w:cs="Times New Roman"/>
          <w:sz w:val="24"/>
          <w:szCs w:val="24"/>
        </w:rPr>
        <w:t xml:space="preserve">." The technical challenge of integrating disparate systems (EHR, billing, labs) is massive. However, the </w:t>
      </w:r>
      <w:r w:rsidRPr="008205CF">
        <w:rPr>
          <w:rFonts w:ascii="Times New Roman" w:eastAsia="Times New Roman" w:hAnsi="Times New Roman" w:cs="Times New Roman"/>
          <w:i/>
          <w:iCs/>
          <w:sz w:val="24"/>
          <w:szCs w:val="24"/>
        </w:rPr>
        <w:t>intellectual</w:t>
      </w:r>
      <w:r w:rsidRPr="008205CF">
        <w:rPr>
          <w:rFonts w:ascii="Times New Roman" w:eastAsia="Times New Roman" w:hAnsi="Times New Roman" w:cs="Times New Roman"/>
          <w:sz w:val="24"/>
          <w:szCs w:val="24"/>
        </w:rPr>
        <w:t xml:space="preserve"> challenge is greater: defining what features truly matter. Deciding how to quantify "comorbidity" from a list of 50 ICD-10 codes or how to handle missing lab values is not a simple technical step; these decisions fundamentally impact the model's success and require deep domain knowledge.</w:t>
      </w:r>
    </w:p>
    <w:p w:rsidR="008205CF" w:rsidRDefault="008205CF" w:rsidP="008205C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205CF">
        <w:rPr>
          <w:rFonts w:ascii="Times New Roman" w:eastAsia="Times New Roman" w:hAnsi="Times New Roman" w:cs="Times New Roman"/>
          <w:b/>
          <w:bCs/>
          <w:sz w:val="24"/>
          <w:szCs w:val="24"/>
        </w:rPr>
        <w:t>How I Would Improve:</w:t>
      </w:r>
      <w:r w:rsidRPr="008205CF">
        <w:rPr>
          <w:rFonts w:ascii="Times New Roman" w:eastAsia="Times New Roman" w:hAnsi="Times New Roman" w:cs="Times New Roman"/>
          <w:sz w:val="24"/>
          <w:szCs w:val="24"/>
        </w:rPr>
        <w:t xml:space="preserve"> With more time and resources, I would engage in extensive </w:t>
      </w:r>
      <w:r w:rsidRPr="008205CF">
        <w:rPr>
          <w:rFonts w:ascii="Times New Roman" w:eastAsia="Times New Roman" w:hAnsi="Times New Roman" w:cs="Times New Roman"/>
          <w:b/>
          <w:bCs/>
          <w:sz w:val="24"/>
          <w:szCs w:val="24"/>
        </w:rPr>
        <w:t>domain expert consultation</w:t>
      </w:r>
      <w:r w:rsidRPr="008205CF">
        <w:rPr>
          <w:rFonts w:ascii="Times New Roman" w:eastAsia="Times New Roman" w:hAnsi="Times New Roman" w:cs="Times New Roman"/>
          <w:sz w:val="24"/>
          <w:szCs w:val="24"/>
        </w:rPr>
        <w:t xml:space="preserve">. I would shadow discharge nurses and interview doctors to understand </w:t>
      </w:r>
      <w:r w:rsidRPr="008205CF">
        <w:rPr>
          <w:rFonts w:ascii="Times New Roman" w:eastAsia="Times New Roman" w:hAnsi="Times New Roman" w:cs="Times New Roman"/>
          <w:i/>
          <w:iCs/>
          <w:sz w:val="24"/>
          <w:szCs w:val="24"/>
        </w:rPr>
        <w:t>their</w:t>
      </w:r>
      <w:r w:rsidRPr="008205CF">
        <w:rPr>
          <w:rFonts w:ascii="Times New Roman" w:eastAsia="Times New Roman" w:hAnsi="Times New Roman" w:cs="Times New Roman"/>
          <w:sz w:val="24"/>
          <w:szCs w:val="24"/>
        </w:rPr>
        <w:t xml:space="preserve"> mental models for assessing risk. This qualitative insight would inform much stronger feature engineering. For example, a nurse might say, "I'm always worried if the patient lives alone." This would prompt me to find a "lives alone" data field, which is likely a far more predictive feature than many lab values.</w:t>
      </w:r>
    </w:p>
    <w:p w:rsidR="00A82F6E" w:rsidRDefault="00A82F6E" w:rsidP="00A82F6E">
      <w:pPr>
        <w:spacing w:before="100" w:beforeAutospacing="1" w:after="100" w:afterAutospacing="1" w:line="240" w:lineRule="auto"/>
        <w:rPr>
          <w:rFonts w:ascii="Times New Roman" w:eastAsia="Times New Roman" w:hAnsi="Times New Roman" w:cs="Times New Roman"/>
          <w:sz w:val="24"/>
          <w:szCs w:val="24"/>
        </w:rPr>
      </w:pPr>
    </w:p>
    <w:p w:rsidR="00A82F6E" w:rsidRPr="008205CF" w:rsidRDefault="00A82F6E" w:rsidP="00A82F6E">
      <w:pPr>
        <w:spacing w:before="100" w:beforeAutospacing="1" w:after="100" w:afterAutospacing="1" w:line="240" w:lineRule="auto"/>
        <w:rPr>
          <w:rFonts w:ascii="Times New Roman" w:eastAsia="Times New Roman" w:hAnsi="Times New Roman" w:cs="Times New Roman"/>
          <w:sz w:val="24"/>
          <w:szCs w:val="24"/>
        </w:rPr>
      </w:pPr>
    </w:p>
    <w:p w:rsidR="008205CF" w:rsidRDefault="00A82F6E">
      <w:r>
        <w:rPr>
          <w:noProof/>
        </w:rPr>
        <w:lastRenderedPageBreak/>
        <w:drawing>
          <wp:inline distT="0" distB="0" distL="0" distR="0">
            <wp:extent cx="5943600" cy="594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named (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bookmarkStart w:id="0" w:name="_GoBack"/>
      <w:bookmarkEnd w:id="0"/>
    </w:p>
    <w:sectPr w:rsidR="00820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C4A88"/>
    <w:multiLevelType w:val="multilevel"/>
    <w:tmpl w:val="19CAB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15D1"/>
    <w:multiLevelType w:val="multilevel"/>
    <w:tmpl w:val="46602C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66F24"/>
    <w:multiLevelType w:val="multilevel"/>
    <w:tmpl w:val="0ADE5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F7E7C"/>
    <w:multiLevelType w:val="multilevel"/>
    <w:tmpl w:val="5A5E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D52CF"/>
    <w:multiLevelType w:val="hybridMultilevel"/>
    <w:tmpl w:val="4002E06C"/>
    <w:lvl w:ilvl="0" w:tplc="30C6A862">
      <w:start w:val="1"/>
      <w:numFmt w:val="bullet"/>
      <w:lvlText w:val=""/>
      <w:lvlJc w:val="left"/>
      <w:pPr>
        <w:tabs>
          <w:tab w:val="num" w:pos="720"/>
        </w:tabs>
        <w:ind w:left="720" w:hanging="360"/>
      </w:pPr>
      <w:rPr>
        <w:rFonts w:ascii="Symbol" w:hAnsi="Symbol" w:hint="default"/>
        <w:sz w:val="20"/>
      </w:rPr>
    </w:lvl>
    <w:lvl w:ilvl="1" w:tplc="59BC17C8">
      <w:start w:val="1"/>
      <w:numFmt w:val="decimal"/>
      <w:lvlText w:val="%2."/>
      <w:lvlJc w:val="left"/>
      <w:pPr>
        <w:tabs>
          <w:tab w:val="num" w:pos="1440"/>
        </w:tabs>
        <w:ind w:left="1440" w:hanging="360"/>
      </w:pPr>
    </w:lvl>
    <w:lvl w:ilvl="2" w:tplc="B09AA446" w:tentative="1">
      <w:start w:val="1"/>
      <w:numFmt w:val="bullet"/>
      <w:lvlText w:val=""/>
      <w:lvlJc w:val="left"/>
      <w:pPr>
        <w:tabs>
          <w:tab w:val="num" w:pos="2160"/>
        </w:tabs>
        <w:ind w:left="2160" w:hanging="360"/>
      </w:pPr>
      <w:rPr>
        <w:rFonts w:ascii="Wingdings" w:hAnsi="Wingdings" w:hint="default"/>
        <w:sz w:val="20"/>
      </w:rPr>
    </w:lvl>
    <w:lvl w:ilvl="3" w:tplc="B6BA6D72" w:tentative="1">
      <w:start w:val="1"/>
      <w:numFmt w:val="bullet"/>
      <w:lvlText w:val=""/>
      <w:lvlJc w:val="left"/>
      <w:pPr>
        <w:tabs>
          <w:tab w:val="num" w:pos="2880"/>
        </w:tabs>
        <w:ind w:left="2880" w:hanging="360"/>
      </w:pPr>
      <w:rPr>
        <w:rFonts w:ascii="Wingdings" w:hAnsi="Wingdings" w:hint="default"/>
        <w:sz w:val="20"/>
      </w:rPr>
    </w:lvl>
    <w:lvl w:ilvl="4" w:tplc="257C48E2" w:tentative="1">
      <w:start w:val="1"/>
      <w:numFmt w:val="bullet"/>
      <w:lvlText w:val=""/>
      <w:lvlJc w:val="left"/>
      <w:pPr>
        <w:tabs>
          <w:tab w:val="num" w:pos="3600"/>
        </w:tabs>
        <w:ind w:left="3600" w:hanging="360"/>
      </w:pPr>
      <w:rPr>
        <w:rFonts w:ascii="Wingdings" w:hAnsi="Wingdings" w:hint="default"/>
        <w:sz w:val="20"/>
      </w:rPr>
    </w:lvl>
    <w:lvl w:ilvl="5" w:tplc="551470F4" w:tentative="1">
      <w:start w:val="1"/>
      <w:numFmt w:val="bullet"/>
      <w:lvlText w:val=""/>
      <w:lvlJc w:val="left"/>
      <w:pPr>
        <w:tabs>
          <w:tab w:val="num" w:pos="4320"/>
        </w:tabs>
        <w:ind w:left="4320" w:hanging="360"/>
      </w:pPr>
      <w:rPr>
        <w:rFonts w:ascii="Wingdings" w:hAnsi="Wingdings" w:hint="default"/>
        <w:sz w:val="20"/>
      </w:rPr>
    </w:lvl>
    <w:lvl w:ilvl="6" w:tplc="CD8029F8" w:tentative="1">
      <w:start w:val="1"/>
      <w:numFmt w:val="bullet"/>
      <w:lvlText w:val=""/>
      <w:lvlJc w:val="left"/>
      <w:pPr>
        <w:tabs>
          <w:tab w:val="num" w:pos="5040"/>
        </w:tabs>
        <w:ind w:left="5040" w:hanging="360"/>
      </w:pPr>
      <w:rPr>
        <w:rFonts w:ascii="Wingdings" w:hAnsi="Wingdings" w:hint="default"/>
        <w:sz w:val="20"/>
      </w:rPr>
    </w:lvl>
    <w:lvl w:ilvl="7" w:tplc="729AFFC6" w:tentative="1">
      <w:start w:val="1"/>
      <w:numFmt w:val="bullet"/>
      <w:lvlText w:val=""/>
      <w:lvlJc w:val="left"/>
      <w:pPr>
        <w:tabs>
          <w:tab w:val="num" w:pos="5760"/>
        </w:tabs>
        <w:ind w:left="5760" w:hanging="360"/>
      </w:pPr>
      <w:rPr>
        <w:rFonts w:ascii="Wingdings" w:hAnsi="Wingdings" w:hint="default"/>
        <w:sz w:val="20"/>
      </w:rPr>
    </w:lvl>
    <w:lvl w:ilvl="8" w:tplc="D58AB6B4"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70C53"/>
    <w:multiLevelType w:val="multilevel"/>
    <w:tmpl w:val="F81CD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32867"/>
    <w:multiLevelType w:val="multilevel"/>
    <w:tmpl w:val="6FA8E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87099"/>
    <w:multiLevelType w:val="multilevel"/>
    <w:tmpl w:val="E9C4C8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16C2A"/>
    <w:multiLevelType w:val="hybridMultilevel"/>
    <w:tmpl w:val="C5AAC30A"/>
    <w:lvl w:ilvl="0" w:tplc="CB96B7A0">
      <w:start w:val="1"/>
      <w:numFmt w:val="bullet"/>
      <w:lvlText w:val=""/>
      <w:lvlJc w:val="left"/>
      <w:pPr>
        <w:tabs>
          <w:tab w:val="num" w:pos="720"/>
        </w:tabs>
        <w:ind w:left="720" w:hanging="360"/>
      </w:pPr>
      <w:rPr>
        <w:rFonts w:ascii="Symbol" w:hAnsi="Symbol" w:hint="default"/>
        <w:sz w:val="20"/>
      </w:rPr>
    </w:lvl>
    <w:lvl w:ilvl="1" w:tplc="F6CC71DA">
      <w:start w:val="1"/>
      <w:numFmt w:val="decimal"/>
      <w:lvlText w:val="%2."/>
      <w:lvlJc w:val="left"/>
      <w:pPr>
        <w:tabs>
          <w:tab w:val="num" w:pos="1440"/>
        </w:tabs>
        <w:ind w:left="1440" w:hanging="360"/>
      </w:pPr>
    </w:lvl>
    <w:lvl w:ilvl="2" w:tplc="26921F7C">
      <w:start w:val="1"/>
      <w:numFmt w:val="bullet"/>
      <w:lvlText w:val=""/>
      <w:lvlJc w:val="left"/>
      <w:pPr>
        <w:tabs>
          <w:tab w:val="num" w:pos="2160"/>
        </w:tabs>
        <w:ind w:left="2160" w:hanging="360"/>
      </w:pPr>
      <w:rPr>
        <w:rFonts w:ascii="Wingdings" w:hAnsi="Wingdings" w:hint="default"/>
        <w:sz w:val="20"/>
      </w:rPr>
    </w:lvl>
    <w:lvl w:ilvl="3" w:tplc="577EF474" w:tentative="1">
      <w:start w:val="1"/>
      <w:numFmt w:val="bullet"/>
      <w:lvlText w:val=""/>
      <w:lvlJc w:val="left"/>
      <w:pPr>
        <w:tabs>
          <w:tab w:val="num" w:pos="2880"/>
        </w:tabs>
        <w:ind w:left="2880" w:hanging="360"/>
      </w:pPr>
      <w:rPr>
        <w:rFonts w:ascii="Wingdings" w:hAnsi="Wingdings" w:hint="default"/>
        <w:sz w:val="20"/>
      </w:rPr>
    </w:lvl>
    <w:lvl w:ilvl="4" w:tplc="9BA458E6" w:tentative="1">
      <w:start w:val="1"/>
      <w:numFmt w:val="bullet"/>
      <w:lvlText w:val=""/>
      <w:lvlJc w:val="left"/>
      <w:pPr>
        <w:tabs>
          <w:tab w:val="num" w:pos="3600"/>
        </w:tabs>
        <w:ind w:left="3600" w:hanging="360"/>
      </w:pPr>
      <w:rPr>
        <w:rFonts w:ascii="Wingdings" w:hAnsi="Wingdings" w:hint="default"/>
        <w:sz w:val="20"/>
      </w:rPr>
    </w:lvl>
    <w:lvl w:ilvl="5" w:tplc="CF0ECEE6" w:tentative="1">
      <w:start w:val="1"/>
      <w:numFmt w:val="bullet"/>
      <w:lvlText w:val=""/>
      <w:lvlJc w:val="left"/>
      <w:pPr>
        <w:tabs>
          <w:tab w:val="num" w:pos="4320"/>
        </w:tabs>
        <w:ind w:left="4320" w:hanging="360"/>
      </w:pPr>
      <w:rPr>
        <w:rFonts w:ascii="Wingdings" w:hAnsi="Wingdings" w:hint="default"/>
        <w:sz w:val="20"/>
      </w:rPr>
    </w:lvl>
    <w:lvl w:ilvl="6" w:tplc="F3E2BE2E" w:tentative="1">
      <w:start w:val="1"/>
      <w:numFmt w:val="bullet"/>
      <w:lvlText w:val=""/>
      <w:lvlJc w:val="left"/>
      <w:pPr>
        <w:tabs>
          <w:tab w:val="num" w:pos="5040"/>
        </w:tabs>
        <w:ind w:left="5040" w:hanging="360"/>
      </w:pPr>
      <w:rPr>
        <w:rFonts w:ascii="Wingdings" w:hAnsi="Wingdings" w:hint="default"/>
        <w:sz w:val="20"/>
      </w:rPr>
    </w:lvl>
    <w:lvl w:ilvl="7" w:tplc="6124274C" w:tentative="1">
      <w:start w:val="1"/>
      <w:numFmt w:val="bullet"/>
      <w:lvlText w:val=""/>
      <w:lvlJc w:val="left"/>
      <w:pPr>
        <w:tabs>
          <w:tab w:val="num" w:pos="5760"/>
        </w:tabs>
        <w:ind w:left="5760" w:hanging="360"/>
      </w:pPr>
      <w:rPr>
        <w:rFonts w:ascii="Wingdings" w:hAnsi="Wingdings" w:hint="default"/>
        <w:sz w:val="20"/>
      </w:rPr>
    </w:lvl>
    <w:lvl w:ilvl="8" w:tplc="107A6B7C"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E652F"/>
    <w:multiLevelType w:val="multilevel"/>
    <w:tmpl w:val="FC4A66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D1794"/>
    <w:multiLevelType w:val="hybridMultilevel"/>
    <w:tmpl w:val="636CB1C8"/>
    <w:lvl w:ilvl="0" w:tplc="CE40EA06">
      <w:start w:val="1"/>
      <w:numFmt w:val="bullet"/>
      <w:lvlText w:val=""/>
      <w:lvlJc w:val="left"/>
      <w:pPr>
        <w:tabs>
          <w:tab w:val="num" w:pos="720"/>
        </w:tabs>
        <w:ind w:left="720" w:hanging="360"/>
      </w:pPr>
      <w:rPr>
        <w:rFonts w:ascii="Symbol" w:hAnsi="Symbol" w:hint="default"/>
        <w:sz w:val="20"/>
      </w:rPr>
    </w:lvl>
    <w:lvl w:ilvl="1" w:tplc="A3A46ADE">
      <w:start w:val="1"/>
      <w:numFmt w:val="decimal"/>
      <w:lvlText w:val="%2."/>
      <w:lvlJc w:val="left"/>
      <w:pPr>
        <w:tabs>
          <w:tab w:val="num" w:pos="1440"/>
        </w:tabs>
        <w:ind w:left="1440" w:hanging="360"/>
      </w:pPr>
    </w:lvl>
    <w:lvl w:ilvl="2" w:tplc="3516DF42" w:tentative="1">
      <w:start w:val="1"/>
      <w:numFmt w:val="bullet"/>
      <w:lvlText w:val=""/>
      <w:lvlJc w:val="left"/>
      <w:pPr>
        <w:tabs>
          <w:tab w:val="num" w:pos="2160"/>
        </w:tabs>
        <w:ind w:left="2160" w:hanging="360"/>
      </w:pPr>
      <w:rPr>
        <w:rFonts w:ascii="Wingdings" w:hAnsi="Wingdings" w:hint="default"/>
        <w:sz w:val="20"/>
      </w:rPr>
    </w:lvl>
    <w:lvl w:ilvl="3" w:tplc="794A814C" w:tentative="1">
      <w:start w:val="1"/>
      <w:numFmt w:val="bullet"/>
      <w:lvlText w:val=""/>
      <w:lvlJc w:val="left"/>
      <w:pPr>
        <w:tabs>
          <w:tab w:val="num" w:pos="2880"/>
        </w:tabs>
        <w:ind w:left="2880" w:hanging="360"/>
      </w:pPr>
      <w:rPr>
        <w:rFonts w:ascii="Wingdings" w:hAnsi="Wingdings" w:hint="default"/>
        <w:sz w:val="20"/>
      </w:rPr>
    </w:lvl>
    <w:lvl w:ilvl="4" w:tplc="E1728E70" w:tentative="1">
      <w:start w:val="1"/>
      <w:numFmt w:val="bullet"/>
      <w:lvlText w:val=""/>
      <w:lvlJc w:val="left"/>
      <w:pPr>
        <w:tabs>
          <w:tab w:val="num" w:pos="3600"/>
        </w:tabs>
        <w:ind w:left="3600" w:hanging="360"/>
      </w:pPr>
      <w:rPr>
        <w:rFonts w:ascii="Wingdings" w:hAnsi="Wingdings" w:hint="default"/>
        <w:sz w:val="20"/>
      </w:rPr>
    </w:lvl>
    <w:lvl w:ilvl="5" w:tplc="C8BC6524" w:tentative="1">
      <w:start w:val="1"/>
      <w:numFmt w:val="bullet"/>
      <w:lvlText w:val=""/>
      <w:lvlJc w:val="left"/>
      <w:pPr>
        <w:tabs>
          <w:tab w:val="num" w:pos="4320"/>
        </w:tabs>
        <w:ind w:left="4320" w:hanging="360"/>
      </w:pPr>
      <w:rPr>
        <w:rFonts w:ascii="Wingdings" w:hAnsi="Wingdings" w:hint="default"/>
        <w:sz w:val="20"/>
      </w:rPr>
    </w:lvl>
    <w:lvl w:ilvl="6" w:tplc="803E4436" w:tentative="1">
      <w:start w:val="1"/>
      <w:numFmt w:val="bullet"/>
      <w:lvlText w:val=""/>
      <w:lvlJc w:val="left"/>
      <w:pPr>
        <w:tabs>
          <w:tab w:val="num" w:pos="5040"/>
        </w:tabs>
        <w:ind w:left="5040" w:hanging="360"/>
      </w:pPr>
      <w:rPr>
        <w:rFonts w:ascii="Wingdings" w:hAnsi="Wingdings" w:hint="default"/>
        <w:sz w:val="20"/>
      </w:rPr>
    </w:lvl>
    <w:lvl w:ilvl="7" w:tplc="5302E904" w:tentative="1">
      <w:start w:val="1"/>
      <w:numFmt w:val="bullet"/>
      <w:lvlText w:val=""/>
      <w:lvlJc w:val="left"/>
      <w:pPr>
        <w:tabs>
          <w:tab w:val="num" w:pos="5760"/>
        </w:tabs>
        <w:ind w:left="5760" w:hanging="360"/>
      </w:pPr>
      <w:rPr>
        <w:rFonts w:ascii="Wingdings" w:hAnsi="Wingdings" w:hint="default"/>
        <w:sz w:val="20"/>
      </w:rPr>
    </w:lvl>
    <w:lvl w:ilvl="8" w:tplc="BE34789A"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81915"/>
    <w:multiLevelType w:val="multilevel"/>
    <w:tmpl w:val="E2CAEC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27176"/>
    <w:multiLevelType w:val="multilevel"/>
    <w:tmpl w:val="03D6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96300"/>
    <w:multiLevelType w:val="multilevel"/>
    <w:tmpl w:val="6BBC78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D724B"/>
    <w:multiLevelType w:val="multilevel"/>
    <w:tmpl w:val="DD30F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3"/>
    <w:lvlOverride w:ilvl="1">
      <w:startOverride w:val="1"/>
    </w:lvlOverride>
  </w:num>
  <w:num w:numId="3">
    <w:abstractNumId w:val="9"/>
  </w:num>
  <w:num w:numId="4">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5">
    <w:abstractNumId w:val="10"/>
  </w:num>
  <w:num w:numId="6">
    <w:abstractNumId w:val="2"/>
  </w:num>
  <w:num w:numId="7">
    <w:abstractNumId w:val="4"/>
  </w:num>
  <w:num w:numId="8">
    <w:abstractNumId w:val="7"/>
  </w:num>
  <w:num w:numId="9">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0">
    <w:abstractNumId w:val="0"/>
  </w:num>
  <w:num w:numId="11">
    <w:abstractNumId w:val="6"/>
  </w:num>
  <w:num w:numId="12">
    <w:abstractNumId w:val="8"/>
  </w:num>
  <w:num w:numId="13">
    <w:abstractNumId w:val="8"/>
    <w:lvlOverride w:ilvl="1">
      <w:startOverride w:val="1"/>
    </w:lvlOverride>
  </w:num>
  <w:num w:numId="14">
    <w:abstractNumId w:val="14"/>
  </w:num>
  <w:num w:numId="15">
    <w:abstractNumId w:val="1"/>
  </w:num>
  <w:num w:numId="16">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7">
    <w:abstractNumId w:val="3"/>
  </w:num>
  <w:num w:numId="18">
    <w:abstractNumId w:val="11"/>
  </w:num>
  <w:num w:numId="19">
    <w:abstractNumId w:val="5"/>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5CF"/>
    <w:rsid w:val="008205CF"/>
    <w:rsid w:val="00832FC8"/>
    <w:rsid w:val="00A82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78662"/>
  <w15:chartTrackingRefBased/>
  <w15:docId w15:val="{D205327D-3BB7-4C7E-9792-BF256F33A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205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205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05C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205C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205C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205CF"/>
    <w:rPr>
      <w:rFonts w:ascii="Courier New" w:eastAsia="Times New Roman" w:hAnsi="Courier New" w:cs="Courier New"/>
      <w:sz w:val="20"/>
      <w:szCs w:val="20"/>
    </w:rPr>
  </w:style>
  <w:style w:type="character" w:customStyle="1" w:styleId="citation-9">
    <w:name w:val="citation-9"/>
    <w:basedOn w:val="DefaultParagraphFont"/>
    <w:rsid w:val="008205CF"/>
  </w:style>
  <w:style w:type="character" w:customStyle="1" w:styleId="citation-8">
    <w:name w:val="citation-8"/>
    <w:basedOn w:val="DefaultParagraphFont"/>
    <w:rsid w:val="008205CF"/>
  </w:style>
  <w:style w:type="character" w:customStyle="1" w:styleId="citation-7">
    <w:name w:val="citation-7"/>
    <w:basedOn w:val="DefaultParagraphFont"/>
    <w:rsid w:val="008205CF"/>
  </w:style>
  <w:style w:type="character" w:customStyle="1" w:styleId="citation-6">
    <w:name w:val="citation-6"/>
    <w:basedOn w:val="DefaultParagraphFont"/>
    <w:rsid w:val="008205CF"/>
  </w:style>
  <w:style w:type="character" w:customStyle="1" w:styleId="citation-5">
    <w:name w:val="citation-5"/>
    <w:basedOn w:val="DefaultParagraphFont"/>
    <w:rsid w:val="00820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3516370">
      <w:bodyDiv w:val="1"/>
      <w:marLeft w:val="0"/>
      <w:marRight w:val="0"/>
      <w:marTop w:val="0"/>
      <w:marBottom w:val="0"/>
      <w:divBdr>
        <w:top w:val="none" w:sz="0" w:space="0" w:color="auto"/>
        <w:left w:val="none" w:sz="0" w:space="0" w:color="auto"/>
        <w:bottom w:val="none" w:sz="0" w:space="0" w:color="auto"/>
        <w:right w:val="none" w:sz="0" w:space="0" w:color="auto"/>
      </w:divBdr>
      <w:divsChild>
        <w:div w:id="1352416677">
          <w:marLeft w:val="0"/>
          <w:marRight w:val="0"/>
          <w:marTop w:val="0"/>
          <w:marBottom w:val="0"/>
          <w:divBdr>
            <w:top w:val="none" w:sz="0" w:space="0" w:color="auto"/>
            <w:left w:val="none" w:sz="0" w:space="0" w:color="auto"/>
            <w:bottom w:val="none" w:sz="0" w:space="0" w:color="auto"/>
            <w:right w:val="none" w:sz="0" w:space="0" w:color="auto"/>
          </w:divBdr>
          <w:divsChild>
            <w:div w:id="219831311">
              <w:marLeft w:val="0"/>
              <w:marRight w:val="0"/>
              <w:marTop w:val="0"/>
              <w:marBottom w:val="0"/>
              <w:divBdr>
                <w:top w:val="none" w:sz="0" w:space="0" w:color="auto"/>
                <w:left w:val="none" w:sz="0" w:space="0" w:color="auto"/>
                <w:bottom w:val="none" w:sz="0" w:space="0" w:color="auto"/>
                <w:right w:val="none" w:sz="0" w:space="0" w:color="auto"/>
              </w:divBdr>
              <w:divsChild>
                <w:div w:id="118944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110745">
      <w:bodyDiv w:val="1"/>
      <w:marLeft w:val="0"/>
      <w:marRight w:val="0"/>
      <w:marTop w:val="0"/>
      <w:marBottom w:val="0"/>
      <w:divBdr>
        <w:top w:val="none" w:sz="0" w:space="0" w:color="auto"/>
        <w:left w:val="none" w:sz="0" w:space="0" w:color="auto"/>
        <w:bottom w:val="none" w:sz="0" w:space="0" w:color="auto"/>
        <w:right w:val="none" w:sz="0" w:space="0" w:color="auto"/>
      </w:divBdr>
      <w:divsChild>
        <w:div w:id="1689142447">
          <w:marLeft w:val="0"/>
          <w:marRight w:val="0"/>
          <w:marTop w:val="0"/>
          <w:marBottom w:val="0"/>
          <w:divBdr>
            <w:top w:val="none" w:sz="0" w:space="0" w:color="auto"/>
            <w:left w:val="none" w:sz="0" w:space="0" w:color="auto"/>
            <w:bottom w:val="none" w:sz="0" w:space="0" w:color="auto"/>
            <w:right w:val="none" w:sz="0" w:space="0" w:color="auto"/>
          </w:divBdr>
        </w:div>
        <w:div w:id="430705291">
          <w:marLeft w:val="0"/>
          <w:marRight w:val="0"/>
          <w:marTop w:val="0"/>
          <w:marBottom w:val="0"/>
          <w:divBdr>
            <w:top w:val="none" w:sz="0" w:space="0" w:color="auto"/>
            <w:left w:val="none" w:sz="0" w:space="0" w:color="auto"/>
            <w:bottom w:val="none" w:sz="0" w:space="0" w:color="auto"/>
            <w:right w:val="none" w:sz="0" w:space="0" w:color="auto"/>
          </w:divBdr>
        </w:div>
      </w:divsChild>
    </w:div>
    <w:div w:id="1633973987">
      <w:bodyDiv w:val="1"/>
      <w:marLeft w:val="0"/>
      <w:marRight w:val="0"/>
      <w:marTop w:val="0"/>
      <w:marBottom w:val="0"/>
      <w:divBdr>
        <w:top w:val="none" w:sz="0" w:space="0" w:color="auto"/>
        <w:left w:val="none" w:sz="0" w:space="0" w:color="auto"/>
        <w:bottom w:val="none" w:sz="0" w:space="0" w:color="auto"/>
        <w:right w:val="none" w:sz="0" w:space="0" w:color="auto"/>
      </w:divBdr>
      <w:divsChild>
        <w:div w:id="1047216832">
          <w:marLeft w:val="0"/>
          <w:marRight w:val="0"/>
          <w:marTop w:val="0"/>
          <w:marBottom w:val="0"/>
          <w:divBdr>
            <w:top w:val="none" w:sz="0" w:space="0" w:color="auto"/>
            <w:left w:val="none" w:sz="0" w:space="0" w:color="auto"/>
            <w:bottom w:val="none" w:sz="0" w:space="0" w:color="auto"/>
            <w:right w:val="none" w:sz="0" w:space="0" w:color="auto"/>
          </w:divBdr>
        </w:div>
        <w:div w:id="1480535110">
          <w:marLeft w:val="0"/>
          <w:marRight w:val="0"/>
          <w:marTop w:val="0"/>
          <w:marBottom w:val="0"/>
          <w:divBdr>
            <w:top w:val="none" w:sz="0" w:space="0" w:color="auto"/>
            <w:left w:val="none" w:sz="0" w:space="0" w:color="auto"/>
            <w:bottom w:val="none" w:sz="0" w:space="0" w:color="auto"/>
            <w:right w:val="none" w:sz="0" w:space="0" w:color="auto"/>
          </w:divBdr>
        </w:div>
      </w:divsChild>
    </w:div>
    <w:div w:id="1708023648">
      <w:bodyDiv w:val="1"/>
      <w:marLeft w:val="0"/>
      <w:marRight w:val="0"/>
      <w:marTop w:val="0"/>
      <w:marBottom w:val="0"/>
      <w:divBdr>
        <w:top w:val="none" w:sz="0" w:space="0" w:color="auto"/>
        <w:left w:val="none" w:sz="0" w:space="0" w:color="auto"/>
        <w:bottom w:val="none" w:sz="0" w:space="0" w:color="auto"/>
        <w:right w:val="none" w:sz="0" w:space="0" w:color="auto"/>
      </w:divBdr>
      <w:divsChild>
        <w:div w:id="1845508950">
          <w:marLeft w:val="0"/>
          <w:marRight w:val="0"/>
          <w:marTop w:val="0"/>
          <w:marBottom w:val="0"/>
          <w:divBdr>
            <w:top w:val="none" w:sz="0" w:space="0" w:color="auto"/>
            <w:left w:val="none" w:sz="0" w:space="0" w:color="auto"/>
            <w:bottom w:val="none" w:sz="0" w:space="0" w:color="auto"/>
            <w:right w:val="none" w:sz="0" w:space="0" w:color="auto"/>
          </w:divBdr>
        </w:div>
        <w:div w:id="18556058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2572</Words>
  <Characters>14661</Characters>
  <Application>Microsoft Office Word</Application>
  <DocSecurity>0</DocSecurity>
  <Lines>122</Lines>
  <Paragraphs>34</Paragraphs>
  <ScaleCrop>false</ScaleCrop>
  <Company/>
  <LinksUpToDate>false</LinksUpToDate>
  <CharactersWithSpaces>17199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2025-11-10T06:35:00Z</dcterms:created>
  <dcterms:modified xsi:type="dcterms:W3CDTF">2025-11-10T06:43:00Z</dcterms:modified>
</cp:coreProperties>
</file>