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15E277" w14:textId="77777777" w:rsidR="002D6381" w:rsidRDefault="002D6381"/>
    <w:p w14:paraId="73AB5D96" w14:textId="77777777" w:rsidR="002D6381" w:rsidRDefault="002D6381"/>
    <w:p w14:paraId="707356D4" w14:textId="77777777" w:rsidR="002D6381" w:rsidRDefault="002D6381"/>
    <w:p w14:paraId="398C79B6" w14:textId="77777777" w:rsidR="002D6381" w:rsidRDefault="002D6381"/>
    <w:p w14:paraId="17AE7BCF" w14:textId="77777777" w:rsidR="002D6381" w:rsidRDefault="002D6381"/>
    <w:p w14:paraId="285964AA" w14:textId="77777777" w:rsidR="002D6381" w:rsidRDefault="002D6381"/>
    <w:p w14:paraId="6DCAB3C4" w14:textId="77777777" w:rsidR="002D6381" w:rsidRDefault="002D6381"/>
    <w:p w14:paraId="27DD7881" w14:textId="77777777" w:rsidR="002D6381" w:rsidRDefault="002D6381"/>
    <w:p w14:paraId="0E145AA1" w14:textId="77777777" w:rsidR="002D6381" w:rsidRDefault="002D6381">
      <w:r>
        <w:t xml:space="preserve"> </w:t>
      </w:r>
      <w:r>
        <w:rPr>
          <w:rFonts w:ascii="Times New Roman"/>
          <w:noProof/>
          <w:sz w:val="20"/>
          <w:lang w:eastAsia="tr-TR"/>
        </w:rPr>
        <w:drawing>
          <wp:inline distT="0" distB="0" distL="0" distR="0" wp14:anchorId="3A07C728" wp14:editId="57702491">
            <wp:extent cx="5711824" cy="18745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711824" cy="1874520"/>
                    </a:xfrm>
                    <a:prstGeom prst="rect">
                      <a:avLst/>
                    </a:prstGeom>
                  </pic:spPr>
                </pic:pic>
              </a:graphicData>
            </a:graphic>
          </wp:inline>
        </w:drawing>
      </w:r>
    </w:p>
    <w:p w14:paraId="293187D4" w14:textId="05277BD8" w:rsidR="002D6381" w:rsidRDefault="002D6381"/>
    <w:p w14:paraId="56C6CB6F" w14:textId="77777777" w:rsidR="002D6381" w:rsidRDefault="002D6381"/>
    <w:p w14:paraId="11D992BC" w14:textId="2D848B20" w:rsidR="002D6381" w:rsidRDefault="002D6381" w:rsidP="002D6381">
      <w:pPr>
        <w:spacing w:after="0"/>
        <w:jc w:val="center"/>
        <w:rPr>
          <w:rFonts w:ascii="Trebuchet MS" w:eastAsia="Trebuchet MS" w:hAnsi="Trebuchet MS" w:cs="Trebuchet MS"/>
          <w:b/>
          <w:bCs/>
          <w:color w:val="BD0000"/>
          <w:sz w:val="28"/>
          <w:szCs w:val="28"/>
        </w:rPr>
      </w:pPr>
      <w:r w:rsidRPr="002D6381">
        <w:rPr>
          <w:rFonts w:ascii="Trebuchet MS" w:eastAsia="Trebuchet MS" w:hAnsi="Trebuchet MS" w:cs="Trebuchet MS"/>
          <w:b/>
          <w:bCs/>
          <w:noProof/>
          <w:color w:val="BD0000"/>
          <w:sz w:val="28"/>
          <w:szCs w:val="28"/>
          <w:lang w:eastAsia="tr-TR"/>
        </w:rPr>
        <mc:AlternateContent>
          <mc:Choice Requires="wps">
            <w:drawing>
              <wp:anchor distT="0" distB="0" distL="114300" distR="114300" simplePos="0" relativeHeight="251658240" behindDoc="0" locked="0" layoutInCell="1" allowOverlap="1" wp14:anchorId="46211A53" wp14:editId="44F18E67">
                <wp:simplePos x="0" y="0"/>
                <wp:positionH relativeFrom="page">
                  <wp:posOffset>352425</wp:posOffset>
                </wp:positionH>
                <wp:positionV relativeFrom="page">
                  <wp:posOffset>457200</wp:posOffset>
                </wp:positionV>
                <wp:extent cx="215900" cy="9333865"/>
                <wp:effectExtent l="0" t="0" r="0" b="0"/>
                <wp:wrapNone/>
                <wp:docPr id="5" name="Dikdörtge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9333865"/>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2453EAE" id="Dikdörtgen 5" o:spid="_x0000_s1026" style="position:absolute;margin-left:27.75pt;margin-top:36pt;width:17pt;height:734.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" fillcolor="red" stroked="f">
                <w10:wrap anchorx="page" anchory="page"/>
              </v:rect>
            </w:pict>
          </mc:Fallback>
        </mc:AlternateContent>
      </w:r>
      <w:r w:rsidRPr="002D6381">
        <w:rPr>
          <w:rFonts w:ascii="Trebuchet MS" w:eastAsia="Trebuchet MS" w:hAnsi="Trebuchet MS" w:cs="Trebuchet MS"/>
          <w:b/>
          <w:bCs/>
          <w:color w:val="BD0000"/>
          <w:sz w:val="28"/>
          <w:szCs w:val="28"/>
        </w:rPr>
        <w:t>MORE</w:t>
      </w:r>
      <w:r>
        <w:rPr>
          <w:rFonts w:ascii="Trebuchet MS" w:eastAsia="Trebuchet MS" w:hAnsi="Trebuchet MS" w:cs="Trebuchet MS"/>
          <w:b/>
          <w:bCs/>
          <w:color w:val="BD0000"/>
          <w:sz w:val="28"/>
          <w:szCs w:val="28"/>
        </w:rPr>
        <w:t xml:space="preserve"> </w:t>
      </w:r>
      <w:r w:rsidRPr="002D6381">
        <w:rPr>
          <w:rFonts w:ascii="Trebuchet MS" w:eastAsia="Trebuchet MS" w:hAnsi="Trebuchet MS" w:cs="Trebuchet MS"/>
          <w:b/>
          <w:bCs/>
          <w:color w:val="BD0000"/>
          <w:sz w:val="28"/>
          <w:szCs w:val="28"/>
        </w:rPr>
        <w:t>PAYROLL</w:t>
      </w:r>
      <w:r w:rsidRPr="002D6381">
        <w:rPr>
          <w:b/>
          <w:bCs/>
          <w:color w:val="FF0000"/>
          <w:sz w:val="36"/>
          <w:szCs w:val="36"/>
        </w:rPr>
        <w:t xml:space="preserve"> </w:t>
      </w:r>
      <w:r w:rsidR="00414EB3">
        <w:rPr>
          <w:rFonts w:ascii="Trebuchet MS" w:eastAsia="Trebuchet MS" w:hAnsi="Trebuchet MS" w:cs="Trebuchet MS"/>
          <w:b/>
          <w:bCs/>
          <w:color w:val="BD0000"/>
          <w:sz w:val="28"/>
          <w:szCs w:val="28"/>
        </w:rPr>
        <w:t>BORDROLAMA VE TEŞVİK HİZMETLERİ</w:t>
      </w:r>
    </w:p>
    <w:p w14:paraId="1474E4C5" w14:textId="637913EF" w:rsidR="002D6381" w:rsidRDefault="002D6381" w:rsidP="002D6381">
      <w:pPr>
        <w:spacing w:after="0"/>
        <w:ind w:left="2832" w:firstLine="708"/>
        <w:rPr>
          <w:rFonts w:ascii="Trebuchet MS" w:eastAsia="Trebuchet MS" w:hAnsi="Trebuchet MS" w:cs="Trebuchet MS"/>
          <w:b/>
          <w:bCs/>
          <w:color w:val="BD0000"/>
          <w:sz w:val="28"/>
          <w:szCs w:val="28"/>
        </w:rPr>
      </w:pPr>
    </w:p>
    <w:p w14:paraId="36FEA4C5" w14:textId="41BD032A" w:rsidR="002D6381" w:rsidRDefault="00414EB3" w:rsidP="00F27503">
      <w:pPr>
        <w:spacing w:after="0"/>
        <w:jc w:val="center"/>
        <w:rPr>
          <w:b/>
          <w:bCs/>
          <w:sz w:val="28"/>
          <w:szCs w:val="28"/>
        </w:rPr>
      </w:pPr>
      <w:r>
        <w:rPr>
          <w:b/>
          <w:bCs/>
          <w:sz w:val="28"/>
          <w:szCs w:val="28"/>
        </w:rPr>
        <w:t xml:space="preserve">BORDROLAMA </w:t>
      </w:r>
      <w:r w:rsidR="002D6381" w:rsidRPr="002D6381">
        <w:rPr>
          <w:b/>
          <w:bCs/>
          <w:sz w:val="28"/>
          <w:szCs w:val="28"/>
        </w:rPr>
        <w:t>HİZMET</w:t>
      </w:r>
      <w:r>
        <w:rPr>
          <w:b/>
          <w:bCs/>
          <w:sz w:val="28"/>
          <w:szCs w:val="28"/>
        </w:rPr>
        <w:t>İ</w:t>
      </w:r>
      <w:r w:rsidR="002D6381" w:rsidRPr="002D6381">
        <w:rPr>
          <w:b/>
          <w:bCs/>
          <w:sz w:val="28"/>
          <w:szCs w:val="28"/>
        </w:rPr>
        <w:t xml:space="preserve"> SÖZLEŞMESİ/TEKLİFİ</w:t>
      </w:r>
    </w:p>
    <w:p w14:paraId="204A6D17" w14:textId="77777777" w:rsidR="00414EB3" w:rsidRPr="002D6381" w:rsidRDefault="00414EB3" w:rsidP="00F27503">
      <w:pPr>
        <w:spacing w:after="0"/>
        <w:jc w:val="center"/>
        <w:rPr>
          <w:b/>
          <w:bCs/>
          <w:sz w:val="28"/>
          <w:szCs w:val="28"/>
        </w:rPr>
      </w:pPr>
    </w:p>
    <w:p w14:paraId="41664A9D" w14:textId="0B2F4804" w:rsidR="002D6381" w:rsidRDefault="002D6381" w:rsidP="00F27503">
      <w:pPr>
        <w:spacing w:after="0"/>
        <w:jc w:val="center"/>
        <w:rPr>
          <w:b/>
          <w:bCs/>
          <w:sz w:val="28"/>
          <w:szCs w:val="28"/>
        </w:rPr>
      </w:pPr>
      <w:r w:rsidRPr="002D6381">
        <w:rPr>
          <w:b/>
          <w:bCs/>
          <w:sz w:val="28"/>
          <w:szCs w:val="28"/>
        </w:rPr>
        <w:t>Teklif Tarihi</w:t>
      </w:r>
      <w:r>
        <w:rPr>
          <w:b/>
          <w:bCs/>
          <w:sz w:val="28"/>
          <w:szCs w:val="28"/>
        </w:rPr>
        <w:t xml:space="preserve"> </w:t>
      </w:r>
      <w:r w:rsidR="00F27503">
        <w:rPr>
          <w:b/>
          <w:bCs/>
          <w:sz w:val="28"/>
          <w:szCs w:val="28"/>
        </w:rPr>
        <w:t>: ${</w:t>
      </w:r>
      <w:proofErr w:type="spellStart"/>
      <w:r w:rsidR="00F27503">
        <w:rPr>
          <w:b/>
          <w:bCs/>
          <w:sz w:val="28"/>
          <w:szCs w:val="28"/>
        </w:rPr>
        <w:t>offer_date</w:t>
      </w:r>
      <w:proofErr w:type="spellEnd"/>
      <w:r w:rsidR="00F27503">
        <w:rPr>
          <w:b/>
          <w:bCs/>
          <w:sz w:val="28"/>
          <w:szCs w:val="28"/>
        </w:rPr>
        <w:t>}</w:t>
      </w:r>
    </w:p>
    <w:p w14:paraId="0F63DA25" w14:textId="04B46C47" w:rsidR="00DF5537" w:rsidRDefault="00DF5537" w:rsidP="002D6381">
      <w:pPr>
        <w:spacing w:after="0"/>
        <w:rPr>
          <w:b/>
          <w:bCs/>
          <w:sz w:val="28"/>
          <w:szCs w:val="28"/>
        </w:rPr>
      </w:pPr>
    </w:p>
    <w:p w14:paraId="18AA8110" w14:textId="60260F2A" w:rsidR="00DF5537" w:rsidRDefault="00DF5537" w:rsidP="002D6381">
      <w:pPr>
        <w:spacing w:after="0"/>
        <w:rPr>
          <w:b/>
          <w:bCs/>
          <w:sz w:val="28"/>
          <w:szCs w:val="28"/>
        </w:rPr>
      </w:pPr>
    </w:p>
    <w:p w14:paraId="2F209B9F" w14:textId="10FEE2AE" w:rsidR="00DF5537" w:rsidRDefault="00DF5537" w:rsidP="002D6381">
      <w:pPr>
        <w:spacing w:after="0"/>
        <w:rPr>
          <w:b/>
          <w:bCs/>
          <w:sz w:val="28"/>
          <w:szCs w:val="28"/>
        </w:rPr>
      </w:pPr>
    </w:p>
    <w:p w14:paraId="1D4ADE5E" w14:textId="5C41759E" w:rsidR="00DF5537" w:rsidRDefault="00DF5537" w:rsidP="002D6381">
      <w:pPr>
        <w:spacing w:after="0"/>
        <w:rPr>
          <w:b/>
          <w:bCs/>
          <w:sz w:val="28"/>
          <w:szCs w:val="28"/>
        </w:rPr>
      </w:pPr>
    </w:p>
    <w:p w14:paraId="564A1473" w14:textId="72FF68C0" w:rsidR="00DF5537" w:rsidRDefault="00DF5537" w:rsidP="002D6381">
      <w:pPr>
        <w:spacing w:after="0"/>
        <w:rPr>
          <w:b/>
          <w:bCs/>
          <w:sz w:val="28"/>
          <w:szCs w:val="28"/>
        </w:rPr>
      </w:pPr>
    </w:p>
    <w:p w14:paraId="4B6279F2" w14:textId="1BED1DD8" w:rsidR="00DF5537" w:rsidRDefault="00DF5537" w:rsidP="002D6381">
      <w:pPr>
        <w:spacing w:after="0"/>
        <w:rPr>
          <w:b/>
          <w:bCs/>
          <w:sz w:val="28"/>
          <w:szCs w:val="28"/>
        </w:rPr>
      </w:pPr>
    </w:p>
    <w:p w14:paraId="729EB4A4" w14:textId="4D84FB3A" w:rsidR="00DF5537" w:rsidRDefault="00DF5537" w:rsidP="002D6381">
      <w:pPr>
        <w:spacing w:after="0"/>
        <w:rPr>
          <w:b/>
          <w:bCs/>
          <w:sz w:val="28"/>
          <w:szCs w:val="28"/>
        </w:rPr>
      </w:pPr>
    </w:p>
    <w:p w14:paraId="01A6BF75" w14:textId="750BA7BE" w:rsidR="00DF5537" w:rsidRDefault="00DF5537" w:rsidP="002D6381">
      <w:pPr>
        <w:spacing w:after="0"/>
        <w:rPr>
          <w:b/>
          <w:bCs/>
          <w:sz w:val="28"/>
          <w:szCs w:val="28"/>
        </w:rPr>
      </w:pPr>
    </w:p>
    <w:p w14:paraId="5B2F25B9" w14:textId="3AC71FC5" w:rsidR="00DF5537" w:rsidRDefault="00DF5537" w:rsidP="002D6381">
      <w:pPr>
        <w:spacing w:after="0"/>
        <w:rPr>
          <w:b/>
          <w:bCs/>
          <w:sz w:val="28"/>
          <w:szCs w:val="28"/>
        </w:rPr>
      </w:pPr>
    </w:p>
    <w:p w14:paraId="041AA22F" w14:textId="0CCCA1D8" w:rsidR="00DF5537" w:rsidRDefault="00DF5537" w:rsidP="002D6381">
      <w:pPr>
        <w:spacing w:after="0"/>
        <w:rPr>
          <w:b/>
          <w:bCs/>
          <w:sz w:val="28"/>
          <w:szCs w:val="28"/>
        </w:rPr>
      </w:pPr>
    </w:p>
    <w:p w14:paraId="21699ADC" w14:textId="6B66B705" w:rsidR="00DF5537" w:rsidRDefault="00DF5537" w:rsidP="002D6381">
      <w:pPr>
        <w:spacing w:after="0"/>
        <w:rPr>
          <w:b/>
          <w:bCs/>
          <w:sz w:val="28"/>
          <w:szCs w:val="28"/>
        </w:rPr>
      </w:pPr>
    </w:p>
    <w:p w14:paraId="5E88377F" w14:textId="2AC5E691" w:rsidR="00DF5537" w:rsidRDefault="00DF5537" w:rsidP="002D6381">
      <w:pPr>
        <w:spacing w:after="0"/>
        <w:rPr>
          <w:b/>
          <w:bCs/>
          <w:sz w:val="28"/>
          <w:szCs w:val="28"/>
        </w:rPr>
      </w:pPr>
    </w:p>
    <w:p w14:paraId="052B23F1" w14:textId="630E912A" w:rsidR="00DF5537" w:rsidRDefault="00DF5537" w:rsidP="002D6381">
      <w:pPr>
        <w:spacing w:after="0"/>
        <w:rPr>
          <w:b/>
          <w:bCs/>
          <w:sz w:val="28"/>
          <w:szCs w:val="28"/>
        </w:rPr>
      </w:pPr>
    </w:p>
    <w:p w14:paraId="40E3F670" w14:textId="0471FC09" w:rsidR="00DF5537" w:rsidRDefault="00DF5537" w:rsidP="002D6381">
      <w:pPr>
        <w:spacing w:after="0"/>
        <w:rPr>
          <w:b/>
          <w:bCs/>
          <w:sz w:val="28"/>
          <w:szCs w:val="28"/>
        </w:rPr>
      </w:pPr>
    </w:p>
    <w:p w14:paraId="23DE947A" w14:textId="419D2624" w:rsidR="00DF5537" w:rsidRDefault="00DF5537" w:rsidP="00DF5537">
      <w:pPr>
        <w:spacing w:after="0"/>
        <w:jc w:val="both"/>
        <w:rPr>
          <w:rFonts w:cstheme="minorHAnsi"/>
          <w:b/>
          <w:bCs/>
        </w:rPr>
      </w:pPr>
      <w:r w:rsidRPr="00DF5537">
        <w:rPr>
          <w:rFonts w:cstheme="minorHAnsi"/>
          <w:b/>
          <w:bCs/>
        </w:rPr>
        <w:t>Konu:</w:t>
      </w:r>
      <w:r>
        <w:rPr>
          <w:rFonts w:cstheme="minorHAnsi"/>
        </w:rPr>
        <w:t xml:space="preserve"> </w:t>
      </w:r>
      <w:r w:rsidR="00414EB3">
        <w:rPr>
          <w:rFonts w:cstheme="minorHAnsi"/>
        </w:rPr>
        <w:t>Bordrolama</w:t>
      </w:r>
      <w:r>
        <w:rPr>
          <w:rFonts w:cstheme="minorHAnsi"/>
        </w:rPr>
        <w:t xml:space="preserve"> Hizmetleri Teklifi                                                                                </w:t>
      </w:r>
      <w:r w:rsidR="00414EB3">
        <w:rPr>
          <w:rFonts w:cstheme="minorHAnsi"/>
        </w:rPr>
        <w:t xml:space="preserve"> </w:t>
      </w:r>
      <w:r>
        <w:rPr>
          <w:rFonts w:cstheme="minorHAnsi"/>
        </w:rPr>
        <w:t xml:space="preserve">     </w:t>
      </w:r>
      <w:r w:rsidRPr="00DF5537">
        <w:rPr>
          <w:rFonts w:cstheme="minorHAnsi"/>
          <w:b/>
          <w:bCs/>
        </w:rPr>
        <w:t>Tarih:</w:t>
      </w:r>
      <w:r>
        <w:rPr>
          <w:rFonts w:cstheme="minorHAnsi"/>
          <w:b/>
          <w:bCs/>
        </w:rPr>
        <w:t xml:space="preserve"> </w:t>
      </w:r>
      <w:r w:rsidR="00F27503">
        <w:rPr>
          <w:rFonts w:cstheme="minorHAnsi"/>
          <w:b/>
          <w:bCs/>
        </w:rPr>
        <w:t>${</w:t>
      </w:r>
      <w:proofErr w:type="spellStart"/>
      <w:r w:rsidR="00F27503">
        <w:rPr>
          <w:rFonts w:cstheme="minorHAnsi"/>
          <w:b/>
          <w:bCs/>
        </w:rPr>
        <w:t>offer_date</w:t>
      </w:r>
      <w:proofErr w:type="spellEnd"/>
      <w:r w:rsidR="00F27503">
        <w:rPr>
          <w:rFonts w:cstheme="minorHAnsi"/>
          <w:b/>
          <w:bCs/>
        </w:rPr>
        <w:t>}</w:t>
      </w:r>
    </w:p>
    <w:p w14:paraId="5927B1C0" w14:textId="62DAEB50" w:rsidR="00DF5537" w:rsidRDefault="00DF5537" w:rsidP="00DF5537">
      <w:pPr>
        <w:spacing w:after="0"/>
        <w:jc w:val="both"/>
        <w:rPr>
          <w:rFonts w:cstheme="minorHAnsi"/>
          <w:b/>
          <w:bCs/>
        </w:rPr>
      </w:pPr>
    </w:p>
    <w:p w14:paraId="038250BB" w14:textId="77777777" w:rsidR="00DF5537" w:rsidRPr="00DF5537" w:rsidRDefault="00DF5537" w:rsidP="00DF5537">
      <w:pPr>
        <w:spacing w:after="0"/>
        <w:jc w:val="both"/>
        <w:rPr>
          <w:rFonts w:cstheme="minorHAnsi"/>
        </w:rPr>
      </w:pPr>
    </w:p>
    <w:p w14:paraId="7A32EA11" w14:textId="29AD7F1B" w:rsidR="00DF5537" w:rsidRDefault="00DF5537" w:rsidP="002D6381">
      <w:pPr>
        <w:spacing w:after="0"/>
        <w:rPr>
          <w:b/>
          <w:bCs/>
          <w:sz w:val="28"/>
          <w:szCs w:val="28"/>
        </w:rPr>
      </w:pPr>
    </w:p>
    <w:p w14:paraId="7FF1E9B3" w14:textId="7CDFF954" w:rsidR="00DF5537" w:rsidRDefault="00DF5537" w:rsidP="00910B26">
      <w:pPr>
        <w:spacing w:after="0"/>
        <w:jc w:val="both"/>
      </w:pPr>
      <w:r w:rsidRPr="00DF5537">
        <w:t>15 yıllık</w:t>
      </w:r>
      <w:r>
        <w:t xml:space="preserve"> kurumsal iş tecrübesi, binlerce işletme, on binlerce bireysel Bordrolama &amp; Teşvik hizmetleri ile sektöründe öncü firmalardan olan </w:t>
      </w:r>
      <w:proofErr w:type="spellStart"/>
      <w:r>
        <w:t>More</w:t>
      </w:r>
      <w:proofErr w:type="spellEnd"/>
      <w:r>
        <w:t xml:space="preserve"> </w:t>
      </w:r>
      <w:proofErr w:type="spellStart"/>
      <w:proofErr w:type="gramStart"/>
      <w:r>
        <w:t>Payroll</w:t>
      </w:r>
      <w:proofErr w:type="spellEnd"/>
      <w:r>
        <w:t xml:space="preserve"> ; rekabet</w:t>
      </w:r>
      <w:proofErr w:type="gramEnd"/>
      <w:r>
        <w:t xml:space="preserve"> şartlarının  sürekli yenilikçi anlayışa yönelttiği, işletmelerinin  varlıklarını sürdürebilmesi için </w:t>
      </w:r>
      <w:proofErr w:type="spellStart"/>
      <w:r>
        <w:t>inovatif</w:t>
      </w:r>
      <w:proofErr w:type="spellEnd"/>
      <w:r>
        <w:t xml:space="preserve"> ve maliyet</w:t>
      </w:r>
      <w:r w:rsidR="00910B26">
        <w:t xml:space="preserve"> merkezli yaklaşımları ile  paydaşlarına değer katmaktadır.</w:t>
      </w:r>
    </w:p>
    <w:p w14:paraId="376CFC0F" w14:textId="6B0E9EB1" w:rsidR="00910B26" w:rsidRDefault="00910B26" w:rsidP="00910B26">
      <w:pPr>
        <w:spacing w:after="0"/>
        <w:jc w:val="both"/>
      </w:pPr>
    </w:p>
    <w:p w14:paraId="2AEAE4F0" w14:textId="3A1C0F1F" w:rsidR="00910B26" w:rsidRDefault="00910B26" w:rsidP="00910B26">
      <w:pPr>
        <w:spacing w:after="0"/>
        <w:jc w:val="both"/>
      </w:pPr>
      <w:r>
        <w:t>Tedarik etmeyi düşündüğünüz danışmanlık hizmetimiz ile ilgili olarak, talebiniz üzerine hazırlanan detaylı bilgiler aşağıda verilmiştir. Talebinizin en üst düzeyde karşılanmasına yönelik olarak tüm eğitmen ve danışman kadrolarımızla, değerli geri dönüşlerinizi beklediğimizi bildirir, işletmelerinize katma değer yaratmak amacıyla sunduğumuz danışmanlık hizmetlerimize göstermiş olduğunuz hassasiyetten dolayı teşekkür ederiz.</w:t>
      </w:r>
    </w:p>
    <w:p w14:paraId="617CDF38" w14:textId="0E8C41B6" w:rsidR="00910B26" w:rsidRDefault="00910B26" w:rsidP="00910B26">
      <w:pPr>
        <w:spacing w:after="0"/>
        <w:jc w:val="both"/>
      </w:pPr>
    </w:p>
    <w:p w14:paraId="35C198D7" w14:textId="5F115302" w:rsidR="00910B26" w:rsidRDefault="00910B26" w:rsidP="00910B26">
      <w:pPr>
        <w:spacing w:after="0"/>
        <w:jc w:val="both"/>
      </w:pPr>
    </w:p>
    <w:p w14:paraId="36AA6AF0" w14:textId="16A12F07" w:rsidR="00910B26" w:rsidRDefault="00910B26" w:rsidP="00910B26">
      <w:pPr>
        <w:spacing w:after="0"/>
        <w:jc w:val="both"/>
      </w:pPr>
      <w:r>
        <w:t>İyi çalışmalar dileriz.</w:t>
      </w:r>
    </w:p>
    <w:p w14:paraId="4095D544" w14:textId="4F23749C" w:rsidR="00910B26" w:rsidRDefault="00910B26" w:rsidP="00910B26">
      <w:pPr>
        <w:spacing w:after="0"/>
        <w:jc w:val="both"/>
      </w:pPr>
    </w:p>
    <w:p w14:paraId="1E3D5586" w14:textId="3206A8C8" w:rsidR="00910B26" w:rsidRDefault="00910B26" w:rsidP="00910B26">
      <w:pPr>
        <w:spacing w:after="0"/>
        <w:jc w:val="both"/>
      </w:pPr>
    </w:p>
    <w:p w14:paraId="4485D5DA" w14:textId="378E3BCB" w:rsidR="00910B26" w:rsidRPr="00DF5537" w:rsidRDefault="00A0287B" w:rsidP="00910B26">
      <w:pPr>
        <w:spacing w:after="0"/>
        <w:jc w:val="both"/>
      </w:pPr>
      <w:r>
        <w:t>Saygılarımızla...</w:t>
      </w:r>
    </w:p>
    <w:p w14:paraId="5E13E7AC" w14:textId="3CAB9C08" w:rsidR="00DF5537" w:rsidRDefault="00DF5537" w:rsidP="002D6381">
      <w:pPr>
        <w:spacing w:after="0"/>
        <w:rPr>
          <w:b/>
          <w:bCs/>
          <w:sz w:val="28"/>
          <w:szCs w:val="28"/>
        </w:rPr>
      </w:pPr>
    </w:p>
    <w:p w14:paraId="1E8DC3FD" w14:textId="3FA475A9" w:rsidR="00DF5537" w:rsidRDefault="00DF5537" w:rsidP="002D6381">
      <w:pPr>
        <w:spacing w:after="0"/>
        <w:rPr>
          <w:b/>
          <w:bCs/>
          <w:sz w:val="28"/>
          <w:szCs w:val="28"/>
        </w:rPr>
      </w:pPr>
    </w:p>
    <w:p w14:paraId="2342A971" w14:textId="4F6B0DBF" w:rsidR="00DF5537" w:rsidRDefault="00DF5537" w:rsidP="002D6381">
      <w:pPr>
        <w:spacing w:after="0"/>
        <w:rPr>
          <w:b/>
          <w:bCs/>
          <w:sz w:val="28"/>
          <w:szCs w:val="28"/>
        </w:rPr>
      </w:pPr>
    </w:p>
    <w:p w14:paraId="58FB2CFB" w14:textId="36F975CC" w:rsidR="00DF5537" w:rsidRDefault="00DF5537" w:rsidP="002D6381">
      <w:pPr>
        <w:spacing w:after="0"/>
        <w:rPr>
          <w:b/>
          <w:bCs/>
          <w:sz w:val="28"/>
          <w:szCs w:val="28"/>
        </w:rPr>
      </w:pPr>
    </w:p>
    <w:p w14:paraId="1B28DA12" w14:textId="0942988B" w:rsidR="00DF5537" w:rsidRDefault="00DF5537" w:rsidP="002D6381">
      <w:pPr>
        <w:spacing w:after="0"/>
        <w:rPr>
          <w:b/>
          <w:bCs/>
          <w:sz w:val="28"/>
          <w:szCs w:val="28"/>
        </w:rPr>
      </w:pPr>
    </w:p>
    <w:p w14:paraId="5AE2C238" w14:textId="6698B389" w:rsidR="00DF5537" w:rsidRDefault="00DF5537" w:rsidP="002D6381">
      <w:pPr>
        <w:spacing w:after="0"/>
        <w:rPr>
          <w:b/>
          <w:bCs/>
          <w:sz w:val="28"/>
          <w:szCs w:val="28"/>
        </w:rPr>
      </w:pPr>
    </w:p>
    <w:p w14:paraId="0B2C71FA" w14:textId="431D4A2E" w:rsidR="00A0287B" w:rsidRPr="00A0287B" w:rsidRDefault="00A0287B" w:rsidP="00A0287B">
      <w:pPr>
        <w:rPr>
          <w:sz w:val="28"/>
          <w:szCs w:val="28"/>
        </w:rPr>
      </w:pPr>
    </w:p>
    <w:p w14:paraId="55B38FB1" w14:textId="649C4FFE" w:rsidR="00A0287B" w:rsidRDefault="00A0287B" w:rsidP="00A0287B">
      <w:pPr>
        <w:rPr>
          <w:b/>
          <w:bCs/>
          <w:sz w:val="28"/>
          <w:szCs w:val="28"/>
        </w:rPr>
      </w:pPr>
    </w:p>
    <w:p w14:paraId="5BB5A32E" w14:textId="1AEE08D1" w:rsidR="00A0287B" w:rsidRDefault="00A0287B" w:rsidP="00A0287B">
      <w:pPr>
        <w:tabs>
          <w:tab w:val="left" w:pos="6000"/>
        </w:tabs>
        <w:rPr>
          <w:sz w:val="28"/>
          <w:szCs w:val="28"/>
        </w:rPr>
      </w:pPr>
      <w:r>
        <w:rPr>
          <w:sz w:val="28"/>
          <w:szCs w:val="28"/>
        </w:rPr>
        <w:tab/>
      </w:r>
    </w:p>
    <w:p w14:paraId="38D505AE" w14:textId="77777777" w:rsidR="00B85AF4" w:rsidRDefault="00B85AF4" w:rsidP="00A0287B">
      <w:pPr>
        <w:tabs>
          <w:tab w:val="left" w:pos="6000"/>
        </w:tabs>
        <w:rPr>
          <w:sz w:val="28"/>
          <w:szCs w:val="28"/>
        </w:rPr>
      </w:pPr>
      <w:bookmarkStart w:id="0" w:name="_GoBack"/>
      <w:bookmarkEnd w:id="0"/>
    </w:p>
    <w:p w14:paraId="38041872" w14:textId="77777777" w:rsidR="001D6E1C" w:rsidRDefault="001D6E1C" w:rsidP="00A0287B">
      <w:pPr>
        <w:tabs>
          <w:tab w:val="left" w:pos="6000"/>
        </w:tabs>
        <w:rPr>
          <w:sz w:val="28"/>
          <w:szCs w:val="28"/>
        </w:rPr>
      </w:pPr>
    </w:p>
    <w:p w14:paraId="32F0E046" w14:textId="2BBE20FB" w:rsidR="00A0287B" w:rsidRPr="00801BB6" w:rsidRDefault="00A0287B" w:rsidP="00A0287B">
      <w:pPr>
        <w:tabs>
          <w:tab w:val="left" w:pos="6000"/>
        </w:tabs>
        <w:rPr>
          <w:b/>
          <w:bCs/>
          <w:sz w:val="24"/>
          <w:szCs w:val="24"/>
        </w:rPr>
      </w:pPr>
      <w:r w:rsidRPr="00801BB6">
        <w:rPr>
          <w:b/>
          <w:bCs/>
          <w:sz w:val="24"/>
          <w:szCs w:val="24"/>
        </w:rPr>
        <w:lastRenderedPageBreak/>
        <w:t>MADDE 1: TARAFLAR</w:t>
      </w:r>
      <w:r w:rsidR="00253006" w:rsidRPr="00801BB6">
        <w:rPr>
          <w:b/>
          <w:bCs/>
          <w:sz w:val="24"/>
          <w:szCs w:val="24"/>
        </w:rPr>
        <w:t xml:space="preserve"> </w:t>
      </w:r>
    </w:p>
    <w:p w14:paraId="3DAFDD25" w14:textId="409E5D63" w:rsidR="00253006" w:rsidRDefault="00414EB3" w:rsidP="00A0287B">
      <w:pPr>
        <w:tabs>
          <w:tab w:val="left" w:pos="6000"/>
        </w:tabs>
        <w:rPr>
          <w:b/>
          <w:bCs/>
          <w:sz w:val="24"/>
          <w:szCs w:val="24"/>
        </w:rPr>
      </w:pPr>
      <w:r>
        <w:rPr>
          <w:b/>
          <w:bCs/>
          <w:sz w:val="24"/>
          <w:szCs w:val="24"/>
        </w:rPr>
        <w:t>1.1-</w:t>
      </w:r>
      <w:r w:rsidR="00F27503">
        <w:rPr>
          <w:b/>
          <w:bCs/>
          <w:sz w:val="24"/>
          <w:szCs w:val="24"/>
        </w:rPr>
        <w:t>${</w:t>
      </w:r>
      <w:proofErr w:type="spellStart"/>
      <w:r w:rsidR="00F27503">
        <w:rPr>
          <w:b/>
          <w:bCs/>
          <w:sz w:val="24"/>
          <w:szCs w:val="24"/>
        </w:rPr>
        <w:t>customer_name</w:t>
      </w:r>
      <w:proofErr w:type="spellEnd"/>
      <w:r w:rsidR="00F27503">
        <w:rPr>
          <w:b/>
          <w:bCs/>
          <w:sz w:val="24"/>
          <w:szCs w:val="24"/>
        </w:rPr>
        <w:t>}</w:t>
      </w:r>
    </w:p>
    <w:p w14:paraId="16717B6E" w14:textId="750599E7" w:rsidR="00F27503" w:rsidRPr="00F27503" w:rsidRDefault="00F27503" w:rsidP="00A0287B">
      <w:pPr>
        <w:tabs>
          <w:tab w:val="left" w:pos="6000"/>
        </w:tabs>
        <w:rPr>
          <w:bCs/>
          <w:sz w:val="24"/>
          <w:szCs w:val="24"/>
        </w:rPr>
      </w:pPr>
      <w:r w:rsidRPr="00F27503">
        <w:rPr>
          <w:bCs/>
          <w:sz w:val="24"/>
          <w:szCs w:val="24"/>
        </w:rPr>
        <w:t>(</w:t>
      </w:r>
      <w:r>
        <w:rPr>
          <w:bCs/>
          <w:sz w:val="24"/>
          <w:szCs w:val="24"/>
        </w:rPr>
        <w:t>${</w:t>
      </w:r>
      <w:proofErr w:type="spellStart"/>
      <w:r>
        <w:rPr>
          <w:bCs/>
          <w:sz w:val="24"/>
          <w:szCs w:val="24"/>
        </w:rPr>
        <w:t>customer_address</w:t>
      </w:r>
      <w:proofErr w:type="spellEnd"/>
      <w:r>
        <w:rPr>
          <w:bCs/>
          <w:sz w:val="24"/>
          <w:szCs w:val="24"/>
        </w:rPr>
        <w:t>}</w:t>
      </w:r>
      <w:r w:rsidRPr="00F27503">
        <w:rPr>
          <w:bCs/>
          <w:sz w:val="24"/>
          <w:szCs w:val="24"/>
        </w:rPr>
        <w:t>)</w:t>
      </w:r>
    </w:p>
    <w:p w14:paraId="23FADA36" w14:textId="7109523E" w:rsidR="00414EB3" w:rsidRDefault="00414EB3" w:rsidP="00A0287B">
      <w:pPr>
        <w:tabs>
          <w:tab w:val="left" w:pos="6000"/>
        </w:tabs>
        <w:rPr>
          <w:sz w:val="24"/>
          <w:szCs w:val="24"/>
        </w:rPr>
      </w:pPr>
      <w:r w:rsidRPr="00414EB3">
        <w:rPr>
          <w:sz w:val="24"/>
          <w:szCs w:val="24"/>
        </w:rPr>
        <w:t>(</w:t>
      </w:r>
      <w:r>
        <w:rPr>
          <w:sz w:val="24"/>
          <w:szCs w:val="24"/>
        </w:rPr>
        <w:t>Yukarıda belirtilen tüm unvanları/şirketleri ile birlikte bu metinde MÜŞTERİ olarak tanımlanacaktır.)</w:t>
      </w:r>
    </w:p>
    <w:p w14:paraId="0DA50DFC" w14:textId="00641022" w:rsidR="00414EB3" w:rsidRPr="007A1B8F" w:rsidRDefault="00414EB3" w:rsidP="00A0287B">
      <w:pPr>
        <w:tabs>
          <w:tab w:val="left" w:pos="6000"/>
        </w:tabs>
        <w:rPr>
          <w:b/>
          <w:bCs/>
          <w:sz w:val="24"/>
          <w:szCs w:val="24"/>
        </w:rPr>
      </w:pPr>
      <w:r w:rsidRPr="007A1B8F">
        <w:rPr>
          <w:b/>
          <w:bCs/>
          <w:sz w:val="24"/>
          <w:szCs w:val="24"/>
        </w:rPr>
        <w:t>1.2-</w:t>
      </w:r>
      <w:r w:rsidR="007A1B8F" w:rsidRPr="007A1B8F">
        <w:rPr>
          <w:b/>
          <w:bCs/>
          <w:sz w:val="24"/>
          <w:szCs w:val="24"/>
        </w:rPr>
        <w:t xml:space="preserve"> MORE PAYROLL BORDROLAMA VE TEŞVİK HİZMETLERİ LTD. ŞTİ.</w:t>
      </w:r>
    </w:p>
    <w:p w14:paraId="0BA99C1C" w14:textId="6BD7132D" w:rsidR="00253006" w:rsidRDefault="00414EB3" w:rsidP="00253006">
      <w:pPr>
        <w:tabs>
          <w:tab w:val="left" w:pos="6000"/>
        </w:tabs>
        <w:jc w:val="both"/>
      </w:pPr>
      <w:r>
        <w:t>(</w:t>
      </w:r>
      <w:r w:rsidR="00253006">
        <w:t>Barış Mah</w:t>
      </w:r>
      <w:r>
        <w:t>.</w:t>
      </w:r>
      <w:r w:rsidR="007A1B8F">
        <w:t xml:space="preserve"> </w:t>
      </w:r>
      <w:r w:rsidR="00253006">
        <w:t>İzmir yolu Cad</w:t>
      </w:r>
      <w:r w:rsidR="007A1B8F">
        <w:t xml:space="preserve">. </w:t>
      </w:r>
      <w:r w:rsidR="00253006">
        <w:t>No: 178/8</w:t>
      </w:r>
      <w:r w:rsidR="004D4545">
        <w:t xml:space="preserve"> Aktaş Plaza</w:t>
      </w:r>
      <w:r>
        <w:t xml:space="preserve"> K</w:t>
      </w:r>
      <w:r w:rsidR="004D4545">
        <w:t>at</w:t>
      </w:r>
      <w:r>
        <w:t>:3</w:t>
      </w:r>
      <w:r w:rsidR="00253006">
        <w:t xml:space="preserve"> Nilüfer</w:t>
      </w:r>
      <w:r w:rsidR="007A1B8F">
        <w:t>/</w:t>
      </w:r>
      <w:r w:rsidR="00253006">
        <w:t>BURSA</w:t>
      </w:r>
      <w:r w:rsidR="007A1B8F">
        <w:t>) bu metinde Servis Sağlayıcı olarak anılacak.</w:t>
      </w:r>
    </w:p>
    <w:p w14:paraId="0E30C455" w14:textId="414C67D6" w:rsidR="00A46EB5" w:rsidRDefault="007A1B8F" w:rsidP="00253006">
      <w:pPr>
        <w:tabs>
          <w:tab w:val="left" w:pos="6000"/>
        </w:tabs>
        <w:jc w:val="both"/>
      </w:pPr>
      <w:r>
        <w:t>Taraflar arasında aşağıdaki koşullarda sözleşme düzenlenmiştir.</w:t>
      </w:r>
    </w:p>
    <w:p w14:paraId="2B384F2A" w14:textId="77777777" w:rsidR="007A1B8F" w:rsidRDefault="007A1B8F" w:rsidP="00253006">
      <w:pPr>
        <w:tabs>
          <w:tab w:val="left" w:pos="6000"/>
        </w:tabs>
        <w:jc w:val="both"/>
      </w:pPr>
    </w:p>
    <w:p w14:paraId="1E2F039E" w14:textId="7A433C7D" w:rsidR="00A46EB5" w:rsidRPr="00801BB6" w:rsidRDefault="00A46EB5" w:rsidP="00253006">
      <w:pPr>
        <w:tabs>
          <w:tab w:val="left" w:pos="6000"/>
        </w:tabs>
        <w:jc w:val="both"/>
        <w:rPr>
          <w:sz w:val="24"/>
          <w:szCs w:val="24"/>
        </w:rPr>
      </w:pPr>
      <w:r w:rsidRPr="00801BB6">
        <w:rPr>
          <w:b/>
          <w:bCs/>
          <w:sz w:val="24"/>
          <w:szCs w:val="24"/>
        </w:rPr>
        <w:t xml:space="preserve">MADDE 2: </w:t>
      </w:r>
      <w:r w:rsidR="007A1B8F">
        <w:rPr>
          <w:b/>
          <w:bCs/>
          <w:sz w:val="24"/>
          <w:szCs w:val="24"/>
        </w:rPr>
        <w:t>KONU</w:t>
      </w:r>
    </w:p>
    <w:p w14:paraId="127581B4" w14:textId="7CBACC69" w:rsidR="00A46EB5" w:rsidRDefault="00A46EB5" w:rsidP="00253006">
      <w:pPr>
        <w:tabs>
          <w:tab w:val="left" w:pos="6000"/>
        </w:tabs>
        <w:jc w:val="both"/>
      </w:pPr>
      <w:r>
        <w:t>B</w:t>
      </w:r>
      <w:r w:rsidR="007A1B8F">
        <w:t xml:space="preserve">ordrolama hizmeti verilen müşterinin personel yönetim süreci içerisinde çalışanlarının işe giriş bildirgesi ile başlayıp işten çıkış sürecine </w:t>
      </w:r>
      <w:proofErr w:type="gramStart"/>
      <w:r w:rsidR="007A1B8F">
        <w:t>dahil</w:t>
      </w:r>
      <w:proofErr w:type="gramEnd"/>
      <w:r w:rsidR="007A1B8F">
        <w:t xml:space="preserve"> yasal mevzuatlara uygun bir şekilde yönetilmesi, SGK, İŞKUR, </w:t>
      </w:r>
      <w:r w:rsidR="004D4545">
        <w:t>E</w:t>
      </w:r>
      <w:r w:rsidR="007A1B8F">
        <w:t>mniyet vb. kurumları</w:t>
      </w:r>
      <w:r w:rsidR="004D4545">
        <w:t>n</w:t>
      </w:r>
      <w:r w:rsidR="007A1B8F">
        <w:t xml:space="preserve"> talepleri konusunda bildirimlerini yapmaktır.</w:t>
      </w:r>
    </w:p>
    <w:p w14:paraId="626978D5" w14:textId="08A4E12D" w:rsidR="001D7883" w:rsidRDefault="001D7883" w:rsidP="00253006">
      <w:pPr>
        <w:tabs>
          <w:tab w:val="left" w:pos="6000"/>
        </w:tabs>
        <w:jc w:val="both"/>
      </w:pPr>
      <w:proofErr w:type="spellStart"/>
      <w:r>
        <w:t>More</w:t>
      </w:r>
      <w:proofErr w:type="spellEnd"/>
      <w:r>
        <w:t xml:space="preserve"> </w:t>
      </w:r>
      <w:proofErr w:type="spellStart"/>
      <w:r>
        <w:t>Payroll</w:t>
      </w:r>
      <w:proofErr w:type="spellEnd"/>
      <w:r>
        <w:t xml:space="preserve"> hizmet kapsamında 27010 sayılı Alt İşveren Yönetmeliği kapsamında Müşterinin alt işvereni olmayıp, müşteri personellerinin tüm yasal sorumluluklarını taşımakla yükümlüdür.</w:t>
      </w:r>
    </w:p>
    <w:p w14:paraId="07286897" w14:textId="34412E17" w:rsidR="008F4205" w:rsidRDefault="008F4205" w:rsidP="00253006">
      <w:pPr>
        <w:tabs>
          <w:tab w:val="left" w:pos="6000"/>
        </w:tabs>
        <w:jc w:val="both"/>
      </w:pPr>
    </w:p>
    <w:p w14:paraId="4391FBE7" w14:textId="2C1DE454" w:rsidR="008F4205" w:rsidRPr="00801BB6" w:rsidRDefault="008F4205" w:rsidP="00253006">
      <w:pPr>
        <w:tabs>
          <w:tab w:val="left" w:pos="6000"/>
        </w:tabs>
        <w:jc w:val="both"/>
        <w:rPr>
          <w:b/>
          <w:bCs/>
          <w:sz w:val="24"/>
          <w:szCs w:val="24"/>
        </w:rPr>
      </w:pPr>
      <w:r w:rsidRPr="00801BB6">
        <w:rPr>
          <w:b/>
          <w:bCs/>
          <w:sz w:val="24"/>
          <w:szCs w:val="24"/>
        </w:rPr>
        <w:t>MADDE 3: KAPSAM</w:t>
      </w:r>
    </w:p>
    <w:p w14:paraId="6E83D313" w14:textId="51125E4F" w:rsidR="00F576EE" w:rsidRDefault="001D7883" w:rsidP="00253006">
      <w:pPr>
        <w:tabs>
          <w:tab w:val="left" w:pos="6000"/>
        </w:tabs>
        <w:jc w:val="both"/>
        <w:rPr>
          <w:b/>
          <w:bCs/>
        </w:rPr>
      </w:pPr>
      <w:r w:rsidRPr="001D7883">
        <w:rPr>
          <w:b/>
          <w:bCs/>
        </w:rPr>
        <w:t>3.1. Puantaj Süreci</w:t>
      </w:r>
    </w:p>
    <w:p w14:paraId="48B8CBF9" w14:textId="0806F774" w:rsidR="001D7883" w:rsidRDefault="001D7883" w:rsidP="001D7883">
      <w:pPr>
        <w:pStyle w:val="ListeParagraf"/>
        <w:numPr>
          <w:ilvl w:val="0"/>
          <w:numId w:val="1"/>
        </w:numPr>
        <w:tabs>
          <w:tab w:val="left" w:pos="6000"/>
        </w:tabs>
        <w:jc w:val="both"/>
      </w:pPr>
      <w:r w:rsidRPr="001D7883">
        <w:t xml:space="preserve">Puantaj </w:t>
      </w:r>
      <w:r>
        <w:t>tarafınızca hazırlanıp tarafımıza iletilecektir.</w:t>
      </w:r>
    </w:p>
    <w:p w14:paraId="0E4FE53A" w14:textId="58148455" w:rsidR="001D7883" w:rsidRPr="001D7883" w:rsidRDefault="001D7883" w:rsidP="00253006">
      <w:pPr>
        <w:tabs>
          <w:tab w:val="left" w:pos="6000"/>
        </w:tabs>
        <w:jc w:val="both"/>
        <w:rPr>
          <w:b/>
          <w:bCs/>
        </w:rPr>
      </w:pPr>
      <w:r w:rsidRPr="001D7883">
        <w:rPr>
          <w:b/>
          <w:bCs/>
        </w:rPr>
        <w:t>3.2. Bordrolama Süreci</w:t>
      </w:r>
    </w:p>
    <w:p w14:paraId="26258600" w14:textId="5268A16B" w:rsidR="001D7883" w:rsidRDefault="001D7883" w:rsidP="001D7883">
      <w:pPr>
        <w:pStyle w:val="ListeParagraf"/>
        <w:numPr>
          <w:ilvl w:val="0"/>
          <w:numId w:val="1"/>
        </w:numPr>
        <w:tabs>
          <w:tab w:val="left" w:pos="6000"/>
        </w:tabs>
        <w:jc w:val="both"/>
      </w:pPr>
      <w:r>
        <w:t>PDKS verilerinin tamamlanarak Bordroya aktarılması</w:t>
      </w:r>
    </w:p>
    <w:p w14:paraId="130570DF" w14:textId="634E2FED" w:rsidR="001D7883" w:rsidRDefault="001D7883" w:rsidP="001D7883">
      <w:pPr>
        <w:pStyle w:val="ListeParagraf"/>
        <w:numPr>
          <w:ilvl w:val="0"/>
          <w:numId w:val="1"/>
        </w:numPr>
        <w:tabs>
          <w:tab w:val="left" w:pos="6000"/>
        </w:tabs>
        <w:jc w:val="both"/>
      </w:pPr>
      <w:proofErr w:type="spellStart"/>
      <w:r>
        <w:t>Arge</w:t>
      </w:r>
      <w:proofErr w:type="spellEnd"/>
      <w:r>
        <w:t>-Tasarım ve Genel bordro verilerinin girilmesi</w:t>
      </w:r>
    </w:p>
    <w:p w14:paraId="49918F5B" w14:textId="0DB142F2" w:rsidR="001D7883" w:rsidRDefault="001D7883" w:rsidP="001D7883">
      <w:pPr>
        <w:pStyle w:val="ListeParagraf"/>
        <w:numPr>
          <w:ilvl w:val="0"/>
          <w:numId w:val="1"/>
        </w:numPr>
        <w:tabs>
          <w:tab w:val="left" w:pos="6000"/>
        </w:tabs>
        <w:jc w:val="both"/>
      </w:pPr>
      <w:r>
        <w:t>Sicil kartlarının açılması/güncellenmesi</w:t>
      </w:r>
    </w:p>
    <w:p w14:paraId="6461F9EE" w14:textId="5CEF2AF7" w:rsidR="001D7883" w:rsidRDefault="001D7883" w:rsidP="001D7883">
      <w:pPr>
        <w:pStyle w:val="ListeParagraf"/>
        <w:numPr>
          <w:ilvl w:val="0"/>
          <w:numId w:val="1"/>
        </w:numPr>
        <w:tabs>
          <w:tab w:val="left" w:pos="6000"/>
        </w:tabs>
        <w:jc w:val="both"/>
      </w:pPr>
      <w:r>
        <w:t>Bordro döneminin açılması</w:t>
      </w:r>
    </w:p>
    <w:p w14:paraId="5E502CAE" w14:textId="2F5E0B3E" w:rsidR="001D7883" w:rsidRDefault="001D7883" w:rsidP="001D7883">
      <w:pPr>
        <w:pStyle w:val="ListeParagraf"/>
        <w:numPr>
          <w:ilvl w:val="0"/>
          <w:numId w:val="1"/>
        </w:numPr>
        <w:tabs>
          <w:tab w:val="left" w:pos="6000"/>
        </w:tabs>
        <w:jc w:val="both"/>
      </w:pPr>
      <w:r>
        <w:t>Avans, izin, icra, fazla mesai vb. verilerin bordroya işlenmesi</w:t>
      </w:r>
    </w:p>
    <w:p w14:paraId="45E20371" w14:textId="0309880D" w:rsidR="001D7883" w:rsidRDefault="001D7883" w:rsidP="001D7883">
      <w:pPr>
        <w:pStyle w:val="ListeParagraf"/>
        <w:numPr>
          <w:ilvl w:val="0"/>
          <w:numId w:val="1"/>
        </w:numPr>
        <w:tabs>
          <w:tab w:val="left" w:pos="6000"/>
        </w:tabs>
        <w:jc w:val="both"/>
      </w:pPr>
      <w:r>
        <w:t>Asgari geçim indirimi (AGİ), BES süreçlerinin yönetilmesi</w:t>
      </w:r>
    </w:p>
    <w:p w14:paraId="1FB5116C" w14:textId="776143AD" w:rsidR="001D7883" w:rsidRDefault="001D7883" w:rsidP="001D7883">
      <w:pPr>
        <w:pStyle w:val="ListeParagraf"/>
        <w:numPr>
          <w:ilvl w:val="0"/>
          <w:numId w:val="1"/>
        </w:numPr>
        <w:tabs>
          <w:tab w:val="left" w:pos="6000"/>
        </w:tabs>
        <w:jc w:val="both"/>
      </w:pPr>
      <w:r>
        <w:t>Kıdem, ihbar tazminatlarının hesaplanması</w:t>
      </w:r>
    </w:p>
    <w:p w14:paraId="696E2C25" w14:textId="2CF3B21C" w:rsidR="001D7883" w:rsidRDefault="001D7883" w:rsidP="001D7883">
      <w:pPr>
        <w:pStyle w:val="ListeParagraf"/>
        <w:numPr>
          <w:ilvl w:val="0"/>
          <w:numId w:val="1"/>
        </w:numPr>
        <w:tabs>
          <w:tab w:val="left" w:pos="6000"/>
        </w:tabs>
        <w:jc w:val="both"/>
      </w:pPr>
      <w:r>
        <w:t>Maaş listelerinin hazırlanması</w:t>
      </w:r>
    </w:p>
    <w:p w14:paraId="1C04A1EF" w14:textId="324A458D" w:rsidR="001D7883" w:rsidRDefault="001D7883" w:rsidP="001D7883">
      <w:pPr>
        <w:pStyle w:val="ListeParagraf"/>
        <w:numPr>
          <w:ilvl w:val="0"/>
          <w:numId w:val="1"/>
        </w:numPr>
        <w:tabs>
          <w:tab w:val="left" w:pos="6000"/>
        </w:tabs>
        <w:jc w:val="both"/>
      </w:pPr>
      <w:r>
        <w:lastRenderedPageBreak/>
        <w:t>Bordroların basılması</w:t>
      </w:r>
    </w:p>
    <w:p w14:paraId="665AF1AF" w14:textId="1BE7B26B" w:rsidR="001D7883" w:rsidRDefault="001D7883" w:rsidP="001D7883">
      <w:pPr>
        <w:pStyle w:val="ListeParagraf"/>
        <w:numPr>
          <w:ilvl w:val="0"/>
          <w:numId w:val="1"/>
        </w:numPr>
        <w:tabs>
          <w:tab w:val="left" w:pos="6000"/>
        </w:tabs>
        <w:jc w:val="both"/>
      </w:pPr>
      <w:r>
        <w:t>Muhasebeye verilecek raporları</w:t>
      </w:r>
      <w:r w:rsidR="003937A4">
        <w:t>n</w:t>
      </w:r>
      <w:r>
        <w:t xml:space="preserve"> hazırlanması</w:t>
      </w:r>
    </w:p>
    <w:p w14:paraId="27003130" w14:textId="315F579D" w:rsidR="00713B2C" w:rsidRDefault="001D7883" w:rsidP="00713B2C">
      <w:pPr>
        <w:pStyle w:val="ListeParagraf"/>
        <w:numPr>
          <w:ilvl w:val="0"/>
          <w:numId w:val="1"/>
        </w:numPr>
        <w:tabs>
          <w:tab w:val="left" w:pos="6000"/>
        </w:tabs>
        <w:jc w:val="both"/>
      </w:pPr>
      <w:r>
        <w:t>Bordro ve diğer resmi raporların yasal süreler boyunca saklanması ve yedeklenmesi</w:t>
      </w:r>
    </w:p>
    <w:p w14:paraId="722329C4" w14:textId="346F7B7D" w:rsidR="00713B2C" w:rsidRPr="003226BB" w:rsidRDefault="00713B2C" w:rsidP="00713B2C">
      <w:pPr>
        <w:tabs>
          <w:tab w:val="left" w:pos="6000"/>
        </w:tabs>
        <w:jc w:val="both"/>
        <w:rPr>
          <w:b/>
          <w:bCs/>
        </w:rPr>
      </w:pPr>
      <w:r w:rsidRPr="003226BB">
        <w:rPr>
          <w:b/>
          <w:bCs/>
        </w:rPr>
        <w:t>3.3. Bildirgeler Süreci</w:t>
      </w:r>
    </w:p>
    <w:p w14:paraId="33E13770" w14:textId="066AF8E5" w:rsidR="00713B2C" w:rsidRDefault="00713B2C" w:rsidP="003226BB">
      <w:pPr>
        <w:pStyle w:val="ListeParagraf"/>
        <w:numPr>
          <w:ilvl w:val="0"/>
          <w:numId w:val="2"/>
        </w:numPr>
        <w:tabs>
          <w:tab w:val="left" w:pos="6000"/>
        </w:tabs>
        <w:jc w:val="both"/>
      </w:pPr>
      <w:r>
        <w:t>İşe giriş-işten çıkış</w:t>
      </w:r>
      <w:r w:rsidR="003226BB">
        <w:t xml:space="preserve"> işlemleri</w:t>
      </w:r>
    </w:p>
    <w:p w14:paraId="50DB1493" w14:textId="6E4B649F" w:rsidR="003226BB" w:rsidRDefault="003226BB" w:rsidP="003226BB">
      <w:pPr>
        <w:pStyle w:val="ListeParagraf"/>
        <w:numPr>
          <w:ilvl w:val="0"/>
          <w:numId w:val="2"/>
        </w:numPr>
        <w:tabs>
          <w:tab w:val="left" w:pos="6000"/>
        </w:tabs>
        <w:jc w:val="both"/>
      </w:pPr>
      <w:r>
        <w:t>İş kazası bildirimleri</w:t>
      </w:r>
    </w:p>
    <w:p w14:paraId="5D602231" w14:textId="56E738D9" w:rsidR="003226BB" w:rsidRDefault="003226BB" w:rsidP="003226BB">
      <w:pPr>
        <w:pStyle w:val="ListeParagraf"/>
        <w:numPr>
          <w:ilvl w:val="0"/>
          <w:numId w:val="2"/>
        </w:numPr>
        <w:tabs>
          <w:tab w:val="left" w:pos="6000"/>
        </w:tabs>
        <w:jc w:val="both"/>
      </w:pPr>
      <w:r>
        <w:t>İş göremezlik rapor bildirimleri</w:t>
      </w:r>
    </w:p>
    <w:p w14:paraId="7F7CC547" w14:textId="46F6593C" w:rsidR="003226BB" w:rsidRDefault="003226BB" w:rsidP="003226BB">
      <w:pPr>
        <w:pStyle w:val="ListeParagraf"/>
        <w:numPr>
          <w:ilvl w:val="0"/>
          <w:numId w:val="2"/>
        </w:numPr>
        <w:tabs>
          <w:tab w:val="left" w:pos="6000"/>
        </w:tabs>
        <w:jc w:val="both"/>
      </w:pPr>
      <w:r>
        <w:t>Kolluk kuvveti bildirim işlemleri</w:t>
      </w:r>
    </w:p>
    <w:p w14:paraId="73CA3A1F" w14:textId="7C891DDD" w:rsidR="003226BB" w:rsidRDefault="003226BB" w:rsidP="003226BB">
      <w:pPr>
        <w:pStyle w:val="ListeParagraf"/>
        <w:numPr>
          <w:ilvl w:val="0"/>
          <w:numId w:val="2"/>
        </w:numPr>
        <w:tabs>
          <w:tab w:val="left" w:pos="6000"/>
        </w:tabs>
        <w:jc w:val="both"/>
      </w:pPr>
      <w:r>
        <w:t>TÜİK bildirim işlemleri</w:t>
      </w:r>
    </w:p>
    <w:p w14:paraId="334B9E92" w14:textId="0205C6E7" w:rsidR="003226BB" w:rsidRDefault="003226BB" w:rsidP="003226BB">
      <w:pPr>
        <w:pStyle w:val="ListeParagraf"/>
        <w:numPr>
          <w:ilvl w:val="0"/>
          <w:numId w:val="2"/>
        </w:numPr>
        <w:tabs>
          <w:tab w:val="left" w:pos="6000"/>
        </w:tabs>
        <w:jc w:val="both"/>
      </w:pPr>
      <w:r>
        <w:t>Tüm resmi yazışmalar ve yasal bildirimler</w:t>
      </w:r>
    </w:p>
    <w:p w14:paraId="32AC301C" w14:textId="102AB066" w:rsidR="003226BB" w:rsidRDefault="003226BB" w:rsidP="003226BB">
      <w:pPr>
        <w:pStyle w:val="ListeParagraf"/>
        <w:numPr>
          <w:ilvl w:val="0"/>
          <w:numId w:val="2"/>
        </w:numPr>
        <w:tabs>
          <w:tab w:val="left" w:pos="6000"/>
        </w:tabs>
        <w:jc w:val="both"/>
      </w:pPr>
      <w:r>
        <w:t>Emniyete/Jandarmaya verilmesi gereken kimlik bildiriminin verilmesi</w:t>
      </w:r>
    </w:p>
    <w:p w14:paraId="50BDEA82" w14:textId="77777777" w:rsidR="001D6E1C" w:rsidRDefault="001D6E1C" w:rsidP="001D6E1C">
      <w:pPr>
        <w:pStyle w:val="ListeParagraf"/>
        <w:tabs>
          <w:tab w:val="left" w:pos="6000"/>
        </w:tabs>
        <w:jc w:val="both"/>
      </w:pPr>
    </w:p>
    <w:p w14:paraId="510B99F7" w14:textId="57E09680" w:rsidR="003226BB" w:rsidRDefault="003226BB" w:rsidP="003226BB">
      <w:pPr>
        <w:tabs>
          <w:tab w:val="left" w:pos="6000"/>
        </w:tabs>
        <w:jc w:val="both"/>
        <w:rPr>
          <w:b/>
          <w:bCs/>
        </w:rPr>
      </w:pPr>
      <w:r w:rsidRPr="003226BB">
        <w:rPr>
          <w:b/>
          <w:bCs/>
        </w:rPr>
        <w:t>3.4. SGK Teşvik Hizmetleri</w:t>
      </w:r>
    </w:p>
    <w:p w14:paraId="5DFA8CC8" w14:textId="10F3B85B" w:rsidR="008764FC" w:rsidRDefault="008764FC" w:rsidP="00954879">
      <w:pPr>
        <w:pStyle w:val="ListeParagraf"/>
        <w:numPr>
          <w:ilvl w:val="0"/>
          <w:numId w:val="3"/>
        </w:numPr>
        <w:tabs>
          <w:tab w:val="left" w:pos="6000"/>
        </w:tabs>
        <w:jc w:val="both"/>
      </w:pPr>
      <w:r w:rsidRPr="008764FC">
        <w:t>6111</w:t>
      </w:r>
      <w:r>
        <w:t xml:space="preserve"> Sayılı Teşvik Uygulamaları</w:t>
      </w:r>
    </w:p>
    <w:p w14:paraId="70F4460F" w14:textId="1C8D428E" w:rsidR="00954879" w:rsidRDefault="00954879" w:rsidP="00954879">
      <w:pPr>
        <w:pStyle w:val="ListeParagraf"/>
        <w:numPr>
          <w:ilvl w:val="0"/>
          <w:numId w:val="3"/>
        </w:numPr>
        <w:tabs>
          <w:tab w:val="left" w:pos="6000"/>
        </w:tabs>
        <w:jc w:val="both"/>
      </w:pPr>
      <w:r>
        <w:t>7103 Sayılı Teşvik Uygulamaları</w:t>
      </w:r>
    </w:p>
    <w:p w14:paraId="114C5A86" w14:textId="77777777" w:rsidR="00954879" w:rsidRDefault="00954879" w:rsidP="00954879">
      <w:pPr>
        <w:pStyle w:val="ListeParagraf"/>
        <w:numPr>
          <w:ilvl w:val="0"/>
          <w:numId w:val="3"/>
        </w:numPr>
        <w:tabs>
          <w:tab w:val="left" w:pos="6000"/>
        </w:tabs>
        <w:jc w:val="both"/>
      </w:pPr>
      <w:r>
        <w:t>7252 Sayılı Teşvik Uygulamaları</w:t>
      </w:r>
    </w:p>
    <w:p w14:paraId="33F27344" w14:textId="20DA5292" w:rsidR="00954879" w:rsidRDefault="00954879" w:rsidP="00954879">
      <w:pPr>
        <w:pStyle w:val="ListeParagraf"/>
        <w:numPr>
          <w:ilvl w:val="0"/>
          <w:numId w:val="3"/>
        </w:numPr>
        <w:tabs>
          <w:tab w:val="left" w:pos="6000"/>
        </w:tabs>
        <w:jc w:val="both"/>
      </w:pPr>
      <w:r>
        <w:t>KÇO/NÜ Teşvik Uygulamaları</w:t>
      </w:r>
    </w:p>
    <w:p w14:paraId="729E809B" w14:textId="77777777" w:rsidR="001D6E1C" w:rsidRDefault="001D6E1C" w:rsidP="001D6E1C">
      <w:pPr>
        <w:pStyle w:val="ListeParagraf"/>
        <w:tabs>
          <w:tab w:val="left" w:pos="6000"/>
        </w:tabs>
        <w:jc w:val="both"/>
      </w:pPr>
    </w:p>
    <w:p w14:paraId="5C8E66EB" w14:textId="00327D64" w:rsidR="00954879" w:rsidRPr="00954879" w:rsidRDefault="00954879" w:rsidP="00954879">
      <w:pPr>
        <w:tabs>
          <w:tab w:val="left" w:pos="6000"/>
        </w:tabs>
        <w:jc w:val="both"/>
        <w:rPr>
          <w:b/>
          <w:bCs/>
        </w:rPr>
      </w:pPr>
      <w:r w:rsidRPr="00954879">
        <w:rPr>
          <w:b/>
          <w:bCs/>
        </w:rPr>
        <w:t xml:space="preserve">3.5. İş ve Sosyal Güvenlik </w:t>
      </w:r>
      <w:r w:rsidR="00FB7109">
        <w:rPr>
          <w:b/>
          <w:bCs/>
        </w:rPr>
        <w:t>H</w:t>
      </w:r>
      <w:r w:rsidRPr="00954879">
        <w:rPr>
          <w:b/>
          <w:bCs/>
        </w:rPr>
        <w:t>ukuk Danışmanlığı</w:t>
      </w:r>
    </w:p>
    <w:p w14:paraId="2EC83F80" w14:textId="3C551093" w:rsidR="00954879" w:rsidRDefault="00954879" w:rsidP="00954879">
      <w:pPr>
        <w:pStyle w:val="ListeParagraf"/>
        <w:numPr>
          <w:ilvl w:val="0"/>
          <w:numId w:val="4"/>
        </w:numPr>
        <w:tabs>
          <w:tab w:val="left" w:pos="6000"/>
        </w:tabs>
        <w:jc w:val="both"/>
      </w:pPr>
      <w:r>
        <w:t>4857 Sayılı İş Kanunu,</w:t>
      </w:r>
    </w:p>
    <w:p w14:paraId="430BD7E6" w14:textId="2669A10F" w:rsidR="00954879" w:rsidRDefault="00954879" w:rsidP="00954879">
      <w:pPr>
        <w:pStyle w:val="ListeParagraf"/>
        <w:numPr>
          <w:ilvl w:val="0"/>
          <w:numId w:val="4"/>
        </w:numPr>
        <w:tabs>
          <w:tab w:val="left" w:pos="6000"/>
        </w:tabs>
        <w:jc w:val="both"/>
      </w:pPr>
      <w:r>
        <w:t>6098 Türk Borçlar Kanunu,</w:t>
      </w:r>
    </w:p>
    <w:p w14:paraId="7746438F" w14:textId="3D548521" w:rsidR="00954879" w:rsidRDefault="00954879" w:rsidP="00954879">
      <w:pPr>
        <w:pStyle w:val="ListeParagraf"/>
        <w:numPr>
          <w:ilvl w:val="0"/>
          <w:numId w:val="4"/>
        </w:numPr>
        <w:tabs>
          <w:tab w:val="left" w:pos="6000"/>
        </w:tabs>
        <w:jc w:val="both"/>
      </w:pPr>
      <w:r>
        <w:t>5510 Sayılı Genel Kanunu,</w:t>
      </w:r>
    </w:p>
    <w:p w14:paraId="26544B1B" w14:textId="6E84242B" w:rsidR="00954879" w:rsidRDefault="00954879" w:rsidP="00954879">
      <w:pPr>
        <w:pStyle w:val="ListeParagraf"/>
        <w:numPr>
          <w:ilvl w:val="0"/>
          <w:numId w:val="4"/>
        </w:numPr>
        <w:tabs>
          <w:tab w:val="left" w:pos="6000"/>
        </w:tabs>
        <w:jc w:val="both"/>
      </w:pPr>
      <w:r>
        <w:t>4447 Sayılı İşsizlik Sigortası Kanunu,</w:t>
      </w:r>
    </w:p>
    <w:p w14:paraId="3B73999C" w14:textId="5E6C7603" w:rsidR="00954879" w:rsidRDefault="00954879" w:rsidP="00954879">
      <w:pPr>
        <w:pStyle w:val="ListeParagraf"/>
        <w:numPr>
          <w:ilvl w:val="0"/>
          <w:numId w:val="4"/>
        </w:numPr>
        <w:tabs>
          <w:tab w:val="left" w:pos="6000"/>
        </w:tabs>
        <w:jc w:val="both"/>
      </w:pPr>
      <w:r>
        <w:t>5237 Sayılı Türk Ceza Kanunu,</w:t>
      </w:r>
    </w:p>
    <w:p w14:paraId="36D82BE5" w14:textId="525EA592" w:rsidR="00954879" w:rsidRDefault="00954879" w:rsidP="00954879">
      <w:pPr>
        <w:pStyle w:val="ListeParagraf"/>
        <w:numPr>
          <w:ilvl w:val="0"/>
          <w:numId w:val="4"/>
        </w:numPr>
        <w:tabs>
          <w:tab w:val="left" w:pos="6000"/>
        </w:tabs>
        <w:jc w:val="both"/>
      </w:pPr>
      <w:r>
        <w:t xml:space="preserve">6331 </w:t>
      </w:r>
      <w:r w:rsidR="004D4545">
        <w:t>S</w:t>
      </w:r>
      <w:r>
        <w:t xml:space="preserve">ayılı İş Sağlığı Kanunu </w:t>
      </w:r>
      <w:r w:rsidR="00677173">
        <w:t>R</w:t>
      </w:r>
      <w:r>
        <w:t xml:space="preserve">eferansları ile İş ve Sosyal Güvenlik </w:t>
      </w:r>
      <w:r w:rsidR="00677173">
        <w:t>S</w:t>
      </w:r>
      <w:r>
        <w:t xml:space="preserve">üreçlerine </w:t>
      </w:r>
      <w:r w:rsidR="00677173">
        <w:t>D</w:t>
      </w:r>
      <w:r>
        <w:t xml:space="preserve">estek </w:t>
      </w:r>
      <w:r w:rsidR="00677173">
        <w:t>O</w:t>
      </w:r>
      <w:r>
        <w:t>lunması.</w:t>
      </w:r>
    </w:p>
    <w:p w14:paraId="6FDB95F0" w14:textId="210AF7A9" w:rsidR="00954879" w:rsidRDefault="00954879" w:rsidP="00954879">
      <w:pPr>
        <w:pStyle w:val="ListeParagraf"/>
        <w:numPr>
          <w:ilvl w:val="0"/>
          <w:numId w:val="4"/>
        </w:numPr>
        <w:tabs>
          <w:tab w:val="left" w:pos="6000"/>
        </w:tabs>
        <w:jc w:val="both"/>
      </w:pPr>
      <w:r>
        <w:t>İşten Çıkış Süreçlerinin Yönetilmesi</w:t>
      </w:r>
    </w:p>
    <w:p w14:paraId="3CCBD44E" w14:textId="798C8C57" w:rsidR="00954879" w:rsidRDefault="00954879" w:rsidP="00954879">
      <w:pPr>
        <w:pStyle w:val="ListeParagraf"/>
        <w:numPr>
          <w:ilvl w:val="0"/>
          <w:numId w:val="4"/>
        </w:numPr>
        <w:tabs>
          <w:tab w:val="left" w:pos="6000"/>
        </w:tabs>
        <w:jc w:val="both"/>
      </w:pPr>
      <w:r>
        <w:t>Tazminat Süreçlerinin Yönetilmesi</w:t>
      </w:r>
    </w:p>
    <w:p w14:paraId="56CA116A" w14:textId="40333283" w:rsidR="00954879" w:rsidRDefault="00954879" w:rsidP="00954879">
      <w:pPr>
        <w:pStyle w:val="ListeParagraf"/>
        <w:numPr>
          <w:ilvl w:val="0"/>
          <w:numId w:val="4"/>
        </w:numPr>
        <w:tabs>
          <w:tab w:val="left" w:pos="6000"/>
        </w:tabs>
        <w:jc w:val="both"/>
      </w:pPr>
      <w:r>
        <w:t>Kısa Çalışma Ücretsiz İzin Desteği Danışmanlığı</w:t>
      </w:r>
    </w:p>
    <w:p w14:paraId="724F7291" w14:textId="2EDBA146" w:rsidR="001D6E1C" w:rsidRDefault="00954879" w:rsidP="00B85AF4">
      <w:pPr>
        <w:pStyle w:val="ListeParagraf"/>
        <w:numPr>
          <w:ilvl w:val="0"/>
          <w:numId w:val="4"/>
        </w:numPr>
        <w:tabs>
          <w:tab w:val="left" w:pos="6000"/>
        </w:tabs>
        <w:jc w:val="both"/>
      </w:pPr>
      <w:r>
        <w:t>SGK Uygulamalarına Destek Olunması</w:t>
      </w:r>
    </w:p>
    <w:p w14:paraId="3AC6BB8B" w14:textId="77777777" w:rsidR="00B85AF4" w:rsidRDefault="00B85AF4" w:rsidP="00B85AF4">
      <w:pPr>
        <w:pStyle w:val="ListeParagraf"/>
        <w:tabs>
          <w:tab w:val="left" w:pos="6000"/>
        </w:tabs>
        <w:jc w:val="both"/>
      </w:pPr>
    </w:p>
    <w:p w14:paraId="4BE1CE9D" w14:textId="4D0D1F23" w:rsidR="00F576EE" w:rsidRPr="00801BB6" w:rsidRDefault="00F576EE" w:rsidP="00253006">
      <w:pPr>
        <w:tabs>
          <w:tab w:val="left" w:pos="6000"/>
        </w:tabs>
        <w:jc w:val="both"/>
        <w:rPr>
          <w:sz w:val="24"/>
          <w:szCs w:val="24"/>
        </w:rPr>
      </w:pPr>
      <w:r w:rsidRPr="00801BB6">
        <w:rPr>
          <w:b/>
          <w:bCs/>
          <w:sz w:val="24"/>
          <w:szCs w:val="24"/>
        </w:rPr>
        <w:t>MADDE 4: S</w:t>
      </w:r>
      <w:r w:rsidR="00FB7109">
        <w:rPr>
          <w:b/>
          <w:bCs/>
          <w:sz w:val="24"/>
          <w:szCs w:val="24"/>
        </w:rPr>
        <w:t>ORUMLULUKLAR</w:t>
      </w:r>
    </w:p>
    <w:p w14:paraId="3BB045AA" w14:textId="31515ED9" w:rsidR="008F4205" w:rsidRDefault="00FB7109" w:rsidP="00253006">
      <w:pPr>
        <w:tabs>
          <w:tab w:val="left" w:pos="6000"/>
        </w:tabs>
        <w:jc w:val="both"/>
      </w:pPr>
      <w:r>
        <w:t xml:space="preserve">Müşteri bordrolama sürecinin doğru yapılandırılması ve yönetilmesi noktasında </w:t>
      </w:r>
      <w:proofErr w:type="spellStart"/>
      <w:r>
        <w:t>More</w:t>
      </w:r>
      <w:proofErr w:type="spellEnd"/>
      <w:r>
        <w:t xml:space="preserve"> </w:t>
      </w:r>
      <w:proofErr w:type="spellStart"/>
      <w:r>
        <w:t>Payroll</w:t>
      </w:r>
      <w:proofErr w:type="spellEnd"/>
      <w:r>
        <w:t>’ a iş akış aşamalarında bilgi ve doküman desteğini vermekle yükümlüdür.</w:t>
      </w:r>
    </w:p>
    <w:p w14:paraId="3082E1D0" w14:textId="77777777" w:rsidR="001D6E1C" w:rsidRDefault="00FB7109" w:rsidP="00253006">
      <w:pPr>
        <w:tabs>
          <w:tab w:val="left" w:pos="6000"/>
        </w:tabs>
        <w:jc w:val="both"/>
      </w:pPr>
      <w:proofErr w:type="spellStart"/>
      <w:r>
        <w:lastRenderedPageBreak/>
        <w:t>More</w:t>
      </w:r>
      <w:proofErr w:type="spellEnd"/>
      <w:r>
        <w:t xml:space="preserve"> </w:t>
      </w:r>
      <w:proofErr w:type="spellStart"/>
      <w:r>
        <w:t>Payroll</w:t>
      </w:r>
      <w:proofErr w:type="spellEnd"/>
      <w:r w:rsidR="004D4545">
        <w:t xml:space="preserve"> bordrolama sürecini</w:t>
      </w:r>
      <w:r w:rsidR="00307C8B">
        <w:t xml:space="preserve"> yürürlükte bulunan mevcut yasalara uyum içerisinde yapmakla yükümlüdür.</w:t>
      </w:r>
    </w:p>
    <w:p w14:paraId="0D7F619F" w14:textId="47FC2E23" w:rsidR="00307C8B" w:rsidRDefault="00307C8B" w:rsidP="00253006">
      <w:pPr>
        <w:tabs>
          <w:tab w:val="left" w:pos="6000"/>
        </w:tabs>
        <w:jc w:val="both"/>
      </w:pPr>
      <w:r>
        <w:t>MÜŞTERİ, MORE PAYROLL’ un çalışma sürecinde ihtiyaç duyacağı bilgi, belge ve konularla ilgili zamanında ve eksiksiz olarak MORE PAYROLL’ u bilgilendirmek ve gerekli belgeleri MORE PAYROLL’ a ulaştırmakla yükümlüdür. Aksi halde doğabilecek zararlardan MORE PAYROLL sorumlu değildir.</w:t>
      </w:r>
    </w:p>
    <w:p w14:paraId="5CE94A5E" w14:textId="414802AD" w:rsidR="00307C8B" w:rsidRDefault="00307C8B" w:rsidP="00253006">
      <w:pPr>
        <w:tabs>
          <w:tab w:val="left" w:pos="6000"/>
        </w:tabs>
        <w:jc w:val="both"/>
      </w:pPr>
      <w:r>
        <w:t>İş ve sosyal güvenlik hizmetleri noktasında kurumumuz tarafından talep edilen (Belge, evrak, vs.) bilgilerin mail yoluyla bize iletilmesi halinde yapılacak hatalı operasyon işlemlerinde MORE PAYROLL cezai sorumluluğu üstlenecektir.</w:t>
      </w:r>
    </w:p>
    <w:p w14:paraId="0E000740" w14:textId="77777777" w:rsidR="00307C8B" w:rsidRDefault="00307C8B" w:rsidP="00253006">
      <w:pPr>
        <w:tabs>
          <w:tab w:val="left" w:pos="6000"/>
        </w:tabs>
        <w:jc w:val="both"/>
      </w:pPr>
    </w:p>
    <w:p w14:paraId="38CCE90D" w14:textId="0581221E" w:rsidR="00CE122D" w:rsidRPr="00801BB6" w:rsidRDefault="00CE122D" w:rsidP="00253006">
      <w:pPr>
        <w:tabs>
          <w:tab w:val="left" w:pos="6000"/>
        </w:tabs>
        <w:jc w:val="both"/>
        <w:rPr>
          <w:sz w:val="24"/>
          <w:szCs w:val="24"/>
        </w:rPr>
      </w:pPr>
      <w:r w:rsidRPr="00801BB6">
        <w:rPr>
          <w:b/>
          <w:bCs/>
          <w:sz w:val="24"/>
          <w:szCs w:val="24"/>
        </w:rPr>
        <w:t>MADDE 5: S</w:t>
      </w:r>
      <w:r w:rsidR="00307C8B">
        <w:rPr>
          <w:b/>
          <w:bCs/>
          <w:sz w:val="24"/>
          <w:szCs w:val="24"/>
        </w:rPr>
        <w:t>ÜRE VE FESİH</w:t>
      </w:r>
    </w:p>
    <w:p w14:paraId="29BD4680" w14:textId="3466E7DF" w:rsidR="004E4A4A" w:rsidRDefault="00307C8B" w:rsidP="00307C8B">
      <w:pPr>
        <w:tabs>
          <w:tab w:val="left" w:pos="6000"/>
        </w:tabs>
        <w:jc w:val="both"/>
      </w:pPr>
      <w:r>
        <w:t xml:space="preserve">İşbu sözleşme imzalanma </w:t>
      </w:r>
      <w:r w:rsidR="00216722">
        <w:t>tarihinden itibaren 1 yıl sürecek şekilde belirli süreli olarak yapılmıştır. Taraflardan birinin, diğerinin kusurundan dolayı fiilen zarar etmesi durumunda sözleşmeyi fesih hakkı taraflara aittir.</w:t>
      </w:r>
    </w:p>
    <w:p w14:paraId="6ADA2AC1" w14:textId="6D115AC7" w:rsidR="00216722" w:rsidRDefault="00216722" w:rsidP="00307C8B">
      <w:pPr>
        <w:tabs>
          <w:tab w:val="left" w:pos="6000"/>
        </w:tabs>
        <w:jc w:val="both"/>
      </w:pPr>
      <w:r>
        <w:t>Taraflardan herhangi birisi 4 ay önceden yazılı olarak ihbar etmek kaydı ile içerisinde bulunulan takvim yılını izleyen dönem için sözleşmeyi tek taraflı olarak feshedebilir/hizmeti durdurabilir. Tarafların içerisinde bulunulan takvim yılı için sözleşmeden doğan tüm hakları bakidir.</w:t>
      </w:r>
    </w:p>
    <w:p w14:paraId="4DD48877" w14:textId="06AB3D90" w:rsidR="000118FA" w:rsidRDefault="000118FA" w:rsidP="00307C8B">
      <w:pPr>
        <w:tabs>
          <w:tab w:val="left" w:pos="6000"/>
        </w:tabs>
        <w:jc w:val="both"/>
      </w:pPr>
      <w:r>
        <w:t>Taraflardan herhangi biri sözleşmeyi feshetmesi halinde Kişisel Verileri Koruma Kanunu kapsamında hareket etmekle birlikte paylaşılan verileri teslim etmekle yükümlüdür.</w:t>
      </w:r>
    </w:p>
    <w:p w14:paraId="726575CE" w14:textId="73469ABF" w:rsidR="000118FA" w:rsidRDefault="000118FA" w:rsidP="00307C8B">
      <w:pPr>
        <w:tabs>
          <w:tab w:val="left" w:pos="6000"/>
        </w:tabs>
        <w:jc w:val="both"/>
      </w:pPr>
      <w:r>
        <w:t>*Tarafların anlaşması halinde süre uzatılabilir.</w:t>
      </w:r>
    </w:p>
    <w:p w14:paraId="05C05DE3" w14:textId="3FDE8476" w:rsidR="00945FB7" w:rsidRDefault="00945FB7" w:rsidP="007C220D">
      <w:pPr>
        <w:tabs>
          <w:tab w:val="left" w:pos="6000"/>
        </w:tabs>
        <w:jc w:val="both"/>
      </w:pPr>
    </w:p>
    <w:p w14:paraId="568C8925" w14:textId="252A08AE" w:rsidR="00945FB7" w:rsidRPr="00801BB6" w:rsidRDefault="00945FB7" w:rsidP="001D6E1C">
      <w:pPr>
        <w:tabs>
          <w:tab w:val="left" w:pos="6000"/>
        </w:tabs>
        <w:spacing w:line="360" w:lineRule="auto"/>
        <w:jc w:val="both"/>
        <w:rPr>
          <w:sz w:val="24"/>
          <w:szCs w:val="24"/>
        </w:rPr>
      </w:pPr>
      <w:r w:rsidRPr="00801BB6">
        <w:rPr>
          <w:b/>
          <w:bCs/>
          <w:sz w:val="24"/>
          <w:szCs w:val="24"/>
        </w:rPr>
        <w:t xml:space="preserve">MADDE 6: </w:t>
      </w:r>
      <w:r w:rsidR="000118FA">
        <w:rPr>
          <w:b/>
          <w:bCs/>
          <w:sz w:val="24"/>
          <w:szCs w:val="24"/>
        </w:rPr>
        <w:t>SERVİS ÜCRETİ VE ÖDEME KOŞULLARI</w:t>
      </w:r>
    </w:p>
    <w:p w14:paraId="6E3A4263" w14:textId="33BE8F26" w:rsidR="00945FB7" w:rsidRDefault="000118FA" w:rsidP="001D6E1C">
      <w:pPr>
        <w:tabs>
          <w:tab w:val="left" w:pos="6000"/>
        </w:tabs>
        <w:spacing w:line="360" w:lineRule="auto"/>
        <w:jc w:val="both"/>
        <w:rPr>
          <w:b/>
          <w:bCs/>
        </w:rPr>
      </w:pPr>
      <w:r w:rsidRPr="000118FA">
        <w:rPr>
          <w:b/>
          <w:bCs/>
        </w:rPr>
        <w:t>Ücretlendirme</w:t>
      </w:r>
      <w:r w:rsidRPr="00B85AF4">
        <w:rPr>
          <w:b/>
          <w:bCs/>
        </w:rPr>
        <w:t>:</w:t>
      </w:r>
      <w:r w:rsidRPr="00B85AF4">
        <w:rPr>
          <w:bCs/>
        </w:rPr>
        <w:t xml:space="preserve"> </w:t>
      </w:r>
      <w:r w:rsidR="0086045B" w:rsidRPr="00B85AF4">
        <w:rPr>
          <w:bCs/>
        </w:rPr>
        <w:t>${</w:t>
      </w:r>
      <w:proofErr w:type="spellStart"/>
      <w:r w:rsidR="00434EDE" w:rsidRPr="00B85AF4">
        <w:rPr>
          <w:bCs/>
        </w:rPr>
        <w:t>bordro_type</w:t>
      </w:r>
      <w:proofErr w:type="spellEnd"/>
      <w:r w:rsidR="000244BB" w:rsidRPr="00B85AF4">
        <w:rPr>
          <w:bCs/>
        </w:rPr>
        <w:t>}</w:t>
      </w:r>
      <w:r w:rsidR="000244BB">
        <w:rPr>
          <w:b/>
          <w:bCs/>
        </w:rPr>
        <w:t xml:space="preserve">  </w:t>
      </w:r>
      <w:r w:rsidR="006E5BDF" w:rsidRPr="00B85AF4">
        <w:rPr>
          <w:bCs/>
        </w:rPr>
        <w:t>(</w:t>
      </w:r>
      <w:r w:rsidR="000244BB" w:rsidRPr="00B85AF4">
        <w:rPr>
          <w:bCs/>
        </w:rPr>
        <w:t>${</w:t>
      </w:r>
      <w:proofErr w:type="spellStart"/>
      <w:r w:rsidR="000244BB" w:rsidRPr="00B85AF4">
        <w:rPr>
          <w:bCs/>
        </w:rPr>
        <w:t>kdv</w:t>
      </w:r>
      <w:proofErr w:type="spellEnd"/>
      <w:r w:rsidR="000244BB" w:rsidRPr="00B85AF4">
        <w:rPr>
          <w:bCs/>
        </w:rPr>
        <w:t>}</w:t>
      </w:r>
      <w:r w:rsidR="006E5BDF" w:rsidRPr="00B85AF4">
        <w:rPr>
          <w:bCs/>
        </w:rPr>
        <w:t>)</w:t>
      </w:r>
    </w:p>
    <w:p w14:paraId="0DF3F7D4" w14:textId="70615D6C" w:rsidR="001D6E1C" w:rsidRPr="00322C3B" w:rsidRDefault="00B85AF4" w:rsidP="007C220D">
      <w:pPr>
        <w:tabs>
          <w:tab w:val="left" w:pos="6000"/>
        </w:tabs>
        <w:jc w:val="both"/>
        <w:rPr>
          <w:b/>
          <w:bCs/>
        </w:rPr>
      </w:pPr>
      <w:r>
        <w:rPr>
          <w:b/>
          <w:bCs/>
        </w:rPr>
        <w:t>SGK Teşvik B</w:t>
      </w:r>
      <w:r w:rsidR="000118FA">
        <w:rPr>
          <w:b/>
          <w:bCs/>
        </w:rPr>
        <w:t xml:space="preserve">edeli : </w:t>
      </w:r>
      <w:r w:rsidR="00BB735D" w:rsidRPr="00BB735D">
        <w:rPr>
          <w:bCs/>
        </w:rPr>
        <w:t>${</w:t>
      </w:r>
      <w:proofErr w:type="spellStart"/>
      <w:r w:rsidR="0032535E">
        <w:rPr>
          <w:bCs/>
        </w:rPr>
        <w:t>tes</w:t>
      </w:r>
      <w:r w:rsidR="00BB735D" w:rsidRPr="00BB735D">
        <w:rPr>
          <w:bCs/>
        </w:rPr>
        <w:t>vik_type</w:t>
      </w:r>
      <w:proofErr w:type="spellEnd"/>
      <w:r w:rsidR="00BB735D" w:rsidRPr="00BB735D">
        <w:rPr>
          <w:bCs/>
        </w:rPr>
        <w:t>}</w:t>
      </w:r>
    </w:p>
    <w:p w14:paraId="0F2756E9" w14:textId="04BB7C0F" w:rsidR="00945FB7" w:rsidRDefault="000118FA" w:rsidP="007C220D">
      <w:pPr>
        <w:tabs>
          <w:tab w:val="left" w:pos="6000"/>
        </w:tabs>
        <w:jc w:val="both"/>
      </w:pPr>
      <w:r>
        <w:t>Bordrolama sürecinin aylık olarak ta</w:t>
      </w:r>
      <w:r w:rsidR="00AD5E25">
        <w:t>ma</w:t>
      </w:r>
      <w:r>
        <w:t>mlanması ile birlikte fatura kesim tarihi itibari ile 15 gün içerisinde ödeme gerçekleşecektir.</w:t>
      </w:r>
    </w:p>
    <w:p w14:paraId="6C724875" w14:textId="5F47B030" w:rsidR="001D6E1C" w:rsidRDefault="000118FA" w:rsidP="007C220D">
      <w:pPr>
        <w:tabs>
          <w:tab w:val="left" w:pos="6000"/>
        </w:tabs>
        <w:jc w:val="both"/>
      </w:pPr>
      <w:r>
        <w:t xml:space="preserve">Hizmetin başlangıcını takiben birinci yılın sonunda geçmiş döneme ilişkin TÜİK tarafından deklare edilmiş (TEFE + TÜFE ) / </w:t>
      </w:r>
      <w:proofErr w:type="gramStart"/>
      <w:r>
        <w:t>2  artış</w:t>
      </w:r>
      <w:proofErr w:type="gramEnd"/>
      <w:r>
        <w:t xml:space="preserve"> oranları doğrultusunda fiyat artışı gerçekleştirilecektir.</w:t>
      </w:r>
    </w:p>
    <w:p w14:paraId="5C3F0252" w14:textId="7848D84E" w:rsidR="00B85AF4" w:rsidRDefault="00B85AF4" w:rsidP="007C220D">
      <w:pPr>
        <w:tabs>
          <w:tab w:val="left" w:pos="6000"/>
        </w:tabs>
        <w:jc w:val="both"/>
      </w:pPr>
    </w:p>
    <w:p w14:paraId="1D9F2458" w14:textId="77777777" w:rsidR="00B85AF4" w:rsidRDefault="00B85AF4" w:rsidP="007C220D">
      <w:pPr>
        <w:tabs>
          <w:tab w:val="left" w:pos="6000"/>
        </w:tabs>
        <w:jc w:val="both"/>
      </w:pPr>
    </w:p>
    <w:p w14:paraId="5D6DA0C7" w14:textId="7794B26F" w:rsidR="00747281" w:rsidRPr="00801BB6" w:rsidRDefault="00747281" w:rsidP="007C220D">
      <w:pPr>
        <w:tabs>
          <w:tab w:val="left" w:pos="6000"/>
        </w:tabs>
        <w:jc w:val="both"/>
        <w:rPr>
          <w:sz w:val="24"/>
          <w:szCs w:val="24"/>
        </w:rPr>
      </w:pPr>
      <w:r w:rsidRPr="00801BB6">
        <w:rPr>
          <w:b/>
          <w:bCs/>
          <w:sz w:val="24"/>
          <w:szCs w:val="24"/>
        </w:rPr>
        <w:lastRenderedPageBreak/>
        <w:t>MADDE 7: S</w:t>
      </w:r>
      <w:r w:rsidR="000118FA">
        <w:rPr>
          <w:b/>
          <w:bCs/>
          <w:sz w:val="24"/>
          <w:szCs w:val="24"/>
        </w:rPr>
        <w:t>I</w:t>
      </w:r>
      <w:r w:rsidRPr="00801BB6">
        <w:rPr>
          <w:b/>
          <w:bCs/>
          <w:sz w:val="24"/>
          <w:szCs w:val="24"/>
        </w:rPr>
        <w:t>R</w:t>
      </w:r>
      <w:r w:rsidR="000118FA">
        <w:rPr>
          <w:b/>
          <w:bCs/>
          <w:sz w:val="24"/>
          <w:szCs w:val="24"/>
        </w:rPr>
        <w:t xml:space="preserve"> </w:t>
      </w:r>
      <w:r w:rsidRPr="00801BB6">
        <w:rPr>
          <w:b/>
          <w:bCs/>
          <w:sz w:val="24"/>
          <w:szCs w:val="24"/>
        </w:rPr>
        <w:t>S</w:t>
      </w:r>
      <w:r w:rsidR="000118FA">
        <w:rPr>
          <w:b/>
          <w:bCs/>
          <w:sz w:val="24"/>
          <w:szCs w:val="24"/>
        </w:rPr>
        <w:t>AKLAMA YÜKÜMLÜLÜĞÜ</w:t>
      </w:r>
    </w:p>
    <w:p w14:paraId="5070056A" w14:textId="44004270" w:rsidR="00747281" w:rsidRDefault="00747281" w:rsidP="007C220D">
      <w:pPr>
        <w:tabs>
          <w:tab w:val="left" w:pos="6000"/>
        </w:tabs>
        <w:jc w:val="both"/>
      </w:pPr>
      <w:r>
        <w:t>MORE PAYROLL</w:t>
      </w:r>
      <w:r w:rsidR="000118FA">
        <w:t>, sözleşme konusu iş ve işlemleri yaparken yeterli sayıda teçhizat ve uzman personel bulundurmak zorundadır. Teçhizat</w:t>
      </w:r>
      <w:r w:rsidR="00586AFF">
        <w:t xml:space="preserve"> ve uzman personel eksikliği hiçbir şekilde işlerin aksamasında mazeret kabul edilmeyecektir. Teçhizatın yetersizliği veya personellerin yeterli deneyim ve bilgi sahibi olmamaları nedeniyle ortaya çıkacak zararı MORE PAYROLL, </w:t>
      </w:r>
      <w:r w:rsidR="00120945">
        <w:t>MÜŞTERİ’ ye</w:t>
      </w:r>
      <w:r w:rsidR="00586AFF">
        <w:t xml:space="preserve"> nakden ve defaten </w:t>
      </w:r>
      <w:r w:rsidR="00065F4D">
        <w:t xml:space="preserve">derhal </w:t>
      </w:r>
      <w:r w:rsidR="00586AFF">
        <w:t>ödemek zorundadır.</w:t>
      </w:r>
    </w:p>
    <w:p w14:paraId="5901AA03" w14:textId="5071E877" w:rsidR="00120945" w:rsidRDefault="00120945" w:rsidP="007C220D">
      <w:pPr>
        <w:tabs>
          <w:tab w:val="left" w:pos="6000"/>
        </w:tabs>
        <w:jc w:val="both"/>
      </w:pPr>
      <w:r>
        <w:t xml:space="preserve">İşbu sözleşme ile belirtilen hizmetler uzun süreli çalışma, tecrübe, zaman, emek ve maddi karşılık sonucu oluşmuş KNOW-HOW niteliğindeki bilgiler olup, üçüncü kişilere aktarılamayacağı gibi işbu sözleşmenin hitamında dahi MÜŞTERİ tarafından kendisi </w:t>
      </w:r>
      <w:proofErr w:type="gramStart"/>
      <w:r>
        <w:t>dahil</w:t>
      </w:r>
      <w:proofErr w:type="gramEnd"/>
      <w:r>
        <w:t xml:space="preserve"> hiçbir şekilde kullanılamaz. Bu bilgileri sır olarak saklamak tarafların yükümlülüğündedir.</w:t>
      </w:r>
    </w:p>
    <w:p w14:paraId="578246B5" w14:textId="677C2B4E" w:rsidR="004400BA" w:rsidRPr="001D6E1C" w:rsidRDefault="00120945" w:rsidP="007C220D">
      <w:pPr>
        <w:tabs>
          <w:tab w:val="left" w:pos="6000"/>
        </w:tabs>
        <w:jc w:val="both"/>
      </w:pPr>
      <w:r>
        <w:t xml:space="preserve">Yukarıdaki madde hükümleri </w:t>
      </w:r>
      <w:proofErr w:type="spellStart"/>
      <w:r>
        <w:t>MÜŞTERİ’nin</w:t>
      </w:r>
      <w:proofErr w:type="spellEnd"/>
      <w:r>
        <w:t xml:space="preserve"> bu sözleşme ya da kanunlardan doğan </w:t>
      </w:r>
      <w:r w:rsidR="00883291">
        <w:t>diğer tüm talep ve dava haklarına halel getirmez.</w:t>
      </w:r>
    </w:p>
    <w:p w14:paraId="64CCB860" w14:textId="507FF261" w:rsidR="00801BB6" w:rsidRDefault="00801BB6" w:rsidP="007C220D">
      <w:pPr>
        <w:tabs>
          <w:tab w:val="left" w:pos="6000"/>
        </w:tabs>
        <w:jc w:val="both"/>
      </w:pPr>
      <w:r w:rsidRPr="00801BB6">
        <w:rPr>
          <w:b/>
          <w:bCs/>
          <w:sz w:val="24"/>
          <w:szCs w:val="24"/>
        </w:rPr>
        <w:t xml:space="preserve">MADDE </w:t>
      </w:r>
      <w:r>
        <w:rPr>
          <w:b/>
          <w:bCs/>
          <w:sz w:val="24"/>
          <w:szCs w:val="24"/>
        </w:rPr>
        <w:t>8: K</w:t>
      </w:r>
      <w:r w:rsidR="00883291">
        <w:rPr>
          <w:b/>
          <w:bCs/>
          <w:sz w:val="24"/>
          <w:szCs w:val="24"/>
        </w:rPr>
        <w:t>İŞİSEL VERİLERİN GİZLİLİĞİ</w:t>
      </w:r>
      <w:r w:rsidRPr="00801BB6">
        <w:t xml:space="preserve"> </w:t>
      </w:r>
    </w:p>
    <w:p w14:paraId="0695ACE0" w14:textId="21962B33" w:rsidR="004400BA" w:rsidRPr="001D6E1C" w:rsidRDefault="005F4C9D" w:rsidP="007C220D">
      <w:pPr>
        <w:tabs>
          <w:tab w:val="left" w:pos="6000"/>
        </w:tabs>
        <w:jc w:val="both"/>
      </w:pPr>
      <w:r>
        <w:t>İşbu sözleşme</w:t>
      </w:r>
      <w:r w:rsidR="00883291">
        <w:t>nin ifası</w:t>
      </w:r>
      <w:r>
        <w:t xml:space="preserve"> </w:t>
      </w:r>
      <w:r w:rsidR="00883291">
        <w:t xml:space="preserve">kapsamında alınan bilgiler ya da kanunda sayılan diğer hukuka uygunluk gereği elde edilmiş veriler, sunmuş olduğumuz hizmetlerin daha kaliteli hale getirilmesi, sözleşmenin konusu olan işlemlerin yapılması, sizlere sunulan hizmetlerin ve kalite politikamızın iyileştirilmesi amacıyla kullanılacaktır. Yine uhdemizdeki veriler, bu amaçla toplanan kişisel verileriniz, sadece şirketimiz tarafından işlenmekte, yasal zorunlulukların getireceği herhangi bir sebep haricinde herhangi bir üçüncü kişi/kuruma aktarılmayacak olup </w:t>
      </w:r>
      <w:proofErr w:type="gramStart"/>
      <w:r w:rsidR="00883291">
        <w:t>halihazırda</w:t>
      </w:r>
      <w:proofErr w:type="gramEnd"/>
      <w:r w:rsidR="00883291">
        <w:t xml:space="preserve"> da aktarılmamaktadır.</w:t>
      </w:r>
    </w:p>
    <w:p w14:paraId="262B3EDD" w14:textId="3BDF74EE" w:rsidR="00E54B30" w:rsidRDefault="00E54B30" w:rsidP="007C220D">
      <w:pPr>
        <w:tabs>
          <w:tab w:val="left" w:pos="6000"/>
        </w:tabs>
        <w:jc w:val="both"/>
      </w:pPr>
      <w:r w:rsidRPr="00801BB6">
        <w:rPr>
          <w:b/>
          <w:bCs/>
          <w:sz w:val="24"/>
          <w:szCs w:val="24"/>
        </w:rPr>
        <w:t>MADDE</w:t>
      </w:r>
      <w:r>
        <w:rPr>
          <w:b/>
          <w:bCs/>
          <w:sz w:val="24"/>
          <w:szCs w:val="24"/>
        </w:rPr>
        <w:t xml:space="preserve"> 9: </w:t>
      </w:r>
      <w:r w:rsidR="00883291">
        <w:rPr>
          <w:b/>
          <w:bCs/>
          <w:sz w:val="24"/>
          <w:szCs w:val="24"/>
        </w:rPr>
        <w:t>DEVİR YASAĞI</w:t>
      </w:r>
    </w:p>
    <w:p w14:paraId="57D0C5A9" w14:textId="19041188" w:rsidR="004400BA" w:rsidRPr="001D6E1C" w:rsidRDefault="00E54B30" w:rsidP="007C220D">
      <w:pPr>
        <w:tabs>
          <w:tab w:val="left" w:pos="6000"/>
        </w:tabs>
        <w:jc w:val="both"/>
      </w:pPr>
      <w:r>
        <w:t>İşbu sözleşme</w:t>
      </w:r>
      <w:r w:rsidR="00783FA8">
        <w:t>nin konusu taraflara bizzat iş yapma yükümlülüğü getirmekte olup, kişi veya şirketlere devir edilemez.</w:t>
      </w:r>
    </w:p>
    <w:p w14:paraId="78E938D2" w14:textId="3715BBC2" w:rsidR="00F76C14" w:rsidRDefault="00F76C14" w:rsidP="007C220D">
      <w:pPr>
        <w:tabs>
          <w:tab w:val="left" w:pos="6000"/>
        </w:tabs>
        <w:jc w:val="both"/>
      </w:pPr>
      <w:r w:rsidRPr="00801BB6">
        <w:rPr>
          <w:b/>
          <w:bCs/>
          <w:sz w:val="24"/>
          <w:szCs w:val="24"/>
        </w:rPr>
        <w:t>MADDE</w:t>
      </w:r>
      <w:r>
        <w:rPr>
          <w:b/>
          <w:bCs/>
          <w:sz w:val="24"/>
          <w:szCs w:val="24"/>
        </w:rPr>
        <w:t xml:space="preserve"> 1</w:t>
      </w:r>
      <w:r w:rsidR="002309F9">
        <w:rPr>
          <w:b/>
          <w:bCs/>
          <w:sz w:val="24"/>
          <w:szCs w:val="24"/>
        </w:rPr>
        <w:t>0</w:t>
      </w:r>
      <w:r>
        <w:rPr>
          <w:b/>
          <w:bCs/>
          <w:sz w:val="24"/>
          <w:szCs w:val="24"/>
        </w:rPr>
        <w:t xml:space="preserve">: SİRKÜLER HİZMETİ </w:t>
      </w:r>
    </w:p>
    <w:p w14:paraId="4BAFA0F1" w14:textId="41690097" w:rsidR="001D6E1C" w:rsidRDefault="00F76C14" w:rsidP="007C220D">
      <w:pPr>
        <w:tabs>
          <w:tab w:val="left" w:pos="6000"/>
        </w:tabs>
        <w:jc w:val="both"/>
      </w:pPr>
      <w:r>
        <w:t xml:space="preserve">Sirküler Hizmeti: Bordrolama ve Teşvik Hizmeti kapsamında güncel mevzuat takibi için </w:t>
      </w:r>
      <w:proofErr w:type="spellStart"/>
      <w:r>
        <w:t>sirkü</w:t>
      </w:r>
      <w:proofErr w:type="spellEnd"/>
      <w:r>
        <w:t xml:space="preserve"> hizmeti ücretsiz verilecektir</w:t>
      </w:r>
      <w:r w:rsidR="00B63648">
        <w:t>.</w:t>
      </w:r>
    </w:p>
    <w:p w14:paraId="63FE147E" w14:textId="64B23147" w:rsidR="008E12BC" w:rsidRPr="008E12BC" w:rsidRDefault="008E12BC" w:rsidP="001D6E1C">
      <w:pPr>
        <w:tabs>
          <w:tab w:val="left" w:pos="6000"/>
        </w:tabs>
        <w:spacing w:after="0" w:line="240" w:lineRule="auto"/>
        <w:rPr>
          <w:sz w:val="24"/>
          <w:szCs w:val="24"/>
        </w:rPr>
      </w:pPr>
      <w:r>
        <w:rPr>
          <w:sz w:val="24"/>
          <w:szCs w:val="24"/>
        </w:rPr>
        <w:t xml:space="preserv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27503" w14:paraId="61520791" w14:textId="77777777" w:rsidTr="00F27503">
        <w:tc>
          <w:tcPr>
            <w:tcW w:w="4531" w:type="dxa"/>
          </w:tcPr>
          <w:p w14:paraId="00AA2C04" w14:textId="66E0D269" w:rsidR="00F27503" w:rsidRDefault="00F27503" w:rsidP="00F27503">
            <w:pPr>
              <w:tabs>
                <w:tab w:val="left" w:pos="6000"/>
              </w:tabs>
              <w:jc w:val="center"/>
              <w:rPr>
                <w:b/>
                <w:bCs/>
                <w:sz w:val="28"/>
                <w:szCs w:val="28"/>
              </w:rPr>
            </w:pPr>
            <w:r>
              <w:rPr>
                <w:b/>
                <w:bCs/>
                <w:sz w:val="28"/>
                <w:szCs w:val="28"/>
              </w:rPr>
              <w:t>${</w:t>
            </w:r>
            <w:proofErr w:type="spellStart"/>
            <w:r>
              <w:rPr>
                <w:b/>
                <w:bCs/>
                <w:sz w:val="28"/>
                <w:szCs w:val="28"/>
              </w:rPr>
              <w:t>customer_name</w:t>
            </w:r>
            <w:proofErr w:type="spellEnd"/>
            <w:r>
              <w:rPr>
                <w:b/>
                <w:bCs/>
                <w:sz w:val="28"/>
                <w:szCs w:val="28"/>
              </w:rPr>
              <w:t>}</w:t>
            </w:r>
          </w:p>
        </w:tc>
        <w:tc>
          <w:tcPr>
            <w:tcW w:w="4531" w:type="dxa"/>
          </w:tcPr>
          <w:p w14:paraId="22C7C3E0" w14:textId="59F4F111" w:rsidR="00F27503" w:rsidRDefault="00F27503" w:rsidP="00F27503">
            <w:pPr>
              <w:tabs>
                <w:tab w:val="left" w:pos="6000"/>
              </w:tabs>
              <w:jc w:val="center"/>
              <w:rPr>
                <w:b/>
                <w:bCs/>
                <w:sz w:val="24"/>
                <w:szCs w:val="24"/>
              </w:rPr>
            </w:pPr>
            <w:r w:rsidRPr="00F76C14">
              <w:rPr>
                <w:b/>
                <w:bCs/>
                <w:sz w:val="24"/>
                <w:szCs w:val="24"/>
              </w:rPr>
              <w:t>MORE PAYROLL</w:t>
            </w:r>
          </w:p>
          <w:p w14:paraId="1B673467" w14:textId="77777777" w:rsidR="00F27503" w:rsidRPr="00B85AF4" w:rsidRDefault="00F27503" w:rsidP="00F27503">
            <w:pPr>
              <w:tabs>
                <w:tab w:val="left" w:pos="6000"/>
              </w:tabs>
              <w:jc w:val="center"/>
              <w:rPr>
                <w:b/>
                <w:bCs/>
                <w:sz w:val="12"/>
                <w:szCs w:val="28"/>
              </w:rPr>
            </w:pPr>
          </w:p>
        </w:tc>
      </w:tr>
      <w:tr w:rsidR="00F27503" w14:paraId="79D2060C" w14:textId="77777777" w:rsidTr="00F27503">
        <w:tc>
          <w:tcPr>
            <w:tcW w:w="4531" w:type="dxa"/>
          </w:tcPr>
          <w:p w14:paraId="246495A8" w14:textId="24D0FABC" w:rsidR="00F27503" w:rsidRDefault="00F27503" w:rsidP="00F27503">
            <w:pPr>
              <w:tabs>
                <w:tab w:val="left" w:pos="6000"/>
              </w:tabs>
              <w:jc w:val="center"/>
              <w:rPr>
                <w:sz w:val="24"/>
                <w:szCs w:val="24"/>
              </w:rPr>
            </w:pPr>
            <w:r w:rsidRPr="008E12BC">
              <w:rPr>
                <w:sz w:val="24"/>
                <w:szCs w:val="24"/>
              </w:rPr>
              <w:t>Yetkili</w:t>
            </w:r>
            <w:r>
              <w:rPr>
                <w:sz w:val="24"/>
                <w:szCs w:val="24"/>
              </w:rPr>
              <w:t xml:space="preserve"> Ad-Soyadı</w:t>
            </w:r>
          </w:p>
          <w:p w14:paraId="22F93B34" w14:textId="002FC4CF" w:rsidR="00F27503" w:rsidRDefault="00F27503" w:rsidP="00F27503">
            <w:pPr>
              <w:tabs>
                <w:tab w:val="left" w:pos="6000"/>
              </w:tabs>
              <w:jc w:val="center"/>
              <w:rPr>
                <w:b/>
                <w:bCs/>
                <w:sz w:val="28"/>
                <w:szCs w:val="28"/>
              </w:rPr>
            </w:pPr>
            <w:r w:rsidRPr="00F27503">
              <w:rPr>
                <w:color w:val="A6A6A6" w:themeColor="background1" w:themeShade="A6"/>
                <w:sz w:val="24"/>
                <w:szCs w:val="24"/>
              </w:rPr>
              <w:t>Kaşe-İmza</w:t>
            </w:r>
          </w:p>
        </w:tc>
        <w:tc>
          <w:tcPr>
            <w:tcW w:w="4531" w:type="dxa"/>
          </w:tcPr>
          <w:p w14:paraId="1191285B" w14:textId="3948B23E" w:rsidR="00F27503" w:rsidRPr="00F27503" w:rsidRDefault="00F27503" w:rsidP="00F27503">
            <w:pPr>
              <w:tabs>
                <w:tab w:val="left" w:pos="6000"/>
              </w:tabs>
              <w:jc w:val="center"/>
              <w:rPr>
                <w:sz w:val="24"/>
                <w:szCs w:val="24"/>
              </w:rPr>
            </w:pPr>
            <w:r w:rsidRPr="008E12BC">
              <w:rPr>
                <w:sz w:val="24"/>
                <w:szCs w:val="24"/>
              </w:rPr>
              <w:t>Yetkili</w:t>
            </w:r>
            <w:r>
              <w:rPr>
                <w:sz w:val="24"/>
                <w:szCs w:val="24"/>
              </w:rPr>
              <w:t xml:space="preserve"> Ad-Soyadı</w:t>
            </w:r>
          </w:p>
          <w:p w14:paraId="4E60FCE0" w14:textId="1C1D5F91" w:rsidR="00F27503" w:rsidRPr="00F27503" w:rsidRDefault="00F27503" w:rsidP="00F27503">
            <w:pPr>
              <w:tabs>
                <w:tab w:val="left" w:pos="6000"/>
              </w:tabs>
              <w:jc w:val="center"/>
              <w:rPr>
                <w:b/>
                <w:bCs/>
                <w:color w:val="A6A6A6" w:themeColor="background1" w:themeShade="A6"/>
                <w:sz w:val="28"/>
                <w:szCs w:val="28"/>
              </w:rPr>
            </w:pPr>
            <w:r w:rsidRPr="00F27503">
              <w:rPr>
                <w:color w:val="A6A6A6" w:themeColor="background1" w:themeShade="A6"/>
                <w:sz w:val="24"/>
                <w:szCs w:val="24"/>
              </w:rPr>
              <w:t>Kaşe-İmza</w:t>
            </w:r>
          </w:p>
        </w:tc>
      </w:tr>
    </w:tbl>
    <w:p w14:paraId="22EA7837" w14:textId="77777777" w:rsidR="00253006" w:rsidRPr="00253006" w:rsidRDefault="00253006" w:rsidP="00F27503">
      <w:pPr>
        <w:tabs>
          <w:tab w:val="left" w:pos="6000"/>
        </w:tabs>
        <w:rPr>
          <w:b/>
          <w:bCs/>
          <w:sz w:val="28"/>
          <w:szCs w:val="28"/>
        </w:rPr>
      </w:pPr>
    </w:p>
    <w:sectPr w:rsidR="00253006" w:rsidRPr="00253006" w:rsidSect="00DF5537">
      <w:headerReference w:type="default" r:id="rId9"/>
      <w:footerReference w:type="default" r:id="rId10"/>
      <w:pgSz w:w="11906" w:h="16838"/>
      <w:pgMar w:top="1417" w:right="1417" w:bottom="1417" w:left="1417" w:header="34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EA33B8" w14:textId="77777777" w:rsidR="006233B0" w:rsidRDefault="006233B0" w:rsidP="002D6381">
      <w:pPr>
        <w:spacing w:after="0" w:line="240" w:lineRule="auto"/>
      </w:pPr>
      <w:r>
        <w:separator/>
      </w:r>
    </w:p>
  </w:endnote>
  <w:endnote w:type="continuationSeparator" w:id="0">
    <w:p w14:paraId="197DCEAF" w14:textId="77777777" w:rsidR="006233B0" w:rsidRDefault="006233B0" w:rsidP="002D6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altName w:val="Trebuchet MS"/>
    <w:panose1 w:val="020B0603020202020204"/>
    <w:charset w:val="A2"/>
    <w:family w:val="swiss"/>
    <w:pitch w:val="variable"/>
    <w:sig w:usb0="00000687" w:usb1="00000000" w:usb2="00000000" w:usb3="00000000" w:csb0="0000009F" w:csb1="00000000"/>
  </w:font>
  <w:font w:name="TrebuchetMS-Bold">
    <w:altName w:val="Calibri"/>
    <w:panose1 w:val="00000000000000000000"/>
    <w:charset w:val="A2"/>
    <w:family w:val="auto"/>
    <w:notTrueType/>
    <w:pitch w:val="default"/>
    <w:sig w:usb0="00000005" w:usb1="00000000" w:usb2="00000000" w:usb3="00000000" w:csb0="0000001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D95B6" w14:textId="24E7FCDC" w:rsidR="00910B26" w:rsidRDefault="00910B26" w:rsidP="00A0287B">
    <w:pPr>
      <w:pStyle w:val="AltBilgi"/>
      <w:tabs>
        <w:tab w:val="clear" w:pos="4536"/>
      </w:tabs>
      <w:jc w:val="both"/>
      <w:rPr>
        <w:rFonts w:cstheme="minorHAnsi"/>
        <w:b/>
        <w:bCs/>
        <w:sz w:val="20"/>
        <w:szCs w:val="20"/>
      </w:rPr>
    </w:pPr>
    <w:r>
      <w:rPr>
        <w:rFonts w:cstheme="minorHAnsi"/>
        <w:b/>
        <w:bCs/>
        <w:noProof/>
        <w:sz w:val="20"/>
        <w:szCs w:val="20"/>
        <w:lang w:eastAsia="tr-TR"/>
      </w:rPr>
      <mc:AlternateContent>
        <mc:Choice Requires="wps">
          <w:drawing>
            <wp:anchor distT="0" distB="0" distL="114300" distR="114300" simplePos="0" relativeHeight="251659264" behindDoc="0" locked="0" layoutInCell="1" allowOverlap="1" wp14:anchorId="6A756E23" wp14:editId="233E7DAF">
              <wp:simplePos x="0" y="0"/>
              <wp:positionH relativeFrom="column">
                <wp:posOffset>-52070</wp:posOffset>
              </wp:positionH>
              <wp:positionV relativeFrom="paragraph">
                <wp:posOffset>85725</wp:posOffset>
              </wp:positionV>
              <wp:extent cx="5848350" cy="0"/>
              <wp:effectExtent l="0" t="0" r="0" b="0"/>
              <wp:wrapNone/>
              <wp:docPr id="49" name="Düz Bağlayıcı 49"/>
              <wp:cNvGraphicFramePr/>
              <a:graphic xmlns:a="http://schemas.openxmlformats.org/drawingml/2006/main">
                <a:graphicData uri="http://schemas.microsoft.com/office/word/2010/wordprocessingShape">
                  <wps:wsp>
                    <wps:cNvCnPr/>
                    <wps:spPr>
                      <a:xfrm flipV="1">
                        <a:off x="0" y="0"/>
                        <a:ext cx="5848350"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5D4289B" id="Düz Bağlayıcı 4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6.75pt" to="456.4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" strokecolor="red" strokeweight=".5pt">
              <v:stroke joinstyle="miter"/>
            </v:line>
          </w:pict>
        </mc:Fallback>
      </mc:AlternateContent>
    </w:r>
  </w:p>
  <w:p w14:paraId="0B5D459B" w14:textId="77777777" w:rsidR="00322C3B" w:rsidRPr="00706660" w:rsidRDefault="00322C3B" w:rsidP="00017012">
    <w:pPr>
      <w:pStyle w:val="AltBilgi"/>
      <w:jc w:val="center"/>
      <w:rPr>
        <w:rFonts w:cstheme="minorHAnsi"/>
        <w:sz w:val="20"/>
        <w:szCs w:val="20"/>
      </w:rPr>
    </w:pPr>
    <w:r w:rsidRPr="00706660">
      <w:rPr>
        <w:rFonts w:cstheme="minorHAnsi"/>
        <w:b/>
        <w:bCs/>
        <w:sz w:val="20"/>
        <w:szCs w:val="20"/>
      </w:rPr>
      <w:t xml:space="preserve">İstanbul: </w:t>
    </w:r>
    <w:r w:rsidRPr="00706660">
      <w:rPr>
        <w:rFonts w:cstheme="minorHAnsi"/>
        <w:sz w:val="20"/>
        <w:szCs w:val="20"/>
      </w:rPr>
      <w:t xml:space="preserve">Kısıklı Cad. No: 28 Kat: 2 D: 215 </w:t>
    </w:r>
    <w:proofErr w:type="spellStart"/>
    <w:r w:rsidRPr="00706660">
      <w:rPr>
        <w:rFonts w:cstheme="minorHAnsi"/>
        <w:sz w:val="20"/>
        <w:szCs w:val="20"/>
      </w:rPr>
      <w:t>Altunizade</w:t>
    </w:r>
    <w:proofErr w:type="spellEnd"/>
    <w:r w:rsidRPr="00706660">
      <w:rPr>
        <w:rFonts w:cstheme="minorHAnsi"/>
        <w:sz w:val="20"/>
        <w:szCs w:val="20"/>
      </w:rPr>
      <w:t>, Üsküdar</w:t>
    </w:r>
    <w:r>
      <w:rPr>
        <w:rFonts w:cstheme="minorHAnsi"/>
        <w:sz w:val="20"/>
        <w:szCs w:val="20"/>
      </w:rPr>
      <w:t>/İSTANBUL</w:t>
    </w:r>
    <w:r w:rsidRPr="00706660">
      <w:rPr>
        <w:rFonts w:cstheme="minorHAnsi"/>
        <w:sz w:val="20"/>
        <w:szCs w:val="20"/>
      </w:rPr>
      <w:t xml:space="preserve"> | Tel: +90 (216) 888 15 23</w:t>
    </w:r>
  </w:p>
  <w:p w14:paraId="144414AB" w14:textId="77777777" w:rsidR="00322C3B" w:rsidRPr="00706660" w:rsidRDefault="00322C3B" w:rsidP="00017012">
    <w:pPr>
      <w:pStyle w:val="AltBilgi"/>
      <w:jc w:val="center"/>
      <w:rPr>
        <w:rFonts w:cstheme="minorHAnsi"/>
        <w:sz w:val="20"/>
        <w:szCs w:val="20"/>
      </w:rPr>
    </w:pPr>
    <w:r w:rsidRPr="00706660">
      <w:rPr>
        <w:rFonts w:cstheme="minorHAnsi"/>
        <w:b/>
        <w:bCs/>
        <w:sz w:val="20"/>
        <w:szCs w:val="20"/>
      </w:rPr>
      <w:t>Bursa</w:t>
    </w:r>
    <w:r w:rsidRPr="00706660">
      <w:rPr>
        <w:rFonts w:cstheme="minorHAnsi"/>
        <w:sz w:val="20"/>
        <w:szCs w:val="20"/>
      </w:rPr>
      <w:t xml:space="preserve">: </w:t>
    </w:r>
    <w:proofErr w:type="spellStart"/>
    <w:r w:rsidRPr="00706660">
      <w:rPr>
        <w:rFonts w:cstheme="minorHAnsi"/>
        <w:sz w:val="20"/>
        <w:szCs w:val="20"/>
      </w:rPr>
      <w:t>İzmiryolu</w:t>
    </w:r>
    <w:proofErr w:type="spellEnd"/>
    <w:r w:rsidRPr="00706660">
      <w:rPr>
        <w:rFonts w:cstheme="minorHAnsi"/>
        <w:sz w:val="20"/>
        <w:szCs w:val="20"/>
      </w:rPr>
      <w:t xml:space="preserve"> Cad. Aktaş Plaza </w:t>
    </w:r>
    <w:r>
      <w:rPr>
        <w:rFonts w:cstheme="minorHAnsi"/>
        <w:sz w:val="20"/>
        <w:szCs w:val="20"/>
      </w:rPr>
      <w:t>No:178/</w:t>
    </w:r>
    <w:proofErr w:type="gramStart"/>
    <w:r>
      <w:rPr>
        <w:rFonts w:cstheme="minorHAnsi"/>
        <w:sz w:val="20"/>
        <w:szCs w:val="20"/>
      </w:rPr>
      <w:t>8  Kat</w:t>
    </w:r>
    <w:proofErr w:type="gramEnd"/>
    <w:r>
      <w:rPr>
        <w:rFonts w:cstheme="minorHAnsi"/>
        <w:sz w:val="20"/>
        <w:szCs w:val="20"/>
      </w:rPr>
      <w:t>:</w:t>
    </w:r>
    <w:r w:rsidRPr="00706660">
      <w:rPr>
        <w:rFonts w:cstheme="minorHAnsi"/>
        <w:sz w:val="20"/>
        <w:szCs w:val="20"/>
      </w:rPr>
      <w:t>3 Nilüfer</w:t>
    </w:r>
    <w:r>
      <w:rPr>
        <w:rFonts w:cstheme="minorHAnsi"/>
        <w:sz w:val="20"/>
        <w:szCs w:val="20"/>
      </w:rPr>
      <w:t>/BURSA</w:t>
    </w:r>
    <w:r w:rsidRPr="00706660">
      <w:rPr>
        <w:rFonts w:cstheme="minorHAnsi"/>
        <w:sz w:val="20"/>
        <w:szCs w:val="20"/>
      </w:rPr>
      <w:t xml:space="preserve"> | Tel: +90 (224) 453 20 72  </w:t>
    </w:r>
    <w:proofErr w:type="spellStart"/>
    <w:r w:rsidRPr="00706660">
      <w:rPr>
        <w:rFonts w:cstheme="minorHAnsi"/>
        <w:sz w:val="20"/>
        <w:szCs w:val="20"/>
      </w:rPr>
      <w:t>pbx</w:t>
    </w:r>
    <w:proofErr w:type="spellEnd"/>
  </w:p>
  <w:p w14:paraId="12D990EE" w14:textId="77777777" w:rsidR="00322C3B" w:rsidRPr="00706660" w:rsidRDefault="00322C3B" w:rsidP="00017012">
    <w:pPr>
      <w:pStyle w:val="AltBilgi"/>
      <w:jc w:val="center"/>
      <w:rPr>
        <w:rFonts w:cstheme="minorHAnsi"/>
        <w:b/>
        <w:bCs/>
        <w:sz w:val="20"/>
        <w:szCs w:val="20"/>
      </w:rPr>
    </w:pPr>
    <w:r w:rsidRPr="00706660">
      <w:rPr>
        <w:rFonts w:cstheme="minorHAnsi"/>
        <w:b/>
        <w:bCs/>
        <w:sz w:val="20"/>
        <w:szCs w:val="20"/>
      </w:rPr>
      <w:t>Antalya</w:t>
    </w:r>
    <w:r w:rsidRPr="00706660">
      <w:rPr>
        <w:rFonts w:cstheme="minorHAnsi"/>
        <w:sz w:val="20"/>
        <w:szCs w:val="20"/>
      </w:rPr>
      <w:t>: Etiler Mah. Evliya Çelebi Cad. No:23 Rem</w:t>
    </w:r>
    <w:r>
      <w:rPr>
        <w:rFonts w:cstheme="minorHAnsi"/>
        <w:sz w:val="20"/>
        <w:szCs w:val="20"/>
      </w:rPr>
      <w:t xml:space="preserve">el Plaza Kat:1 No:106 </w:t>
    </w:r>
    <w:proofErr w:type="spellStart"/>
    <w:r>
      <w:rPr>
        <w:rFonts w:cstheme="minorHAnsi"/>
        <w:sz w:val="20"/>
        <w:szCs w:val="20"/>
      </w:rPr>
      <w:t>Muratpaşa</w:t>
    </w:r>
    <w:proofErr w:type="spellEnd"/>
    <w:r>
      <w:rPr>
        <w:rFonts w:cstheme="minorHAnsi"/>
        <w:sz w:val="20"/>
        <w:szCs w:val="20"/>
      </w:rPr>
      <w:t>/ANTALYA</w:t>
    </w:r>
  </w:p>
  <w:p w14:paraId="3F99C5C4" w14:textId="77777777" w:rsidR="00322C3B" w:rsidRDefault="00322C3B" w:rsidP="00017012">
    <w:pPr>
      <w:pStyle w:val="AltBilgi"/>
      <w:jc w:val="center"/>
      <w:rPr>
        <w:rFonts w:cstheme="minorHAnsi"/>
        <w:sz w:val="20"/>
        <w:szCs w:val="20"/>
      </w:rPr>
    </w:pPr>
    <w:r w:rsidRPr="00706660">
      <w:rPr>
        <w:rFonts w:cstheme="minorHAnsi"/>
        <w:b/>
        <w:bCs/>
        <w:color w:val="000000"/>
        <w:sz w:val="20"/>
        <w:szCs w:val="20"/>
      </w:rPr>
      <w:t>Sakarya:</w:t>
    </w:r>
    <w:r w:rsidRPr="00706660">
      <w:rPr>
        <w:rFonts w:ascii="TrebuchetMS-Bold" w:hAnsi="TrebuchetMS-Bold" w:cs="TrebuchetMS-Bold"/>
        <w:b/>
        <w:bCs/>
        <w:color w:val="000000"/>
        <w:sz w:val="20"/>
        <w:szCs w:val="20"/>
      </w:rPr>
      <w:t xml:space="preserve"> </w:t>
    </w:r>
    <w:r w:rsidRPr="00706660">
      <w:rPr>
        <w:rFonts w:cstheme="minorHAnsi"/>
        <w:color w:val="000000"/>
        <w:sz w:val="20"/>
        <w:szCs w:val="20"/>
      </w:rPr>
      <w:t>Semerciler Mah. Gökçe Sok. No:42/B Adapazarı/</w:t>
    </w:r>
    <w:r w:rsidRPr="00706660">
      <w:rPr>
        <w:rFonts w:cstheme="minorHAnsi"/>
        <w:sz w:val="20"/>
        <w:szCs w:val="20"/>
      </w:rPr>
      <w:t>SAKARYA</w:t>
    </w:r>
  </w:p>
  <w:p w14:paraId="7F65C195" w14:textId="3F17B5CE" w:rsidR="00910B26" w:rsidRPr="00322C3B" w:rsidRDefault="006233B0" w:rsidP="00017012">
    <w:pPr>
      <w:pStyle w:val="AltBilgi"/>
      <w:jc w:val="center"/>
      <w:rPr>
        <w:rFonts w:cstheme="minorHAnsi"/>
        <w:sz w:val="20"/>
        <w:szCs w:val="20"/>
      </w:rPr>
    </w:pPr>
    <w:hyperlink r:id="rId1" w:history="1">
      <w:r w:rsidR="00322C3B" w:rsidRPr="00706660">
        <w:rPr>
          <w:rStyle w:val="Kpr"/>
          <w:rFonts w:cstheme="minorHAnsi"/>
          <w:b/>
          <w:bCs/>
          <w:color w:val="auto"/>
          <w:sz w:val="20"/>
          <w:szCs w:val="20"/>
        </w:rPr>
        <w:t>www.morepayroll.com</w:t>
      </w:r>
    </w:hyperlink>
    <w:r w:rsidR="00322C3B" w:rsidRPr="00706660">
      <w:rPr>
        <w:rFonts w:cstheme="minorHAnsi"/>
        <w:b/>
        <w:bCs/>
        <w:sz w:val="20"/>
        <w:szCs w:val="20"/>
      </w:rPr>
      <w:t xml:space="preserve">  </w:t>
    </w:r>
    <w:hyperlink r:id="rId2" w:history="1">
      <w:r w:rsidR="00322C3B" w:rsidRPr="00706660">
        <w:rPr>
          <w:rStyle w:val="Kpr"/>
          <w:rFonts w:cstheme="minorHAnsi"/>
          <w:b/>
          <w:bCs/>
          <w:color w:val="auto"/>
          <w:sz w:val="20"/>
          <w:szCs w:val="20"/>
        </w:rPr>
        <w:t>more@morepayroll.com</w:t>
      </w:r>
    </w:hyperlink>
    <w:r w:rsidR="00322C3B">
      <w:rPr>
        <w:rFonts w:cstheme="minorHAnsi"/>
        <w:b/>
        <w:bCs/>
        <w:sz w:val="20"/>
        <w:szCs w:val="20"/>
      </w:rPr>
      <w:t xml:space="preserve"> 0850 888 98 05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1F65E7" w14:textId="77777777" w:rsidR="006233B0" w:rsidRDefault="006233B0" w:rsidP="002D6381">
      <w:pPr>
        <w:spacing w:after="0" w:line="240" w:lineRule="auto"/>
      </w:pPr>
      <w:r>
        <w:separator/>
      </w:r>
    </w:p>
  </w:footnote>
  <w:footnote w:type="continuationSeparator" w:id="0">
    <w:p w14:paraId="453298B1" w14:textId="77777777" w:rsidR="006233B0" w:rsidRDefault="006233B0" w:rsidP="002D6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D73C7" w14:textId="5059703F" w:rsidR="00DF5537" w:rsidRDefault="006233B0" w:rsidP="00DF5537">
    <w:pPr>
      <w:pStyle w:val="stBilgi"/>
      <w:tabs>
        <w:tab w:val="clear" w:pos="4536"/>
        <w:tab w:val="clear" w:pos="9072"/>
        <w:tab w:val="left" w:pos="2490"/>
      </w:tabs>
      <w:ind w:hanging="567"/>
    </w:pPr>
    <w:sdt>
      <w:sdtPr>
        <w:id w:val="-998029181"/>
        <w:docPartObj>
          <w:docPartGallery w:val="Page Numbers (Top of Page)"/>
          <w:docPartUnique/>
        </w:docPartObj>
      </w:sdtPr>
      <w:sdtEndPr/>
      <w:sdtContent>
        <w:r w:rsidR="00DF5537" w:rsidRPr="00557A1C">
          <w:rPr>
            <w:rFonts w:cstheme="minorHAnsi"/>
            <w:noProof/>
            <w:lang w:eastAsia="tr-TR"/>
          </w:rPr>
          <mc:AlternateContent>
            <mc:Choice Requires="wpg">
              <w:drawing>
                <wp:inline distT="0" distB="0" distL="0" distR="0" wp14:anchorId="46ABC1CD" wp14:editId="7DA332D1">
                  <wp:extent cx="5481320" cy="1705610"/>
                  <wp:effectExtent l="0" t="0" r="5080" b="8890"/>
                  <wp:docPr id="51"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1320" cy="1705610"/>
                            <a:chOff x="0" y="0"/>
                            <a:chExt cx="8002" cy="2686"/>
                          </a:xfrm>
                        </wpg:grpSpPr>
                        <pic:pic xmlns:pic="http://schemas.openxmlformats.org/drawingml/2006/picture">
                          <pic:nvPicPr>
                            <pic:cNvPr id="52" name="Picture 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59" cy="26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49"/>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3027" y="251"/>
                              <a:ext cx="4974" cy="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Text Box 48"/>
                          <wps:cNvSpPr txBox="1">
                            <a:spLocks noChangeArrowheads="1"/>
                          </wps:cNvSpPr>
                          <wps:spPr bwMode="auto">
                            <a:xfrm>
                              <a:off x="822" y="417"/>
                              <a:ext cx="14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D9500" w14:textId="77777777" w:rsidR="00DF5537" w:rsidRDefault="00DF5537" w:rsidP="00DF5537">
                                <w:pPr>
                                  <w:spacing w:line="265" w:lineRule="exact"/>
                                  <w:rPr>
                                    <w:rFonts w:ascii="Trebuchet MS"/>
                                    <w:sz w:val="23"/>
                                  </w:rPr>
                                </w:pPr>
                              </w:p>
                            </w:txbxContent>
                          </wps:txbx>
                          <wps:bodyPr rot="0" vert="horz" wrap="square" lIns="0" tIns="0" rIns="0" bIns="0" anchor="t" anchorCtr="0" upright="1">
                            <a:noAutofit/>
                          </wps:bodyPr>
                        </wps:wsp>
                      </wpg:wgp>
                    </a:graphicData>
                  </a:graphic>
                </wp:inline>
              </w:drawing>
            </mc:Choice>
            <mc:Fallback>
              <w:pict>
                <v:group w14:anchorId="46ABC1CD" id="Group 47" o:spid="_x0000_s1026" style="width:431.6pt;height:134.3pt;mso-position-horizontal-relative:char;mso-position-vertical-relative:line" coordsize="8002,2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27" type="#_x0000_t75" style="position:absolute;width:3759;height:2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">
                    <v:imagedata r:id="rId3" o:title=""/>
                  </v:shape>
                  <v:shape id="Picture 49" o:spid="_x0000_s1028" type="#_x0000_t75" style="position:absolute;left:3027;top:251;width:4974;height:1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">
                    <v:imagedata r:id="rId4" o:title=""/>
                  </v:shape>
                  <v:shapetype id="_x0000_t202" coordsize="21600,21600" o:spt="202" path="m,l,21600r21600,l21600,xe">
                    <v:stroke joinstyle="miter"/>
                    <v:path gradientshapeok="t" o:connecttype="rect"/>
                  </v:shapetype>
                  <v:shape id="Text Box 48" o:spid="_x0000_s1029" type="#_x0000_t202" style="position:absolute;left:822;top:417;width:14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244D9500" w14:textId="77777777" w:rsidR="00DF5537" w:rsidRDefault="00DF5537" w:rsidP="00DF5537">
                          <w:pPr>
                            <w:spacing w:line="265" w:lineRule="exact"/>
                            <w:rPr>
                              <w:rFonts w:ascii="Trebuchet MS"/>
                              <w:sz w:val="23"/>
                            </w:rPr>
                          </w:pPr>
                        </w:p>
                      </w:txbxContent>
                    </v:textbox>
                  </v:shape>
                  <w10:anchorlock/>
                </v:group>
              </w:pict>
            </mc:Fallback>
          </mc:AlternateContent>
        </w:r>
      </w:sdtContent>
    </w:sdt>
    <w:r w:rsidR="00DF5537">
      <w:tab/>
    </w:r>
  </w:p>
  <w:p w14:paraId="386A1E66" w14:textId="62FE72F8" w:rsidR="00DF5537" w:rsidRDefault="00DF5537">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B1466"/>
    <w:multiLevelType w:val="hybridMultilevel"/>
    <w:tmpl w:val="EEACE4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89115A8"/>
    <w:multiLevelType w:val="hybridMultilevel"/>
    <w:tmpl w:val="0D6C4B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F5B3D31"/>
    <w:multiLevelType w:val="hybridMultilevel"/>
    <w:tmpl w:val="95066F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8F8072E"/>
    <w:multiLevelType w:val="hybridMultilevel"/>
    <w:tmpl w:val="41DAD8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381"/>
    <w:rsid w:val="00002369"/>
    <w:rsid w:val="000118FA"/>
    <w:rsid w:val="00017012"/>
    <w:rsid w:val="000244BB"/>
    <w:rsid w:val="000442CD"/>
    <w:rsid w:val="00062C44"/>
    <w:rsid w:val="00065F4D"/>
    <w:rsid w:val="00095FFF"/>
    <w:rsid w:val="000C4560"/>
    <w:rsid w:val="000F6270"/>
    <w:rsid w:val="00105644"/>
    <w:rsid w:val="00120945"/>
    <w:rsid w:val="001302D8"/>
    <w:rsid w:val="001D6E1C"/>
    <w:rsid w:val="001D7883"/>
    <w:rsid w:val="00216722"/>
    <w:rsid w:val="0021677A"/>
    <w:rsid w:val="002309F9"/>
    <w:rsid w:val="00236C70"/>
    <w:rsid w:val="00247C91"/>
    <w:rsid w:val="00250CD6"/>
    <w:rsid w:val="00253006"/>
    <w:rsid w:val="002716AA"/>
    <w:rsid w:val="00276A51"/>
    <w:rsid w:val="00296093"/>
    <w:rsid w:val="002D6381"/>
    <w:rsid w:val="00307C8B"/>
    <w:rsid w:val="003226BB"/>
    <w:rsid w:val="00322C3B"/>
    <w:rsid w:val="0032535E"/>
    <w:rsid w:val="003937A4"/>
    <w:rsid w:val="003962A4"/>
    <w:rsid w:val="003E1E5A"/>
    <w:rsid w:val="0040321F"/>
    <w:rsid w:val="00414EB3"/>
    <w:rsid w:val="00421A91"/>
    <w:rsid w:val="00434EDE"/>
    <w:rsid w:val="004400BA"/>
    <w:rsid w:val="00463D73"/>
    <w:rsid w:val="004B2543"/>
    <w:rsid w:val="004C0744"/>
    <w:rsid w:val="004C7A9A"/>
    <w:rsid w:val="004D4545"/>
    <w:rsid w:val="004E3A6E"/>
    <w:rsid w:val="004E4A4A"/>
    <w:rsid w:val="004F23AE"/>
    <w:rsid w:val="004F5DD1"/>
    <w:rsid w:val="004F7D95"/>
    <w:rsid w:val="00513B6C"/>
    <w:rsid w:val="005262BA"/>
    <w:rsid w:val="00586AFF"/>
    <w:rsid w:val="005D0E92"/>
    <w:rsid w:val="005F4C9D"/>
    <w:rsid w:val="006233B0"/>
    <w:rsid w:val="00677173"/>
    <w:rsid w:val="006D2EF7"/>
    <w:rsid w:val="006E5BDF"/>
    <w:rsid w:val="00713B2C"/>
    <w:rsid w:val="0073624E"/>
    <w:rsid w:val="00747281"/>
    <w:rsid w:val="00755F73"/>
    <w:rsid w:val="00782E41"/>
    <w:rsid w:val="00783FA8"/>
    <w:rsid w:val="007A1B8F"/>
    <w:rsid w:val="007A6DD2"/>
    <w:rsid w:val="007C220D"/>
    <w:rsid w:val="007C38C7"/>
    <w:rsid w:val="00801BB6"/>
    <w:rsid w:val="0086045B"/>
    <w:rsid w:val="008764FC"/>
    <w:rsid w:val="00883291"/>
    <w:rsid w:val="00885607"/>
    <w:rsid w:val="008964F3"/>
    <w:rsid w:val="008B3E69"/>
    <w:rsid w:val="008E12BC"/>
    <w:rsid w:val="008F4205"/>
    <w:rsid w:val="00910B26"/>
    <w:rsid w:val="00925450"/>
    <w:rsid w:val="00945FB7"/>
    <w:rsid w:val="00952E7E"/>
    <w:rsid w:val="00954879"/>
    <w:rsid w:val="009658AE"/>
    <w:rsid w:val="009B26BC"/>
    <w:rsid w:val="00A0287B"/>
    <w:rsid w:val="00A45579"/>
    <w:rsid w:val="00A46EB5"/>
    <w:rsid w:val="00A80C59"/>
    <w:rsid w:val="00AB37F7"/>
    <w:rsid w:val="00AD5E25"/>
    <w:rsid w:val="00B54932"/>
    <w:rsid w:val="00B63648"/>
    <w:rsid w:val="00B7237A"/>
    <w:rsid w:val="00B85AF4"/>
    <w:rsid w:val="00BB735D"/>
    <w:rsid w:val="00C80452"/>
    <w:rsid w:val="00C93AA3"/>
    <w:rsid w:val="00CC18C7"/>
    <w:rsid w:val="00CE122D"/>
    <w:rsid w:val="00D01C26"/>
    <w:rsid w:val="00D3351C"/>
    <w:rsid w:val="00D44B04"/>
    <w:rsid w:val="00D74F6E"/>
    <w:rsid w:val="00DB5738"/>
    <w:rsid w:val="00DF5537"/>
    <w:rsid w:val="00E07634"/>
    <w:rsid w:val="00E35AC4"/>
    <w:rsid w:val="00E41669"/>
    <w:rsid w:val="00E54B30"/>
    <w:rsid w:val="00E73C81"/>
    <w:rsid w:val="00ED053B"/>
    <w:rsid w:val="00F158AD"/>
    <w:rsid w:val="00F27503"/>
    <w:rsid w:val="00F51F64"/>
    <w:rsid w:val="00F576EE"/>
    <w:rsid w:val="00F76C14"/>
    <w:rsid w:val="00F83B91"/>
    <w:rsid w:val="00F95B0D"/>
    <w:rsid w:val="00FB71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E6E4D"/>
  <w15:chartTrackingRefBased/>
  <w15:docId w15:val="{BF133662-3FDF-4FB0-A458-6127733C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D638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D6381"/>
  </w:style>
  <w:style w:type="paragraph" w:styleId="AltBilgi">
    <w:name w:val="footer"/>
    <w:basedOn w:val="Normal"/>
    <w:link w:val="AltBilgiChar"/>
    <w:uiPriority w:val="99"/>
    <w:unhideWhenUsed/>
    <w:rsid w:val="002D638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D6381"/>
  </w:style>
  <w:style w:type="paragraph" w:styleId="KonuBal">
    <w:name w:val="Title"/>
    <w:basedOn w:val="Normal"/>
    <w:link w:val="KonuBalChar"/>
    <w:uiPriority w:val="10"/>
    <w:qFormat/>
    <w:rsid w:val="002D6381"/>
    <w:pPr>
      <w:widowControl w:val="0"/>
      <w:autoSpaceDE w:val="0"/>
      <w:autoSpaceDN w:val="0"/>
      <w:spacing w:before="101" w:after="0" w:line="240" w:lineRule="auto"/>
      <w:ind w:left="2566" w:hanging="1676"/>
    </w:pPr>
    <w:rPr>
      <w:rFonts w:ascii="Trebuchet MS" w:eastAsia="Trebuchet MS" w:hAnsi="Trebuchet MS" w:cs="Trebuchet MS"/>
      <w:b/>
      <w:bCs/>
      <w:sz w:val="28"/>
      <w:szCs w:val="28"/>
    </w:rPr>
  </w:style>
  <w:style w:type="character" w:customStyle="1" w:styleId="KonuBalChar">
    <w:name w:val="Konu Başlığı Char"/>
    <w:basedOn w:val="VarsaylanParagrafYazTipi"/>
    <w:link w:val="KonuBal"/>
    <w:uiPriority w:val="10"/>
    <w:rsid w:val="002D6381"/>
    <w:rPr>
      <w:rFonts w:ascii="Trebuchet MS" w:eastAsia="Trebuchet MS" w:hAnsi="Trebuchet MS" w:cs="Trebuchet MS"/>
      <w:b/>
      <w:bCs/>
      <w:sz w:val="28"/>
      <w:szCs w:val="28"/>
    </w:rPr>
  </w:style>
  <w:style w:type="character" w:styleId="Kpr">
    <w:name w:val="Hyperlink"/>
    <w:basedOn w:val="VarsaylanParagrafYazTipi"/>
    <w:uiPriority w:val="99"/>
    <w:unhideWhenUsed/>
    <w:rsid w:val="00910B26"/>
    <w:rPr>
      <w:color w:val="806000" w:themeColor="accent4" w:themeShade="80"/>
      <w:u w:val="single"/>
    </w:rPr>
  </w:style>
  <w:style w:type="character" w:customStyle="1" w:styleId="UnresolvedMention">
    <w:name w:val="Unresolved Mention"/>
    <w:basedOn w:val="VarsaylanParagrafYazTipi"/>
    <w:uiPriority w:val="99"/>
    <w:semiHidden/>
    <w:unhideWhenUsed/>
    <w:rsid w:val="00A0287B"/>
    <w:rPr>
      <w:color w:val="605E5C"/>
      <w:shd w:val="clear" w:color="auto" w:fill="E1DFDD"/>
    </w:rPr>
  </w:style>
  <w:style w:type="table" w:styleId="TabloKlavuzu">
    <w:name w:val="Table Grid"/>
    <w:basedOn w:val="NormalTablo"/>
    <w:uiPriority w:val="39"/>
    <w:rsid w:val="00747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414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325110">
      <w:bodyDiv w:val="1"/>
      <w:marLeft w:val="0"/>
      <w:marRight w:val="0"/>
      <w:marTop w:val="0"/>
      <w:marBottom w:val="0"/>
      <w:divBdr>
        <w:top w:val="none" w:sz="0" w:space="0" w:color="auto"/>
        <w:left w:val="none" w:sz="0" w:space="0" w:color="auto"/>
        <w:bottom w:val="none" w:sz="0" w:space="0" w:color="auto"/>
        <w:right w:val="none" w:sz="0" w:space="0" w:color="auto"/>
      </w:divBdr>
    </w:div>
    <w:div w:id="80465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more@morepayroll.com" TargetMode="External"/><Relationship Id="rId1" Type="http://schemas.openxmlformats.org/officeDocument/2006/relationships/hyperlink" Target="http://www.morepayroll.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A7F16-CC9F-4BA3-9276-D4D276ED6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1</Pages>
  <Words>1109</Words>
  <Characters>6324</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 tosun</dc:creator>
  <cp:keywords/>
  <dc:description/>
  <cp:lastModifiedBy>Samsung</cp:lastModifiedBy>
  <cp:revision>72</cp:revision>
  <cp:lastPrinted>2021-10-13T10:48:00Z</cp:lastPrinted>
  <dcterms:created xsi:type="dcterms:W3CDTF">2021-10-13T10:39:00Z</dcterms:created>
  <dcterms:modified xsi:type="dcterms:W3CDTF">2022-08-20T11:23:00Z</dcterms:modified>
</cp:coreProperties>
</file>