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B473" w14:textId="6C1DCFB9" w:rsidR="00A10CB2" w:rsidRDefault="00AE470F">
      <w:r>
        <w:t>Bonjour,</w:t>
      </w:r>
    </w:p>
    <w:p w14:paraId="11C3BD37" w14:textId="54C13C99" w:rsidR="00AE470F" w:rsidRDefault="00577EA6" w:rsidP="00577EA6">
      <w:r>
        <w:t>Aujourd’hui on va vous présenter le projet sur lequel nous avons travaillé qui consist</w:t>
      </w:r>
      <w:r w:rsidR="00173C13">
        <w:t>e</w:t>
      </w:r>
      <w:r>
        <w:t xml:space="preserve"> </w:t>
      </w:r>
      <w:r w:rsidR="00AE470F">
        <w:t>à créer des structures d’ARN</w:t>
      </w:r>
      <w:r w:rsidR="006E455A">
        <w:t>. Ces structures d’ARN sont des repliements</w:t>
      </w:r>
      <w:r w:rsidR="00AE470F">
        <w:t xml:space="preserve"> qui jouent un rôle biologique important dans la cellule. Ici, on ne s’intéresse qu’aux paires canoniques, qu’on nomme également les paires Watson-Crick, c’est-à-dire que l’adénine s’apparie avec l’uracile et la cytosine s’apparie avec la guanine. Il existe plusieurs façons de représenter les structures secondaires d’ARN. La première façon consiste à utiliser un système de parenthésage, alors que le second consiste à utiliser des arbres. Pour ce projet, nous avons </w:t>
      </w:r>
      <w:r w:rsidR="00041B6E">
        <w:t>utilisé</w:t>
      </w:r>
      <w:r w:rsidR="00AE470F">
        <w:t xml:space="preserve"> les deux systèmes</w:t>
      </w:r>
      <w:r w:rsidR="002F668F">
        <w:t xml:space="preserve"> de représentation. On va discuter de cela dans la suite </w:t>
      </w:r>
      <w:r w:rsidR="00AC21F7">
        <w:t>de la présentation</w:t>
      </w:r>
      <w:r w:rsidR="002F668F">
        <w:t>.</w:t>
      </w:r>
    </w:p>
    <w:p w14:paraId="6EC21B77" w14:textId="03745390" w:rsidR="00422B45" w:rsidRDefault="00422B45" w:rsidP="00577EA6">
      <w:r>
        <w:t>Le projet a été découpé en différentes classes respectant chacun un rôle précis. On peut séparer l’ensemble des classes en trois parties principalement : la première partie concerne la représentation des brins d’ARN.</w:t>
      </w:r>
      <w:r w:rsidR="00061DEF">
        <w:t xml:space="preserve"> On a la classe ARN et la classe </w:t>
      </w:r>
      <w:proofErr w:type="spellStart"/>
      <w:r w:rsidR="00061DEF">
        <w:t>Tree</w:t>
      </w:r>
      <w:proofErr w:type="spellEnd"/>
      <w:r w:rsidR="00061DEF">
        <w:t>. On a également des exceptions qui permettent d’avoir des représentations cohérentes des brins d’ARN.</w:t>
      </w:r>
      <w:r w:rsidR="001E0A46">
        <w:t xml:space="preserve"> Ces exceptions, ma camarade en parlera plus tard lors de la présentation de l’interface graphique.</w:t>
      </w:r>
      <w:r w:rsidR="003B2711">
        <w:t xml:space="preserve"> On a également l’interface graphique utilisateur principale, qui permet à l’utilisateur de rentrer des données et de comparer deux brins d’ARN. Cette fenêtre est affichée grâce à la classe </w:t>
      </w:r>
      <w:proofErr w:type="spellStart"/>
      <w:r w:rsidR="003B2711">
        <w:t>SecondaryStructureFrame</w:t>
      </w:r>
      <w:proofErr w:type="spellEnd"/>
      <w:r w:rsidR="003B2711">
        <w:t xml:space="preserve"> qui hérite de </w:t>
      </w:r>
      <w:proofErr w:type="spellStart"/>
      <w:r w:rsidR="003B2711">
        <w:t>JFrame</w:t>
      </w:r>
      <w:proofErr w:type="spellEnd"/>
      <w:r w:rsidR="003B2711">
        <w:t xml:space="preserve">. On remarque qu’une autre classe hérite de </w:t>
      </w:r>
      <w:proofErr w:type="spellStart"/>
      <w:r w:rsidR="003B2711">
        <w:t>JFrame</w:t>
      </w:r>
      <w:proofErr w:type="spellEnd"/>
      <w:r w:rsidR="003B2711">
        <w:t>. C’est parce que, une fois les données rentrées par l’utilisateur, une seconde fenêtre apparaît pour donner les résultats entre les deux brins d’ARN</w:t>
      </w:r>
      <w:r w:rsidR="0084542F">
        <w:t xml:space="preserve"> : c’est la classe </w:t>
      </w:r>
      <w:proofErr w:type="spellStart"/>
      <w:r w:rsidR="0084542F">
        <w:t>ResultFrame</w:t>
      </w:r>
      <w:proofErr w:type="spellEnd"/>
      <w:r w:rsidR="0084542F">
        <w:t>.</w:t>
      </w:r>
      <w:r w:rsidR="00940138">
        <w:t xml:space="preserve"> Une instance de </w:t>
      </w:r>
      <w:proofErr w:type="spellStart"/>
      <w:r w:rsidR="00940138">
        <w:t>ResultFrame</w:t>
      </w:r>
      <w:proofErr w:type="spellEnd"/>
      <w:r w:rsidR="00940138">
        <w:t xml:space="preserve"> ne gère aucun évènement. Seule l’interface utilisateur principale gère les évènements. L’instance </w:t>
      </w:r>
      <w:proofErr w:type="spellStart"/>
      <w:r w:rsidR="00940138">
        <w:t>ResultFrame</w:t>
      </w:r>
      <w:proofErr w:type="spellEnd"/>
      <w:r w:rsidR="00940138">
        <w:t xml:space="preserve"> est uniquement une fenêtre dont un texte différent s’affiche en fonction des données rentrées par l’utilisateur.</w:t>
      </w:r>
    </w:p>
    <w:p w14:paraId="7B22DC8F" w14:textId="77777777" w:rsidR="003E1D67" w:rsidRDefault="003E1D67" w:rsidP="00577EA6"/>
    <w:sectPr w:rsidR="003E1D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0F"/>
    <w:rsid w:val="00041B6E"/>
    <w:rsid w:val="00061DEF"/>
    <w:rsid w:val="00095BEA"/>
    <w:rsid w:val="00173C13"/>
    <w:rsid w:val="001E0A46"/>
    <w:rsid w:val="002F668F"/>
    <w:rsid w:val="003B2711"/>
    <w:rsid w:val="003E1D67"/>
    <w:rsid w:val="00422B45"/>
    <w:rsid w:val="00467DD1"/>
    <w:rsid w:val="00577EA6"/>
    <w:rsid w:val="006E455A"/>
    <w:rsid w:val="006F6B55"/>
    <w:rsid w:val="0084542F"/>
    <w:rsid w:val="00940138"/>
    <w:rsid w:val="00A10CB2"/>
    <w:rsid w:val="00AC21F7"/>
    <w:rsid w:val="00AE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AD08"/>
  <w15:chartTrackingRefBased/>
  <w15:docId w15:val="{97AC46BA-3666-4F81-9E62-2889AD47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Roncalli</dc:creator>
  <cp:keywords/>
  <dc:description/>
  <cp:lastModifiedBy>Théo Roncalli</cp:lastModifiedBy>
  <cp:revision>16</cp:revision>
  <dcterms:created xsi:type="dcterms:W3CDTF">2021-04-26T18:49:00Z</dcterms:created>
  <dcterms:modified xsi:type="dcterms:W3CDTF">2021-04-26T20:33:00Z</dcterms:modified>
</cp:coreProperties>
</file>