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2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right"/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 agencija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righ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26.10.2022.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3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Cilj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Pozicioniranje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Poslovne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problema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pozicije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potencijalnog tržišta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Profili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okruženja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Osnovne potrebe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Alternative i konkurencija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proizvoda</w:t>
      </w:r>
      <w:r>
        <w:rPr>
          <w:lang w:val="sr-Latn-CS"/>
        </w:rPr>
        <w:tab/>
      </w:r>
      <w:r>
        <w:rPr>
          <w:u w:val="none"/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Perspektiva proizvoda</w:t>
      </w:r>
      <w:r>
        <w:rPr>
          <w:lang w:val="sr-Latn-CS"/>
        </w:rPr>
        <w:tab/>
      </w:r>
      <w:r>
        <w:rPr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8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Pretpostavke i zavisnosti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Cena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Licenciranje i instalacija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9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Funkcionalni zahtevi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Registracija na sistem, orijavljivanje na sistem i obnova lozinke</w:t>
      </w:r>
      <w:r>
        <w:rPr>
          <w:lang w:val="sr-Latn-CS"/>
        </w:rPr>
        <w:t xml:space="preserve">                                           </w:t>
        <w:tab/>
        <w:t xml:space="preserve">     9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Kreiranje, arhiviranje i brisanje korisnika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Pretra</w:t>
      </w:r>
      <w:r>
        <w:rPr>
          <w:lang w:val="sr-Latn-CS"/>
        </w:rPr>
        <w:t xml:space="preserve">živanje destinacija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Komentarisanje i postavljanje slika nakon komentarisanja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Ograničenja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Prioritet funkcionalnosti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Nefunkcionalni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standardizacije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Sistemski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performansi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okruženja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Dokumentacija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Korisničko uputstvo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12.2</w:t>
      </w:r>
      <w:r>
        <w:rPr>
          <w:sz w:val="24"/>
          <w:szCs w:val="24"/>
          <w:lang w:val="sr-Latn-CS"/>
        </w:rP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uputstvo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Uputstvo za instalaciju i konfigurisanje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6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Pakovanje proizvoda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2"/>
        <w:jc w:val="both"/>
        <w:tabs>
          <w:tab w:val="left" w:pos="540" w:leader="none"/>
        </w:tabs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0" w:name="_Toc16177149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1" w:name="_Toc16177149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Dokument se odnosi na</w:t>
      </w:r>
      <w:r>
        <w:rPr>
          <w:lang w:val="sr-Latn-CS"/>
        </w:rPr>
        <w:t xml:space="preserve">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 koji će biti razvijen od strane</w:t>
      </w:r>
      <w:r>
        <w:rPr>
          <w:lang w:val="sr-Latn-CS"/>
        </w:rPr>
        <w:t xml:space="preserve"> </w:t>
      </w:r>
      <w:r>
        <w:rPr>
          <w:lang w:val="sr-Latn-CS"/>
        </w:rPr>
        <w:t xml:space="preserve">Turista-a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predstavlja skraćenicu za </w:t>
      </w:r>
      <w:r>
        <w:rPr>
          <w:lang w:val="sr-Latn-CS"/>
        </w:rPr>
        <w:t xml:space="preserve">Turističku agenciju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</w:t>
      </w:r>
      <w:r>
        <w:rPr>
          <w:lang w:val="sr-Latn-CS"/>
        </w:rPr>
        <w:t xml:space="preserve"> jedne agencije za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2" w:name="_Toc161771493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</w:t>
      </w:r>
      <w:r>
        <w:rPr>
          <w:lang w:val="sr-Latn-CS"/>
        </w:rPr>
        <w:t xml:space="preserve">022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3" w:name="_Toc161771494"/>
      <w:r>
        <w:rPr>
          <w:lang w:val="sr-Latn-CS"/>
        </w:rPr>
        <w:t xml:space="preserve">Pozicioniranje proizvoda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4" w:name="_Toc161771495"/>
      <w:r>
        <w:rPr>
          <w:lang w:val="sr-Latn-CS"/>
        </w:rPr>
        <w:t xml:space="preserve">Poslovne mogućnosti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Turist</w:t>
      </w:r>
      <w:r>
        <w:rPr>
          <w:lang w:val="sr-Latn-CS"/>
        </w:rPr>
        <w:t xml:space="preserve"> sistem predstavlja Web portal čija je namena prezentovanje, kreiranje i održavanje sadržaja vezanih za rad jedne </w:t>
      </w:r>
      <w:r>
        <w:rPr>
          <w:lang w:val="sr-Latn-CS"/>
        </w:rPr>
        <w:t xml:space="preserve">agencija za putovanja</w:t>
      </w:r>
      <w:r>
        <w:rPr>
          <w:lang w:val="sr-Latn-CS"/>
        </w:rPr>
        <w:t xml:space="preserve"> (</w:t>
      </w:r>
      <w:r>
        <w:rPr>
          <w:lang w:val="sr-Latn-CS"/>
        </w:rPr>
        <w:t xml:space="preserve">u daljem tekstu </w:t>
      </w:r>
      <w:r>
        <w:rPr>
          <w:lang w:val="sr-Latn-CS"/>
        </w:rPr>
        <w:t xml:space="preserve">agencija</w:t>
      </w:r>
      <w:r>
        <w:rPr>
          <w:lang w:val="sr-Latn-CS"/>
        </w:rPr>
        <w:t xml:space="preserve">). Karakteristični sadržaji kojima se </w:t>
      </w:r>
      <w:r>
        <w:rPr>
          <w:lang w:val="sr-Latn-CS"/>
        </w:rPr>
        <w:t xml:space="preserve">agencija </w:t>
      </w:r>
      <w:r>
        <w:rPr>
          <w:lang w:val="sr-Latn-CS"/>
        </w:rPr>
        <w:t xml:space="preserve">prezentuje su </w:t>
      </w:r>
      <w:r>
        <w:rPr>
          <w:lang w:val="sr-Latn-CS"/>
        </w:rPr>
        <w:t xml:space="preserve">osnovni podaci o </w:t>
      </w:r>
      <w:r>
        <w:rPr>
          <w:lang w:val="sr-Latn-CS"/>
        </w:rPr>
        <w:t xml:space="preserve">agenciji</w:t>
      </w:r>
      <w:r>
        <w:rPr>
          <w:lang w:val="sr-Latn-CS"/>
        </w:rPr>
        <w:t xml:space="preserve">, </w:t>
      </w:r>
      <w:r>
        <w:rPr>
          <w:lang w:val="sr-Latn-CS"/>
        </w:rPr>
        <w:t xml:space="preserve">podaci o</w:t>
      </w:r>
      <w:r>
        <w:rPr>
          <w:lang w:val="sr-Latn-CS"/>
        </w:rPr>
        <w:t xml:space="preserve"> destinacijama</w:t>
      </w:r>
      <w:r>
        <w:rPr>
          <w:lang w:val="sr-Latn-CS"/>
        </w:rPr>
        <w:t xml:space="preserve"> kao i podaci o odredjenim paketma.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Travel </w:t>
      </w:r>
      <w:r>
        <w:rPr>
          <w:lang w:val="sr-Latn-CS"/>
        </w:rPr>
        <w:t xml:space="preserve"> portal neće </w:t>
      </w:r>
      <w:r>
        <w:rPr>
          <w:lang w:val="sr-Latn-CS"/>
        </w:rPr>
        <w:t xml:space="preserve">omo</w:t>
      </w:r>
      <w:r>
        <w:rPr>
          <w:lang w:val="sr-Latn-CS"/>
        </w:rPr>
        <w:t xml:space="preserve">ćavati zakazivanje putovanja ako korisnici nisu ulogovani, nit mogu postavljati slike sa tog purovanja ako nisu bila ne nekom putovanju niti zakazali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highlight w:val="none"/>
          <w:lang w:val="sr-Latn-CS"/>
        </w:rPr>
        <w:t xml:space="preserve">Travel neće imati višejezičnu podrsku, sav sadržaj će biti na engleskom jeziku.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5" w:name="_Toc16177149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postojeće veb aplikacije za turističku agenciju su komplikovane za korišćenje.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tabs>
                <w:tab w:val="center" w:pos="1945" w:leader="none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zainteresovane korisnike </w:t>
            </w:r>
            <w:r>
              <w:rPr>
                <w:lang w:val="sr-Latn-CS"/>
              </w:rPr>
              <w:t xml:space="preserve">za koji žele da zakažu putovanja.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otežano nalaženje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</w:t>
            </w:r>
            <w:r>
              <w:rPr>
                <w:lang w:val="sr-Latn-CS"/>
              </w:rPr>
              <w:t xml:space="preserve">bezbediti</w:t>
            </w:r>
            <w:r>
              <w:rPr>
                <w:lang w:val="sr-Latn-CS"/>
              </w:rPr>
              <w:t xml:space="preserve"> laku rezervaciju i ažuriranje sadržaja na aplikaciji.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6" w:name="_Toc16177149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keepNext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registrovanim korsnicima i posetiocima veb aplikacije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zakazuju i gledaju odredjene popuste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aplikacija.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omogućava rezervaciju željenih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prezentacija sa distribuiranim, nekonzistentnim i neažurnim sadržajem.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4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na </w:t>
            </w:r>
            <w:r>
              <w:rPr>
                <w:lang w:val="sr-Latn-CS"/>
              </w:rPr>
              <w:t xml:space="preserve">engleskom jeziku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7" w:name="_Toc161771498"/>
      <w:r>
        <w:rPr>
          <w:lang w:val="sr-Latn-CS"/>
        </w:rPr>
        <w:t xml:space="preserve">Opis korisnika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C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CS"/>
        </w:rPr>
        <w:t xml:space="preserve">administrator</w:t>
      </w:r>
      <w:r>
        <w:rPr>
          <w:lang w:val="sr-Latn-CS"/>
        </w:rPr>
        <w:t xml:space="preserve"> portala, registrovani korisnik kao i posetilac </w:t>
      </w:r>
      <w:r>
        <w:rPr>
          <w:lang w:val="sr-Latn-CS"/>
        </w:rPr>
        <w:t xml:space="preserve">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8" w:name="_Toc161771499"/>
      <w:r>
        <w:rPr>
          <w:lang w:val="sr-Latn-CS"/>
        </w:rPr>
        <w:t xml:space="preserve">Opis potencijalnog tržišta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CS"/>
        </w:rPr>
        <w:t xml:space="preserve">korisnici koji žele da zakažu željeno putovanje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namenjena </w:t>
      </w:r>
      <w:r>
        <w:rPr>
          <w:lang w:val="sr-Latn-CS"/>
        </w:rPr>
        <w:t xml:space="preserve">svim korisnicima koji žele da zakažu željena putovanja</w:t>
      </w:r>
      <w:r>
        <w:rPr>
          <w:lang w:val="sr-Latn-CS"/>
        </w:rPr>
        <w:t xml:space="preserve">. Ukoliko se ukaže interesovanje moguće je proširiti primenu i </w:t>
      </w:r>
      <w:r>
        <w:rPr>
          <w:lang w:val="sr-Latn-CS"/>
        </w:rPr>
        <w:t xml:space="preserve">u drugim državama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9" w:name="_Toc161771500"/>
      <w:r>
        <w:rPr>
          <w:lang w:val="sr-Latn-CS"/>
        </w:rPr>
        <w:t xml:space="preserve">Profili korisnika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Administrator je </w:t>
      </w:r>
      <w:r>
        <w:rPr>
          <w:lang w:val="sr-Latn-CS"/>
        </w:rPr>
        <w:t xml:space="preserve">vlasnik zadužen za </w:t>
      </w:r>
      <w:r>
        <w:rPr>
          <w:lang w:val="sr-Latn-CS"/>
        </w:rPr>
        <w:t xml:space="preserve">instaliranje, konfigurisanje i kasnije </w:t>
      </w:r>
      <w:r>
        <w:rPr>
          <w:lang w:val="sr-Latn-CS"/>
        </w:rPr>
        <w:t xml:space="preserve">da unosi, menja, uredjuje i briše sadržaj aplikacije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Posetilac aplikacije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Je osoba zainteresovana za zakazivanje putovanja postavljene na sajtu. Takav korisnik može biti bilo ko jer može pristupiti odredjenim delovima sajta bez potrebe za registracijom na sajtu.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b/>
          <w:bCs/>
          <w:lang w:val="sr-Latn-CS"/>
        </w:rPr>
      </w:pPr>
      <w:r>
        <w:rPr>
          <w:b/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Prijavljeni korisnik 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Ima više povlastica u odnosuna posetioca aplikacije. Može rezervisati željeno putovanje, postavljati slike sa tog putovanja i komentarisati.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0" w:name="_Toc161771501"/>
      <w:r>
        <w:rPr>
          <w:lang w:val="sr-Latn-CS"/>
        </w:rPr>
        <w:t xml:space="preserve">Opis okruženja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eb-a što zahteva minimum modemsku Internet konekciju. Ne postoje posebna ograničenja u pogledu okruženja.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1" w:name="_Toc161771502"/>
      <w:r>
        <w:rPr>
          <w:lang w:val="sr-Latn-CS"/>
        </w:rPr>
        <w:t xml:space="preserve">Osnovne potrebe korisnika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Savremen i moderan na</w:t>
      </w:r>
      <w:r>
        <w:rPr>
          <w:highlight w:val="none"/>
          <w:lang w:val="sr-Latn-CS"/>
        </w:rPr>
        <w:t xml:space="preserve">čin rada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Pregled svih destinacija na sajtu, takodje je moguće pretraživanje željene destinacije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prijavljivanja i zakazivanja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Ažuriranje destinacija od strane administratora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Detaljniji opis o svim destinacijama takodje i svim paketima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na popust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postavljanja slika i komentarisanja nakon sto je korisnik bio na nekom putovanju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2" w:name="_Toc16177150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</w:t>
      </w:r>
      <w:bookmarkEnd w:id="12"/>
      <w:r>
        <w:rPr>
          <w:lang w:val="sr-Latn-CS"/>
        </w:rPr>
        <w:t xml:space="preserve">ja</w:t>
      </w:r>
      <w:r>
        <w:rPr>
          <w:lang w:val="sr-Latn-CS"/>
        </w:rPr>
      </w:r>
      <w:r>
        <w:rPr>
          <w:lang w:val="sr-Latn-CS"/>
        </w:rPr>
      </w:r>
    </w:p>
    <w:p>
      <w:pPr>
        <w:ind w:firstLine="709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Postoje mnoge veb aplikacije koje se mogu smatrati konkurencijom Travel. Neka od njih je ECCO.</w:t>
      </w:r>
      <w:r>
        <w:rPr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</w:r>
      <w:bookmarkStart w:id="13" w:name="_Toc16177150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3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</w:t>
      </w:r>
      <w:r>
        <w:rPr>
          <w:lang w:val="sr-Latn-CS"/>
        </w:rPr>
        <w:t xml:space="preserve"> </w:t>
      </w:r>
      <w:r>
        <w:rPr>
          <w:lang w:val="sr-Latn-CS"/>
        </w:rPr>
        <w:t xml:space="preserve">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4" w:name="_Toc16177150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bookmarkEnd w:id="14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S</w:t>
      </w:r>
      <w:r>
        <w:rPr>
          <w:lang w:val="sr-Latn-CS"/>
        </w:rPr>
        <w:t xml:space="preserve">istem će koristiti postojeći DBMS instaliran na mašini koja predstavlja Web server</w:t>
      </w:r>
      <w:r>
        <w:rPr>
          <w:lang w:val="sr-Latn-CS"/>
        </w:rPr>
        <w:t xml:space="preserve">. Dijagram koji pokazuje kontekst sistema je dat na slici 6.1.1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ind w:left="851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8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8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1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administ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registrovani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36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korisnik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posetioci</w:t>
                              </w:r>
                              <w:r>
                                <w:rPr>
                                  <w:sz w:val="20"/>
                                  <w:szCs w:val="20"/>
                                  <w:lang w:val="sr-Latn-B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aplikacije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24,26" coordsize="81,19">
                <v:shape id="shape 1" o:spid="_x0000_s1" o:spt="3" type="#_x0000_t3" style="position:absolute;left:56;top:27;width:18;height:18;visibility:visible;" fillcolor="#FFFFFF" strokecolor="#000000"/>
                <v:shape id="shape 2" o:spid="_x0000_s2" o:spt="202" type="#_x0000_t202" style="position:absolute;left:60;top:32;width:10;height:7;visibility:visible;" fillcolor="#FFFFFF" stroked="f">
                  <v:textbox inset="0,0,0,0">
                    <w:txbxContent>
                      <w:p>
                        <w:pPr>
                          <w:pStyle w:val="1038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8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87;top:30;width:18;height:10;visibility:visible;" fillcolor="#FFFFFF" strokecolor="#000000">
                  <v:textbox inset="0,0,0,0">
                    <w:txbxContent>
                      <w:p>
                        <w:pPr>
                          <w:pStyle w:val="1038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24;top:26;width:19;height:19;visibility:visible;" fillcolor="#FFFFFF" strokecolor="#000000">
                  <v:textbox inset="0,0,0,0">
                    <w:txbxContent>
                      <w:p>
                        <w:pPr>
                          <w:pStyle w:val="1061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8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administ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registrovani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ind w:left="36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korisnik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pStyle w:val="1038"/>
                          <w:numPr>
                            <w:ilvl w:val="0"/>
                            <w:numId w:val="7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posetioci</w:t>
                        </w:r>
                        <w:r>
                          <w:rPr>
                            <w:sz w:val="20"/>
                            <w:szCs w:val="20"/>
                            <w:lang w:val="sr-Latn-B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aplikacije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24.5pt,26.9pt" to="44.0pt,46.8pt" filled="f" strokecolor="#000000"/>
                <v:line id="shape 6" o:spid="_x0000_s6" style="position:absolute;left:0;text-align:left;flip:xy;visibility:visible;" from="24.5pt,26.9pt" to="44.0pt,46.8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b/>
          <w:lang w:val="sr-Latn-CS"/>
        </w:rPr>
      </w:pPr>
      <w:r>
        <w:rPr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ind w:left="2552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8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8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8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8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8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6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8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8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8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</w:t>
      </w:r>
      <w:r>
        <w:rPr>
          <w:rFonts w:ascii="Arial" w:hAnsi="Arial"/>
          <w:b/>
          <w:lang w:val="sr-Latn-CS"/>
        </w:rPr>
        <w:t xml:space="preserve"> 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5" w:name="_Toc16177150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5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7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4"/>
        <w:gridCol w:w="4518"/>
      </w:tblGrid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b/>
                <w:color w:val="000000" w:themeColor="text1"/>
                <w:lang w:val="sr-Latn-CS"/>
              </w:rPr>
            </w:pPr>
            <w:r>
              <w:rPr>
                <w:b/>
                <w:color w:val="000000" w:themeColor="text1"/>
                <w:lang w:val="sr-Latn-CS"/>
              </w:rPr>
              <w:t xml:space="preserve">Prednosti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723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publikacijama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</w:t>
            </w:r>
            <w:r>
              <w:rPr>
                <w:lang w:val="sr-Latn-CS"/>
              </w:rPr>
              <w:t xml:space="preserve"> destinacija na sajtu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658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Lak pristup svim informacijama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Posetioci i registrovani korisnici </w:t>
            </w:r>
            <w:r>
              <w:rPr>
                <w:lang w:val="sr-Latn-CS"/>
              </w:rPr>
              <w:t xml:space="preserve">će moći jednostavno da pristupe svim informacijama o destinacijama koje im se nude.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4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6" w:name="_Toc161771507"/>
      <w:r>
        <w:rPr>
          <w:lang w:val="sr-Latn-CS"/>
        </w:rPr>
        <w:t xml:space="preserve">Pretpostavke i zavisnosti</w:t>
      </w:r>
      <w:bookmarkEnd w:id="16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sistem, kao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7" w:name="_Toc161771508"/>
      <w:r>
        <w:rPr>
          <w:lang w:val="sr-Latn-CS"/>
        </w:rPr>
        <w:t xml:space="preserve">Cena</w:t>
      </w:r>
      <w:bookmarkEnd w:id="17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18" w:name="_Toc161771509"/>
      <w:r>
        <w:rPr>
          <w:lang w:val="sr-Latn-CS"/>
        </w:rPr>
        <w:t xml:space="preserve">Licenciranje i instalacija</w:t>
      </w:r>
      <w:bookmarkEnd w:id="18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Neće imati </w:t>
      </w:r>
      <w:r>
        <w:rPr>
          <w:lang w:val="sr-Latn-CS"/>
        </w:rPr>
        <w:t xml:space="preserve">posebni zahtevi u pogledu licenciranja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Kako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19" w:name="_Toc161771510"/>
      <w:r>
        <w:rPr>
          <w:lang w:val="sr-Latn-CS"/>
        </w:rPr>
        <w:t xml:space="preserve">Funkcionalni zahtevi</w:t>
      </w:r>
      <w:bookmarkEnd w:id="19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rijavljivanje na sistem i</w:t>
      </w:r>
      <w:r>
        <w:rPr>
          <w:lang w:val="sr-Latn-CS"/>
        </w:rPr>
        <w:t xml:space="preserve"> obnova lozinke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Z</w:t>
      </w:r>
      <w:r>
        <w:rPr>
          <w:lang w:val="sr-Latn-CS"/>
        </w:rPr>
        <w:t xml:space="preserve">a administratora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</w:t>
      </w:r>
      <w:r>
        <w:rPr>
          <w:lang w:val="sr-Latn-CS"/>
        </w:rPr>
        <w:t xml:space="preserve">prija</w:t>
      </w:r>
      <w:r>
        <w:rPr>
          <w:lang w:val="sr-Latn-CS"/>
        </w:rPr>
        <w:t xml:space="preserve">vl</w:t>
      </w:r>
      <w:r>
        <w:rPr>
          <w:lang w:val="sr-Latn-CS"/>
        </w:rPr>
        <w:t xml:space="preserve">jene korisnike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mora obezbediti prijavljivanje na </w:t>
      </w:r>
      <w:r>
        <w:rPr>
          <w:lang w:val="sr-Latn-CS"/>
        </w:rPr>
        <w:t xml:space="preserve">veb aplikaciju</w:t>
      </w:r>
      <w:r>
        <w:rPr>
          <w:lang w:val="sr-Latn-CS"/>
        </w:rPr>
        <w:t xml:space="preserve"> korišćenjem ko</w:t>
      </w:r>
      <w:r>
        <w:rPr>
          <w:lang w:val="sr-Latn-CS"/>
        </w:rPr>
        <w:t xml:space="preserve">risničkog imena</w:t>
      </w:r>
      <w:r>
        <w:rPr>
          <w:lang w:val="sr-Latn-CS"/>
        </w:rPr>
        <w:t xml:space="preserve">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Ukoliko ko</w:t>
      </w:r>
      <w:r>
        <w:rPr>
          <w:lang w:val="sr-Latn-CS"/>
        </w:rPr>
        <w:t xml:space="preserve">risnik s</w:t>
      </w:r>
      <w:r>
        <w:rPr>
          <w:lang w:val="sr-Latn-CS"/>
        </w:rPr>
        <w:t xml:space="preserve">istema un</w:t>
      </w:r>
      <w:r>
        <w:rPr>
          <w:lang w:val="sr-Latn-CS"/>
        </w:rPr>
        <w:t xml:space="preserve">ese pogrešnu lozinku ispisaće se poruka ,,Uneli ste pogrešnu lozinku. Pokušajte ponovo”. </w:t>
      </w:r>
      <w:r>
        <w:rPr>
          <w:lang w:val="sr-Latn-CS"/>
        </w:rPr>
        <w:t xml:space="preserve">Sistem treba da obezbedi korisni</w:t>
      </w:r>
      <w:r>
        <w:rPr>
          <w:lang w:val="sr-Latn-CS"/>
        </w:rPr>
        <w:t xml:space="preserve">ku mogućnost promene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pristupaju informaci</w:t>
      </w:r>
      <w:r>
        <w:rPr>
          <w:lang w:val="sr-Latn-CS"/>
        </w:rPr>
        <w:t xml:space="preserve">jama bez pot</w:t>
      </w:r>
      <w:r>
        <w:rPr>
          <w:lang w:val="sr-Latn-CS"/>
        </w:rPr>
        <w:t xml:space="preserve">rebe prijavljivanja na sistem.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</w:t>
      </w:r>
      <w:r>
        <w:rPr>
          <w:lang w:val="sr-Latn-CS"/>
        </w:rPr>
        <w:t xml:space="preserve">st</w:t>
      </w:r>
      <w:r>
        <w:rPr>
          <w:lang w:val="sr-Latn-CS"/>
        </w:rPr>
        <w:t xml:space="preserve">ratoru</w:t>
      </w:r>
      <w:r>
        <w:rPr>
          <w:lang w:val="sr-Latn-CS"/>
        </w:rPr>
        <w:t xml:space="preserve"> i prija</w:t>
      </w:r>
      <w:r>
        <w:rPr>
          <w:lang w:val="sr-Latn-CS"/>
        </w:rPr>
        <w:t xml:space="preserve">vljenim korisnicima se mora obezbediti </w:t>
      </w:r>
      <w:r>
        <w:rPr>
          <w:lang w:val="sr-Latn-CS"/>
        </w:rPr>
        <w:t xml:space="preserve">obnova lozin</w:t>
      </w:r>
      <w:r>
        <w:rPr>
          <w:lang w:val="sr-Latn-CS"/>
        </w:rPr>
        <w:t xml:space="preserve">ke u slučaju z</w:t>
      </w:r>
      <w:r>
        <w:rPr>
          <w:lang w:val="sr-Latn-CS"/>
        </w:rPr>
        <w:t xml:space="preserve">aborava. </w:t>
      </w:r>
      <w:r>
        <w:rPr>
          <w:lang w:val="sr-Latn-CS"/>
        </w:rPr>
        <w:t xml:space="preserve">Obnova lozinke </w:t>
      </w:r>
      <w:r>
        <w:rPr>
          <w:lang w:val="sr-Latn-CS"/>
        </w:rPr>
        <w:t xml:space="preserve">ć</w:t>
      </w:r>
      <w:r>
        <w:rPr>
          <w:lang w:val="sr-Latn-CS"/>
        </w:rPr>
        <w:t xml:space="preserve">e se vršiti slanjem e-maila </w:t>
      </w:r>
      <w:r>
        <w:rPr>
          <w:lang w:val="sr-Latn-CS"/>
        </w:rPr>
        <w:t xml:space="preserve">na ranije unetu </w:t>
      </w:r>
      <w:r>
        <w:rPr>
          <w:lang w:val="sr-Latn-CS"/>
        </w:rPr>
        <w:t xml:space="preserve">e-mail</w:t>
      </w:r>
      <w:r>
        <w:rPr>
          <w:lang w:val="sr-Latn-CS"/>
        </w:rPr>
        <w:t xml:space="preserve"> ad</w:t>
      </w:r>
      <w:r>
        <w:rPr>
          <w:lang w:val="sr-Latn-CS"/>
        </w:rPr>
        <w:t xml:space="preserve">resu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Registrovanje na sistem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najpre moraju registro</w:t>
      </w:r>
      <w:r>
        <w:rPr>
          <w:lang w:val="sr-Latn-CS"/>
        </w:rPr>
        <w:t xml:space="preserve">vati na sistem. To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se </w:t>
      </w:r>
      <w:r>
        <w:rPr>
          <w:lang w:val="sr-Latn-CS"/>
        </w:rPr>
        <w:t xml:space="preserve">posti</w:t>
      </w:r>
      <w:r>
        <w:rPr>
          <w:lang w:val="sr-Latn-CS"/>
        </w:rPr>
        <w:t xml:space="preserve">ći</w:t>
      </w:r>
      <w:r>
        <w:rPr>
          <w:lang w:val="sr-Latn-CS"/>
        </w:rPr>
        <w:t xml:space="preserve"> ispunjavanjem forme </w:t>
      </w:r>
      <w:r>
        <w:rPr>
          <w:lang w:val="sr-Latn-CS"/>
        </w:rPr>
        <w:t xml:space="preserve">u kojoj</w:t>
      </w:r>
      <w:r>
        <w:rPr>
          <w:lang w:val="sr-Latn-CS"/>
        </w:rPr>
        <w:t xml:space="preserve"> će se unositi</w:t>
      </w:r>
      <w:r>
        <w:rPr>
          <w:lang w:val="sr-Latn-CS"/>
        </w:rPr>
        <w:t xml:space="preserve"> ime, prezime</w:t>
      </w:r>
      <w:r>
        <w:rPr>
          <w:lang w:val="sr-Latn-CS"/>
        </w:rPr>
        <w:t xml:space="preserve">, e</w:t>
      </w:r>
      <w:r>
        <w:rPr>
          <w:lang w:val="sr-Latn-CS"/>
        </w:rPr>
        <w:t xml:space="preserve">-mail a</w:t>
      </w:r>
      <w:r>
        <w:rPr>
          <w:lang w:val="sr-Latn-CS"/>
        </w:rPr>
        <w:t xml:space="preserve">dresa,</w:t>
      </w:r>
      <w:r>
        <w:rPr>
          <w:lang w:val="sr-Latn-CS"/>
        </w:rPr>
        <w:t xml:space="preserve"> lozinka</w:t>
      </w:r>
      <w:r>
        <w:rPr>
          <w:lang w:val="sr-Latn-CS"/>
        </w:rPr>
        <w:t xml:space="preserve">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ažuriranje</w:t>
      </w:r>
      <w:r>
        <w:rPr>
          <w:lang w:val="sr-Latn-CS"/>
        </w:rPr>
        <w:t xml:space="preserve"> i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</w:t>
      </w:r>
      <w:r>
        <w:rPr>
          <w:lang w:val="sr-Latn-CS"/>
        </w:rPr>
        <w:t xml:space="preserve"> ima mogućnost kreiranja novih i brisanja postojećih korisničkih naloga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Takođe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prijavljeni kor</w:t>
      </w:r>
      <w:r>
        <w:rPr>
          <w:lang w:val="sr-Latn-CS"/>
        </w:rPr>
        <w:t xml:space="preserve">isnik</w:t>
      </w:r>
      <w:r>
        <w:rPr>
          <w:lang w:val="sr-Latn-CS"/>
        </w:rPr>
        <w:t xml:space="preserve"> </w:t>
      </w:r>
      <w:r>
        <w:rPr>
          <w:lang w:val="sr-Latn-CS"/>
        </w:rPr>
        <w:t xml:space="preserve">će moći da</w:t>
      </w:r>
      <w:r>
        <w:rPr>
          <w:lang w:val="sr-Latn-CS"/>
        </w:rPr>
        <w:t xml:space="preserve"> izbriše s</w:t>
      </w:r>
      <w:r>
        <w:rPr>
          <w:lang w:val="sr-Latn-CS"/>
        </w:rPr>
        <w:t xml:space="preserve">voj na</w:t>
      </w:r>
      <w:r>
        <w:rPr>
          <w:lang w:val="sr-Latn-CS"/>
        </w:rPr>
        <w:t xml:space="preserve">log.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Administrator će m</w:t>
      </w:r>
      <w:r>
        <w:rPr>
          <w:lang w:val="sr-Latn-CS"/>
        </w:rPr>
        <w:t xml:space="preserve">oći da pristupi a</w:t>
      </w:r>
      <w:r>
        <w:rPr>
          <w:lang w:val="sr-Latn-CS"/>
        </w:rPr>
        <w:t xml:space="preserve">žuriranju podataka z</w:t>
      </w:r>
      <w:r>
        <w:rPr>
          <w:lang w:val="sr-Latn-CS"/>
        </w:rPr>
        <w:t xml:space="preserve">a sve kreiran</w:t>
      </w:r>
      <w:r>
        <w:rPr>
          <w:lang w:val="sr-Latn-CS"/>
        </w:rPr>
        <w:t xml:space="preserve">e naloge.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P</w:t>
      </w:r>
      <w:r>
        <w:rPr>
          <w:lang w:val="sr-Latn-CS"/>
        </w:rPr>
        <w:t xml:space="preserve">retra</w:t>
      </w:r>
      <w:r>
        <w:rPr>
          <w:lang w:val="sr-Latn-CS"/>
        </w:rPr>
        <w:t xml:space="preserve">živanje </w:t>
      </w:r>
      <w:r>
        <w:rPr>
          <w:lang w:val="sr-Latn-CS"/>
        </w:rPr>
        <w:t xml:space="preserve">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Destinacije </w:t>
      </w:r>
      <w:r>
        <w:rPr>
          <w:lang w:val="sr-Latn-CS"/>
        </w:rPr>
        <w:t xml:space="preserve">će moći da se pretražuju na osnovu destinacija koju korisnik unese za pretragu</w:t>
      </w:r>
      <w:r>
        <w:rPr>
          <w:lang w:val="sr-Latn-CS"/>
        </w:rPr>
        <w:t xml:space="preserve">. Kada nađe željenu destinaciju, može da klikne na tu destinaciju i tu će moći da vidi detaljnije o samoj destinaciji i tu može da vidi i cenu. </w:t>
      </w:r>
      <w:r>
        <w:rPr>
          <w:lang w:val="sr-Latn-CS"/>
        </w:rPr>
        <w:t xml:space="preserve">A</w:t>
      </w:r>
      <w:r>
        <w:rPr>
          <w:lang w:val="sr-Latn-CS"/>
        </w:rPr>
        <w:t xml:space="preserve">li to</w:t>
      </w:r>
      <w:r>
        <w:rPr>
          <w:lang w:val="sr-Latn-CS"/>
        </w:rPr>
        <w:t xml:space="preserve"> sve zavisi da li ta destinacija postoji na sajtu, ako korisnik unese neku destinaciju koja ne postoji na sajtu pojaviće se odgovarajuća poruka </w:t>
      </w:r>
      <w:r>
        <w:rPr>
          <w:lang w:val="sr-Latn-CS"/>
        </w:rPr>
        <w:t xml:space="preserve">,,</w:t>
      </w:r>
      <w:r>
        <w:rPr>
          <w:lang w:val="sr-Latn-CS"/>
        </w:rPr>
        <w:t xml:space="preserve">Trenutno nemamo na raspolaganju tu destinaciju</w:t>
      </w:r>
      <w:r>
        <w:rPr>
          <w:lang w:val="sr-Latn-CS"/>
        </w:rPr>
        <w:t xml:space="preserve">”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Unos, prikaz</w:t>
      </w:r>
      <w:r>
        <w:rPr>
          <w:lang w:val="sr-Latn-CS"/>
        </w:rPr>
        <w:t xml:space="preserve">, brisanje</w:t>
      </w:r>
      <w:r>
        <w:rPr>
          <w:lang w:val="sr-Latn-CS"/>
        </w:rPr>
        <w:t xml:space="preserve">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 ima mogućnost dodavanja novih destinacija, tako</w:t>
      </w:r>
      <w:r>
        <w:rPr>
          <w:lang w:val="sr-Latn-CS"/>
        </w:rPr>
        <w:t xml:space="preserve">đ</w:t>
      </w:r>
      <w:r>
        <w:rPr>
          <w:lang w:val="sr-Latn-CS"/>
        </w:rPr>
        <w:t xml:space="preserve">e ažuriranja postojećih destinacija kao i brisanje.</w:t>
      </w:r>
      <w:r>
        <w:rPr>
          <w:lang w:val="sr-Latn-CS"/>
        </w:rPr>
        <w:t xml:space="preserve">Administrator će moći da menja popuste (da povećava ili da smanjuje).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korisnik i administrator će imati mogućnost pregleda svih destinacija</w:t>
      </w:r>
      <w:r>
        <w:rPr>
          <w:lang w:val="sr-Latn-CS"/>
        </w:rPr>
        <w:t xml:space="preserve"> kao i mogućnost pretraživanja svih destinacija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  <w:t xml:space="preserve">Rezervisanje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Registrovani korisnik nakon što odluči gde će putovati može da</w:t>
      </w:r>
      <w:r>
        <w:rPr>
          <w:lang w:val="sr-Latn-CS"/>
        </w:rPr>
        <w:t xml:space="preserve"> odabere datum</w:t>
      </w:r>
      <w:r>
        <w:rPr>
          <w:lang w:val="sr-Latn-CS"/>
        </w:rPr>
        <w:t xml:space="preserve"> i da zakaže željenu destinaciju.</w:t>
      </w:r>
      <w:r>
        <w:rPr>
          <w:highlight w:val="none"/>
          <w:lang w:val="sr-Latn-CS"/>
        </w:rPr>
        <w:t xml:space="preserve"> Tokom rezervisanja moći će da odabere broj koliko rezervacija </w:t>
      </w:r>
      <w:r>
        <w:rPr>
          <w:highlight w:val="none"/>
          <w:lang w:val="sr-Latn-CS"/>
        </w:rPr>
        <w:t xml:space="preserve">želi</w:t>
      </w:r>
      <w:r>
        <w:rPr>
          <w:highlight w:val="none"/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  <w:t xml:space="preserve">Dodavanje </w:t>
      </w:r>
      <w:r>
        <w:rPr>
          <w:lang w:val="sr-Latn-CS"/>
        </w:rPr>
        <w:t xml:space="preserve">p</w:t>
      </w:r>
      <w:r>
        <w:rPr>
          <w:lang w:val="sr-Latn-CS"/>
        </w:rPr>
        <w:t xml:space="preserve">opust</w:t>
      </w:r>
      <w:r>
        <w:rPr>
          <w:lang w:val="sr-Latn-CS"/>
        </w:rPr>
        <w:t xml:space="preserve">a</w:t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U zavisnosti od broja rezervacija koje je korisnik načinio, moguće je ostvariti r</w:t>
      </w:r>
      <w:r>
        <w:rPr>
          <w:lang w:val="sr-Latn-CS"/>
        </w:rPr>
        <w:t xml:space="preserve">a</w:t>
      </w:r>
      <w:r>
        <w:rPr>
          <w:lang w:val="sr-Latn-CS"/>
        </w:rPr>
        <w:t xml:space="preserve">zličite popuste.</w:t>
      </w:r>
      <w:r>
        <w:rPr>
          <w:lang w:val="sr-Latn-CS"/>
        </w:rPr>
        <w:t xml:space="preserve"> Ako je korisnik rezervisao putovanje za dve osobe imaće određeni popust, što je veći broj rezervacija imaće veći popust.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  <w:t xml:space="preserve">Komentarisanje i postavljanje slika nakon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Svaki korisnik može komentarisati i postaviti slike po povratku sa putovanja.</w:t>
      </w:r>
      <w:r>
        <w:rPr>
          <w:highlight w:val="none"/>
          <w:lang w:val="sr-Latn-CS"/>
        </w:rPr>
        <w:t xml:space="preserve"> Maksimalno će moći da postavi dve slike sa tog putovanja. Moći će detaljno opistati kako mu je bilo na tom putovanju.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</w:r>
      <w:bookmarkStart w:id="27" w:name="_Toc161771518"/>
      <w:r>
        <w:rPr>
          <w:lang w:val="sr-Latn-CS"/>
        </w:rPr>
        <w:t xml:space="preserve">Ograničenja</w:t>
      </w:r>
      <w:bookmarkEnd w:id="27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</w:r>
      <w:bookmarkStart w:id="28" w:name="_Toc161771519"/>
      <w:r>
        <w:rPr>
          <w:lang w:val="sr-Latn-CS"/>
        </w:rPr>
        <w:t xml:space="preserve">Zahtevi u pogledu kvaliteta</w:t>
      </w:r>
      <w:bookmarkEnd w:id="28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tabs>
          <w:tab w:val="left" w:pos="1276" w:leader="none"/>
        </w:tabs>
        <w:rPr>
          <w:lang w:val="sr-Latn-CS"/>
        </w:rPr>
      </w:pPr>
      <w:r>
        <w:rPr>
          <w:lang w:val="sr-Latn-CS"/>
        </w:rPr>
      </w:r>
      <w:bookmarkStart w:id="29" w:name="_Toc161771520"/>
      <w:r>
        <w:rPr>
          <w:lang w:val="sr-Latn-CS"/>
        </w:rPr>
        <w:t xml:space="preserve">Prioritet funkcionalnosti</w:t>
      </w:r>
      <w:bookmarkEnd w:id="29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rijavljivanje na sistem i obnoca lo</w:t>
      </w:r>
      <w:r>
        <w:rPr>
          <w:lang w:val="sr-Latn-CS"/>
        </w:rPr>
        <w:t xml:space="preserve">z</w:t>
      </w:r>
      <w:r>
        <w:rPr>
          <w:lang w:val="sr-Latn-CS"/>
        </w:rPr>
        <w:t xml:space="preserve">inke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Registrovanje na sistem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</w:t>
      </w:r>
      <w:r>
        <w:rPr>
          <w:lang w:val="sr-Latn-CS"/>
        </w:rPr>
        <w:t xml:space="preserve">ažuriranje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Pretraživanje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Rezervisanje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Dodavanje </w:t>
      </w:r>
      <w:r>
        <w:rPr>
          <w:highlight w:val="none"/>
          <w:lang w:val="sr-Latn-CS"/>
        </w:rPr>
        <w:t xml:space="preserve">p</w:t>
      </w:r>
      <w:r>
        <w:rPr>
          <w:highlight w:val="none"/>
          <w:lang w:val="sr-Latn-CS"/>
        </w:rPr>
        <w:t xml:space="preserve">opust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Komentarisanje i postavljanje</w:t>
      </w:r>
      <w:r>
        <w:rPr>
          <w:u w:val="none"/>
          <w:lang w:val="sr-Latn-CS"/>
        </w:rPr>
        <w:t xml:space="preserve"> slika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30" w:name="_Toc161771521"/>
      <w:r>
        <w:rPr>
          <w:lang w:val="sr-Latn-CS"/>
        </w:rPr>
        <w:t xml:space="preserve">Nefunkcionalni zahtevi</w:t>
      </w:r>
      <w:bookmarkEnd w:id="30"/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1" w:name="_Toc161771522"/>
      <w:r>
        <w:rPr>
          <w:lang w:val="sr-Latn-CS"/>
        </w:rPr>
        <w:t xml:space="preserve">Zahtevi u pogledu standardizacije</w:t>
      </w:r>
      <w:bookmarkEnd w:id="31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2" w:name="_Toc161771523"/>
      <w:r>
        <w:rPr>
          <w:lang w:val="sr-Latn-CS"/>
        </w:rPr>
        <w:t xml:space="preserve">Sistemski zahtevi</w:t>
      </w:r>
      <w:bookmarkEnd w:id="32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color w:val="000000" w:themeColor="text1"/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realizovan korišćenjem </w:t>
      </w:r>
      <w:r>
        <w:rPr>
          <w:lang w:val="sr-Latn-CS"/>
        </w:rPr>
        <w:t xml:space="preserve">.NET-a</w:t>
      </w:r>
      <w:r>
        <w:rPr>
          <w:lang w:val="sr-Latn-CS"/>
        </w:rPr>
        <w:t xml:space="preserve">, dok će kao DBMS koristiti</w:t>
      </w:r>
      <w:r>
        <w:rPr>
          <w:color w:val="c00000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MySQL</w:t>
      </w:r>
      <w:r>
        <w:rPr>
          <w:color w:val="000000" w:themeColor="text1"/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w</w:t>
      </w:r>
      <w:r>
        <w:rPr>
          <w:lang w:val="sr-Latn-CS"/>
        </w:rPr>
        <w:t xml:space="preserve">eb aplikacije mora da bude optimizovan za sledeće Web čitače: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Internet Explorer 6+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Opera 8+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3" w:name="_Toc161771524"/>
      <w:r>
        <w:rPr>
          <w:lang w:val="sr-Latn-CS"/>
        </w:rPr>
        <w:t xml:space="preserve">Zahtevi u pogledu performansi</w:t>
      </w:r>
      <w:bookmarkEnd w:id="33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4" w:name="_Toc161771525"/>
      <w:r>
        <w:rPr>
          <w:lang w:val="sr-Latn-CS"/>
        </w:rPr>
        <w:t xml:space="preserve">Zahtevi u pogledu okruženja</w:t>
      </w:r>
      <w:bookmarkEnd w:id="34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39"/>
        <w:jc w:val="both"/>
        <w:rPr>
          <w:lang w:val="sr-Latn-CS"/>
        </w:rPr>
      </w:pPr>
      <w:r>
        <w:rPr>
          <w:lang w:val="sr-Latn-CS"/>
        </w:rPr>
      </w:r>
      <w:bookmarkStart w:id="35" w:name="_Toc161771526"/>
      <w:r>
        <w:rPr>
          <w:lang w:val="sr-Latn-CS"/>
        </w:rPr>
        <w:t xml:space="preserve">Dokumentacija</w:t>
      </w:r>
      <w:bookmarkEnd w:id="35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projekat.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6" w:name="_Toc161771527"/>
      <w:r>
        <w:rPr>
          <w:lang w:val="sr-Latn-CS"/>
        </w:rPr>
        <w:t xml:space="preserve">Korisničko uputstvo</w:t>
      </w:r>
      <w:bookmarkEnd w:id="36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7" w:name="_Toc161771528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7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highlight w:val="none"/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jc w:val="both"/>
        <w:rPr>
          <w:lang w:val="sr-Latn-CS"/>
        </w:rPr>
      </w:pPr>
      <w:r>
        <w:rPr>
          <w:lang w:val="sr-Latn-CS"/>
        </w:rPr>
      </w:r>
      <w:bookmarkStart w:id="38" w:name="_Toc161771529"/>
      <w:r>
        <w:rPr>
          <w:lang w:val="sr-Latn-CS"/>
        </w:rPr>
        <w:t xml:space="preserve">Uputstvo za instalaciju i konfigurisanje</w:t>
      </w:r>
      <w:bookmarkEnd w:id="38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>
        <w:rPr>
          <w:lang w:val="sr-Latn-CS"/>
        </w:rPr>
      </w:r>
    </w:p>
    <w:p>
      <w:pPr>
        <w:pStyle w:val="1064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>
        <w:rPr>
          <w:lang w:val="sr-Latn-CS"/>
        </w:rPr>
      </w:r>
    </w:p>
    <w:p>
      <w:pPr>
        <w:pStyle w:val="1040"/>
        <w:numPr>
          <w:ilvl w:val="1"/>
          <w:numId w:val="13"/>
        </w:numPr>
        <w:jc w:val="both"/>
        <w:rPr>
          <w:lang w:val="sr-Latn-CS"/>
        </w:rPr>
      </w:pPr>
      <w:r>
        <w:rPr>
          <w:lang w:val="sr-Latn-CS"/>
        </w:rPr>
      </w:r>
      <w:bookmarkStart w:id="39" w:name="_Toc161771530"/>
      <w:r>
        <w:rPr>
          <w:lang w:val="sr-Latn-CS"/>
        </w:rPr>
        <w:t xml:space="preserve">Pakovanje proizvoda</w:t>
      </w:r>
      <w:bookmarkEnd w:id="39"/>
      <w:r>
        <w:rPr>
          <w:lang w:val="sr-Latn-CS"/>
        </w:rPr>
      </w:r>
      <w:r>
        <w:rPr>
          <w:lang w:val="sr-Latn-CS"/>
        </w:rPr>
      </w:r>
    </w:p>
    <w:p>
      <w:pPr>
        <w:pStyle w:val="1064"/>
        <w:jc w:val="both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rPr>
        <w:rStyle w:val="1060"/>
      </w:rPr>
      <w:framePr w:wrap="around" w:vAnchor="text" w:hAnchor="margin" w:xAlign="right" w:y="1"/>
    </w:pPr>
    <w:r>
      <w:rPr>
        <w:rStyle w:val="1060"/>
      </w:rPr>
      <w:fldChar w:fldCharType="begin"/>
    </w:r>
    <w:r>
      <w:rPr>
        <w:rStyle w:val="1060"/>
      </w:rPr>
      <w:instrText xml:space="preserve">PAGE  </w:instrText>
    </w:r>
    <w:r>
      <w:rPr>
        <w:rStyle w:val="1060"/>
      </w:rPr>
      <w:fldChar w:fldCharType="end"/>
    </w:r>
    <w:r>
      <w:rPr>
        <w:rStyle w:val="1060"/>
      </w:rPr>
    </w:r>
    <w:r/>
  </w:p>
  <w:p>
    <w:pPr>
      <w:pStyle w:val="1059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8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8"/>
            <w:jc w:val="center"/>
            <w:rPr>
              <w:highlight w:val="none"/>
              <w:lang w:val="sr-Latn-BA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Turist, 2022</w:t>
          </w:r>
          <w:r/>
        </w:p>
        <w:p>
          <w:pPr>
            <w:jc w:val="center"/>
            <w:rPr>
              <w:lang w:val="sr-Latn-CS"/>
            </w:rPr>
          </w:pPr>
          <w:r>
            <w:rPr>
              <w:highlight w:val="none"/>
              <w:lang w:val="sr-Latn-BA"/>
            </w:rPr>
          </w:r>
          <w:r>
            <w:rPr>
              <w:highlight w:val="none"/>
              <w:lang w:val="sr-Latn-BA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8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60"/>
              <w:lang w:val="sr-Latn-CS"/>
            </w:rPr>
            <w:fldChar w:fldCharType="begin"/>
          </w:r>
          <w:r>
            <w:rPr>
              <w:rStyle w:val="1060"/>
              <w:lang w:val="sr-Latn-CS"/>
            </w:rPr>
            <w:instrText xml:space="preserve"> PAGE </w:instrText>
          </w:r>
          <w:r>
            <w:rPr>
              <w:rStyle w:val="1060"/>
              <w:lang w:val="sr-Latn-CS"/>
            </w:rPr>
            <w:fldChar w:fldCharType="separate"/>
          </w:r>
          <w:r>
            <w:rPr>
              <w:rStyle w:val="1060"/>
              <w:lang w:val="sr-Latn-CS"/>
            </w:rPr>
            <w:t xml:space="preserve">2</w:t>
          </w:r>
          <w:r>
            <w:rPr>
              <w:rStyle w:val="1060"/>
              <w:lang w:val="sr-Latn-CS"/>
            </w:rPr>
            <w:fldChar w:fldCharType="end"/>
          </w:r>
          <w:r>
            <w:rPr>
              <w:rStyle w:val="1060"/>
              <w:lang w:val="sr-Latn-CS"/>
            </w:rPr>
            <w:t xml:space="preserve"> od </w:t>
          </w:r>
          <w:r>
            <w:rPr>
              <w:rStyle w:val="1060"/>
              <w:lang w:val="sr-Latn-CS"/>
            </w:rPr>
            <w:fldChar w:fldCharType="begin"/>
          </w:r>
          <w:r>
            <w:rPr>
              <w:rStyle w:val="1060"/>
              <w:lang w:val="sr-Latn-CS"/>
            </w:rPr>
            <w:instrText xml:space="preserve"> NUMPAGES  \* MERGEFORMAT </w:instrText>
          </w:r>
          <w:r>
            <w:rPr>
              <w:rStyle w:val="1060"/>
              <w:lang w:val="sr-Latn-CS"/>
            </w:rPr>
            <w:fldChar w:fldCharType="separate"/>
          </w:r>
          <w:r>
            <w:rPr>
              <w:rStyle w:val="1060"/>
              <w:lang w:val="sr-Latn-CS"/>
            </w:rPr>
            <w:t xml:space="preserve">12</w:t>
          </w:r>
          <w:r>
            <w:rPr>
              <w:rStyle w:val="1060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9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8"/>
      <w:rPr>
        <w:sz w:val="24"/>
      </w:rPr>
    </w:pPr>
    <w:r>
      <w:rPr>
        <w:sz w:val="24"/>
      </w:rPr>
    </w:r>
    <w:r/>
  </w:p>
  <w:p>
    <w:pPr>
      <w:pStyle w:val="1038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8"/>
      <w:jc w:val="right"/>
      <w:rPr>
        <w:sz w:val="24"/>
        <w:szCs w:val="24"/>
        <w:highlight w:val="none"/>
      </w:rPr>
      <w:pBdr>
        <w:bottom w:val="single" w:color="000000" w:sz="6" w:space="1"/>
      </w:pBdr>
    </w:pPr>
    <w:r>
      <w:rPr>
        <w:sz w:val="24"/>
      </w:rPr>
      <w:t xml:space="preserve">TURIST </w:t>
    </w:r>
    <w:r>
      <w:rPr>
        <w:sz w:val="24"/>
        <w:szCs w:val="24"/>
        <w:highlight w:val="none"/>
      </w:rPr>
    </w:r>
    <w:r/>
  </w:p>
  <w:p>
    <w:pPr>
      <w:pStyle w:val="105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8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8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8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8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BA"/>
            </w:rPr>
            <w:t xml:space="preserve">26.10.2022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8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8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8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8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8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8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8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8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8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8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8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8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8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8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8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8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8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8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8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8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8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8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pStyle w:val="1038"/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>
        <w:pStyle w:val="1038"/>
        <w:ind w:left="720" w:hanging="720"/>
      </w:p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pStyle w:val="1038"/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pStyle w:val="1038"/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>
        <w:pStyle w:val="1038"/>
      </w:pPr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>
        <w:pStyle w:val="1038"/>
      </w:pPr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>
        <w:pStyle w:val="1038"/>
      </w:pPr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>
        <w:pStyle w:val="1038"/>
      </w:pPr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>
        <w:pStyle w:val="1038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pStyle w:val="1038"/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>
        <w:pStyle w:val="1038"/>
      </w:pPr>
      <w:rPr>
        <w:color w:val="000000"/>
      </w:r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pStyle w:val="1038"/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pStyle w:val="1038"/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>
        <w:pStyle w:val="1038"/>
      </w:pPr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>
        <w:pStyle w:val="1038"/>
      </w:pPr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>
        <w:pStyle w:val="1038"/>
      </w:pPr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>
        <w:pStyle w:val="1038"/>
      </w:pPr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>
        <w:pStyle w:val="1038"/>
      </w:pPr>
    </w:lvl>
  </w:abstractNum>
  <w:abstractNum w:abstractNumId="24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/>
      <w:rPr>
        <w:color w:val="000000"/>
      </w:r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5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6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7">
    <w:multiLevelType w:val="hybridMultilevel"/>
    <w:lvl w:ilvl="0">
      <w:start w:val="1"/>
      <w:numFmt w:val="decimal"/>
      <w:pStyle w:val="1039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0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41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2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3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4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5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6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7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8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4">
    <w:name w:val="Heading 1 Char"/>
    <w:basedOn w:val="1048"/>
    <w:link w:val="1039"/>
    <w:uiPriority w:val="9"/>
    <w:rPr>
      <w:rFonts w:ascii="Arial" w:hAnsi="Arial" w:eastAsia="Arial" w:cs="Arial"/>
      <w:sz w:val="40"/>
      <w:szCs w:val="40"/>
    </w:rPr>
  </w:style>
  <w:style w:type="character" w:styleId="885">
    <w:name w:val="Heading 2 Char"/>
    <w:basedOn w:val="1048"/>
    <w:link w:val="1040"/>
    <w:uiPriority w:val="9"/>
    <w:rPr>
      <w:rFonts w:ascii="Arial" w:hAnsi="Arial" w:eastAsia="Arial" w:cs="Arial"/>
      <w:sz w:val="34"/>
    </w:rPr>
  </w:style>
  <w:style w:type="character" w:styleId="886">
    <w:name w:val="Heading 3 Char"/>
    <w:basedOn w:val="1048"/>
    <w:link w:val="1041"/>
    <w:uiPriority w:val="9"/>
    <w:rPr>
      <w:rFonts w:ascii="Arial" w:hAnsi="Arial" w:eastAsia="Arial" w:cs="Arial"/>
      <w:sz w:val="30"/>
      <w:szCs w:val="30"/>
    </w:rPr>
  </w:style>
  <w:style w:type="character" w:styleId="887">
    <w:name w:val="Heading 4 Char"/>
    <w:basedOn w:val="1048"/>
    <w:link w:val="1042"/>
    <w:uiPriority w:val="9"/>
    <w:rPr>
      <w:rFonts w:ascii="Arial" w:hAnsi="Arial" w:eastAsia="Arial" w:cs="Arial"/>
      <w:b/>
      <w:bCs/>
      <w:sz w:val="26"/>
      <w:szCs w:val="26"/>
    </w:rPr>
  </w:style>
  <w:style w:type="character" w:styleId="888">
    <w:name w:val="Heading 5 Char"/>
    <w:basedOn w:val="1048"/>
    <w:link w:val="1043"/>
    <w:uiPriority w:val="9"/>
    <w:rPr>
      <w:rFonts w:ascii="Arial" w:hAnsi="Arial" w:eastAsia="Arial" w:cs="Arial"/>
      <w:b/>
      <w:bCs/>
      <w:sz w:val="24"/>
      <w:szCs w:val="24"/>
    </w:rPr>
  </w:style>
  <w:style w:type="character" w:styleId="889">
    <w:name w:val="Heading 6 Char"/>
    <w:basedOn w:val="1048"/>
    <w:link w:val="1044"/>
    <w:uiPriority w:val="9"/>
    <w:rPr>
      <w:rFonts w:ascii="Arial" w:hAnsi="Arial" w:eastAsia="Arial" w:cs="Arial"/>
      <w:b/>
      <w:bCs/>
      <w:sz w:val="22"/>
      <w:szCs w:val="22"/>
    </w:rPr>
  </w:style>
  <w:style w:type="character" w:styleId="890">
    <w:name w:val="Heading 7 Char"/>
    <w:basedOn w:val="1048"/>
    <w:link w:val="104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91">
    <w:name w:val="Heading 8 Char"/>
    <w:basedOn w:val="1048"/>
    <w:link w:val="1046"/>
    <w:uiPriority w:val="9"/>
    <w:rPr>
      <w:rFonts w:ascii="Arial" w:hAnsi="Arial" w:eastAsia="Arial" w:cs="Arial"/>
      <w:i/>
      <w:iCs/>
      <w:sz w:val="22"/>
      <w:szCs w:val="22"/>
    </w:rPr>
  </w:style>
  <w:style w:type="character" w:styleId="892">
    <w:name w:val="Heading 9 Char"/>
    <w:basedOn w:val="1048"/>
    <w:link w:val="1047"/>
    <w:uiPriority w:val="9"/>
    <w:rPr>
      <w:rFonts w:ascii="Arial" w:hAnsi="Arial" w:eastAsia="Arial" w:cs="Arial"/>
      <w:i/>
      <w:iCs/>
      <w:sz w:val="21"/>
      <w:szCs w:val="21"/>
    </w:rPr>
  </w:style>
  <w:style w:type="paragraph" w:styleId="893">
    <w:name w:val="List Paragraph"/>
    <w:basedOn w:val="1038"/>
    <w:uiPriority w:val="34"/>
    <w:qFormat/>
    <w:pPr>
      <w:contextualSpacing/>
      <w:ind w:left="720"/>
    </w:pPr>
  </w:style>
  <w:style w:type="paragraph" w:styleId="894">
    <w:name w:val="No Spacing"/>
    <w:uiPriority w:val="1"/>
    <w:qFormat/>
    <w:pPr>
      <w:spacing w:before="0" w:after="0" w:line="240" w:lineRule="auto"/>
    </w:pPr>
  </w:style>
  <w:style w:type="character" w:styleId="895">
    <w:name w:val="Title Char"/>
    <w:basedOn w:val="1048"/>
    <w:link w:val="1052"/>
    <w:uiPriority w:val="10"/>
    <w:rPr>
      <w:sz w:val="48"/>
      <w:szCs w:val="48"/>
    </w:rPr>
  </w:style>
  <w:style w:type="character" w:styleId="896">
    <w:name w:val="Subtitle Char"/>
    <w:basedOn w:val="1048"/>
    <w:link w:val="1053"/>
    <w:uiPriority w:val="11"/>
    <w:rPr>
      <w:sz w:val="24"/>
      <w:szCs w:val="24"/>
    </w:rPr>
  </w:style>
  <w:style w:type="paragraph" w:styleId="897">
    <w:name w:val="Quote"/>
    <w:basedOn w:val="1038"/>
    <w:next w:val="1038"/>
    <w:link w:val="898"/>
    <w:uiPriority w:val="29"/>
    <w:qFormat/>
    <w:pPr>
      <w:ind w:left="720" w:right="720"/>
    </w:pPr>
    <w:rPr>
      <w:i/>
    </w:rPr>
  </w:style>
  <w:style w:type="character" w:styleId="898">
    <w:name w:val="Quote Char"/>
    <w:link w:val="897"/>
    <w:uiPriority w:val="29"/>
    <w:rPr>
      <w:i/>
    </w:rPr>
  </w:style>
  <w:style w:type="paragraph" w:styleId="899">
    <w:name w:val="Intense Quote"/>
    <w:basedOn w:val="1038"/>
    <w:next w:val="1038"/>
    <w:link w:val="9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0">
    <w:name w:val="Intense Quote Char"/>
    <w:link w:val="899"/>
    <w:uiPriority w:val="30"/>
    <w:rPr>
      <w:i/>
    </w:rPr>
  </w:style>
  <w:style w:type="character" w:styleId="901">
    <w:name w:val="Header Char"/>
    <w:basedOn w:val="1048"/>
    <w:link w:val="1058"/>
    <w:uiPriority w:val="99"/>
  </w:style>
  <w:style w:type="character" w:styleId="902">
    <w:name w:val="Footer Char"/>
    <w:basedOn w:val="1048"/>
    <w:link w:val="1059"/>
    <w:uiPriority w:val="99"/>
  </w:style>
  <w:style w:type="paragraph" w:styleId="903">
    <w:name w:val="Caption"/>
    <w:basedOn w:val="1038"/>
    <w:next w:val="10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4">
    <w:name w:val="Caption Char"/>
    <w:basedOn w:val="903"/>
    <w:link w:val="1059"/>
    <w:uiPriority w:val="99"/>
  </w:style>
  <w:style w:type="table" w:styleId="90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4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7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0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1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2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31">
    <w:name w:val="Hyperlink"/>
    <w:uiPriority w:val="99"/>
    <w:unhideWhenUsed/>
    <w:rPr>
      <w:color w:val="0000ff" w:themeColor="hyperlink"/>
      <w:u w:val="single"/>
    </w:rPr>
  </w:style>
  <w:style w:type="character" w:styleId="1032">
    <w:name w:val="Footnote Text Char"/>
    <w:link w:val="1073"/>
    <w:uiPriority w:val="99"/>
    <w:rPr>
      <w:sz w:val="18"/>
    </w:rPr>
  </w:style>
  <w:style w:type="paragraph" w:styleId="1033">
    <w:name w:val="endnote text"/>
    <w:basedOn w:val="1038"/>
    <w:link w:val="1034"/>
    <w:uiPriority w:val="99"/>
    <w:semiHidden/>
    <w:unhideWhenUsed/>
    <w:pPr>
      <w:spacing w:after="0" w:line="240" w:lineRule="auto"/>
    </w:pPr>
    <w:rPr>
      <w:sz w:val="20"/>
    </w:rPr>
  </w:style>
  <w:style w:type="character" w:styleId="1034">
    <w:name w:val="Endnote Text Char"/>
    <w:link w:val="1033"/>
    <w:uiPriority w:val="99"/>
    <w:rPr>
      <w:sz w:val="20"/>
    </w:rPr>
  </w:style>
  <w:style w:type="character" w:styleId="1035">
    <w:name w:val="endnote reference"/>
    <w:basedOn w:val="1048"/>
    <w:uiPriority w:val="99"/>
    <w:semiHidden/>
    <w:unhideWhenUsed/>
    <w:rPr>
      <w:vertAlign w:val="superscript"/>
    </w:rPr>
  </w:style>
  <w:style w:type="paragraph" w:styleId="1036">
    <w:name w:val="TOC Heading"/>
    <w:uiPriority w:val="39"/>
    <w:unhideWhenUsed/>
  </w:style>
  <w:style w:type="paragraph" w:styleId="1037">
    <w:name w:val="table of figures"/>
    <w:basedOn w:val="1038"/>
    <w:next w:val="1038"/>
    <w:uiPriority w:val="99"/>
    <w:unhideWhenUsed/>
    <w:pPr>
      <w:spacing w:after="0" w:afterAutospacing="0"/>
    </w:pPr>
  </w:style>
  <w:style w:type="paragraph" w:styleId="1038" w:default="1">
    <w:name w:val="Normal"/>
    <w:next w:val="1038"/>
    <w:link w:val="1038"/>
    <w:pPr>
      <w:spacing w:line="240" w:lineRule="atLeast"/>
      <w:widowControl w:val="off"/>
    </w:pPr>
    <w:rPr>
      <w:lang w:val="en-US" w:eastAsia="sr-Latn-CS" w:bidi="ar-SA"/>
    </w:rPr>
  </w:style>
  <w:style w:type="paragraph" w:styleId="1039">
    <w:name w:val="Heading 1"/>
    <w:basedOn w:val="1038"/>
    <w:next w:val="1038"/>
    <w:link w:val="1038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40">
    <w:name w:val="Heading 2"/>
    <w:basedOn w:val="1039"/>
    <w:next w:val="1038"/>
    <w:link w:val="1038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41">
    <w:name w:val="Heading 3"/>
    <w:basedOn w:val="1039"/>
    <w:next w:val="1038"/>
    <w:link w:val="1038"/>
    <w:pPr>
      <w:numPr>
        <w:ilvl w:val="2"/>
        <w:numId w:val="21"/>
      </w:numPr>
      <w:outlineLvl w:val="2"/>
    </w:pPr>
    <w:rPr>
      <w:i/>
      <w:iCs/>
      <w:sz w:val="20"/>
      <w:szCs w:val="20"/>
    </w:rPr>
  </w:style>
  <w:style w:type="paragraph" w:styleId="1042">
    <w:name w:val="Heading 4"/>
    <w:basedOn w:val="1039"/>
    <w:next w:val="1038"/>
    <w:link w:val="1038"/>
    <w:pPr>
      <w:numPr>
        <w:ilvl w:val="3"/>
        <w:numId w:val="21"/>
      </w:numPr>
      <w:outlineLvl w:val="3"/>
    </w:pPr>
    <w:rPr>
      <w:sz w:val="20"/>
      <w:szCs w:val="20"/>
    </w:rPr>
  </w:style>
  <w:style w:type="paragraph" w:styleId="1043">
    <w:name w:val="Heading 5"/>
    <w:basedOn w:val="1038"/>
    <w:next w:val="1038"/>
    <w:link w:val="1038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4">
    <w:name w:val="Heading 6"/>
    <w:basedOn w:val="1038"/>
    <w:next w:val="1038"/>
    <w:link w:val="1038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5">
    <w:name w:val="Heading 7"/>
    <w:basedOn w:val="1038"/>
    <w:next w:val="1038"/>
    <w:link w:val="1038"/>
    <w:pPr>
      <w:numPr>
        <w:ilvl w:val="6"/>
        <w:numId w:val="21"/>
      </w:numPr>
      <w:spacing w:before="240" w:after="60"/>
      <w:outlineLvl w:val="6"/>
    </w:pPr>
  </w:style>
  <w:style w:type="paragraph" w:styleId="1046">
    <w:name w:val="Heading 8"/>
    <w:basedOn w:val="1038"/>
    <w:next w:val="1038"/>
    <w:link w:val="1038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7">
    <w:name w:val="Heading 9"/>
    <w:basedOn w:val="1038"/>
    <w:next w:val="1038"/>
    <w:link w:val="1038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8" w:default="1">
    <w:name w:val="Default Paragraph Font"/>
    <w:next w:val="1048"/>
    <w:link w:val="1038"/>
    <w:semiHidden/>
  </w:style>
  <w:style w:type="table" w:styleId="1049">
    <w:name w:val="Table Normal"/>
    <w:next w:val="1049"/>
    <w:link w:val="1038"/>
    <w:semiHidden/>
    <w:tblPr/>
  </w:style>
  <w:style w:type="numbering" w:styleId="1050" w:default="1">
    <w:name w:val="No List"/>
    <w:next w:val="1050"/>
    <w:link w:val="1038"/>
    <w:semiHidden/>
  </w:style>
  <w:style w:type="paragraph" w:styleId="1051">
    <w:name w:val="Paragraph2"/>
    <w:basedOn w:val="1038"/>
    <w:next w:val="1051"/>
    <w:link w:val="1038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52">
    <w:name w:val="Title"/>
    <w:basedOn w:val="1038"/>
    <w:next w:val="1038"/>
    <w:link w:val="1038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53">
    <w:name w:val="Subtitle"/>
    <w:basedOn w:val="1038"/>
    <w:next w:val="1053"/>
    <w:link w:val="1038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4">
    <w:name w:val="Normal Indent"/>
    <w:basedOn w:val="1038"/>
    <w:next w:val="1054"/>
    <w:link w:val="1038"/>
    <w:pPr>
      <w:ind w:left="900" w:hanging="900"/>
    </w:pPr>
  </w:style>
  <w:style w:type="paragraph" w:styleId="1055">
    <w:name w:val="toc 1"/>
    <w:basedOn w:val="1038"/>
    <w:next w:val="1038"/>
    <w:link w:val="1038"/>
    <w:semiHidden/>
    <w:pPr>
      <w:ind w:right="720"/>
      <w:spacing w:before="240" w:after="60"/>
      <w:tabs>
        <w:tab w:val="right" w:pos="9360" w:leader="none"/>
      </w:tabs>
    </w:pPr>
  </w:style>
  <w:style w:type="paragraph" w:styleId="1056">
    <w:name w:val="toc 2"/>
    <w:basedOn w:val="1038"/>
    <w:next w:val="1038"/>
    <w:link w:val="1038"/>
    <w:semiHidden/>
    <w:pPr>
      <w:ind w:left="432" w:right="720"/>
      <w:tabs>
        <w:tab w:val="right" w:pos="9360" w:leader="none"/>
      </w:tabs>
    </w:pPr>
  </w:style>
  <w:style w:type="paragraph" w:styleId="1057">
    <w:name w:val="toc 3"/>
    <w:basedOn w:val="1038"/>
    <w:next w:val="1038"/>
    <w:link w:val="1038"/>
    <w:semiHidden/>
    <w:pPr>
      <w:ind w:left="864"/>
      <w:tabs>
        <w:tab w:val="right" w:pos="9360" w:leader="none"/>
      </w:tabs>
    </w:pPr>
  </w:style>
  <w:style w:type="paragraph" w:styleId="1058">
    <w:name w:val="Header"/>
    <w:basedOn w:val="1038"/>
    <w:next w:val="1058"/>
    <w:link w:val="1038"/>
    <w:pPr>
      <w:tabs>
        <w:tab w:val="center" w:pos="4320" w:leader="none"/>
        <w:tab w:val="right" w:pos="8640" w:leader="none"/>
      </w:tabs>
    </w:pPr>
  </w:style>
  <w:style w:type="paragraph" w:styleId="1059">
    <w:name w:val="Footer"/>
    <w:basedOn w:val="1038"/>
    <w:next w:val="1059"/>
    <w:link w:val="1038"/>
    <w:pPr>
      <w:tabs>
        <w:tab w:val="center" w:pos="4320" w:leader="none"/>
        <w:tab w:val="right" w:pos="8640" w:leader="none"/>
      </w:tabs>
    </w:pPr>
  </w:style>
  <w:style w:type="character" w:styleId="1060">
    <w:name w:val="Page Number"/>
    <w:basedOn w:val="1048"/>
    <w:next w:val="1060"/>
    <w:link w:val="1038"/>
  </w:style>
  <w:style w:type="paragraph" w:styleId="1061">
    <w:name w:val="Body Text 2"/>
    <w:basedOn w:val="1038"/>
    <w:next w:val="1061"/>
    <w:link w:val="1038"/>
    <w:pPr>
      <w:jc w:val="center"/>
    </w:pPr>
    <w:rPr>
      <w:b/>
      <w:bCs/>
    </w:rPr>
  </w:style>
  <w:style w:type="paragraph" w:styleId="1062">
    <w:name w:val="Body Text 3"/>
    <w:basedOn w:val="1038"/>
    <w:next w:val="1062"/>
    <w:link w:val="1038"/>
    <w:rPr>
      <w:b/>
      <w:bCs/>
    </w:rPr>
  </w:style>
  <w:style w:type="paragraph" w:styleId="1063">
    <w:name w:val="Tabletext"/>
    <w:basedOn w:val="1038"/>
    <w:next w:val="1063"/>
    <w:link w:val="1038"/>
    <w:pPr>
      <w:keepLines/>
      <w:spacing w:after="120"/>
    </w:pPr>
  </w:style>
  <w:style w:type="paragraph" w:styleId="1064">
    <w:name w:val="Body Text"/>
    <w:basedOn w:val="1038"/>
    <w:next w:val="1064"/>
    <w:link w:val="1038"/>
    <w:pPr>
      <w:ind w:left="720"/>
      <w:keepLines/>
      <w:spacing w:after="120"/>
    </w:pPr>
  </w:style>
  <w:style w:type="paragraph" w:styleId="1065">
    <w:name w:val="Paragraph3"/>
    <w:basedOn w:val="1038"/>
    <w:next w:val="1065"/>
    <w:link w:val="1038"/>
    <w:pPr>
      <w:ind w:left="1530"/>
      <w:jc w:val="both"/>
      <w:spacing w:before="80" w:line="240" w:lineRule="auto"/>
    </w:pPr>
  </w:style>
  <w:style w:type="paragraph" w:styleId="1066">
    <w:name w:val="Paragraph4"/>
    <w:basedOn w:val="1038"/>
    <w:next w:val="1066"/>
    <w:link w:val="1038"/>
    <w:pPr>
      <w:ind w:left="2250"/>
      <w:jc w:val="both"/>
      <w:spacing w:before="80" w:line="240" w:lineRule="auto"/>
    </w:pPr>
  </w:style>
  <w:style w:type="paragraph" w:styleId="1067">
    <w:name w:val="toc 4"/>
    <w:basedOn w:val="1038"/>
    <w:next w:val="1038"/>
    <w:link w:val="1038"/>
    <w:semiHidden/>
    <w:pPr>
      <w:ind w:left="600"/>
    </w:pPr>
  </w:style>
  <w:style w:type="paragraph" w:styleId="1068">
    <w:name w:val="toc 5"/>
    <w:basedOn w:val="1038"/>
    <w:next w:val="1038"/>
    <w:link w:val="1038"/>
    <w:semiHidden/>
    <w:pPr>
      <w:ind w:left="800"/>
    </w:pPr>
  </w:style>
  <w:style w:type="paragraph" w:styleId="1069">
    <w:name w:val="toc 6"/>
    <w:basedOn w:val="1038"/>
    <w:next w:val="1038"/>
    <w:link w:val="1038"/>
    <w:semiHidden/>
    <w:pPr>
      <w:ind w:left="1000"/>
    </w:pPr>
  </w:style>
  <w:style w:type="paragraph" w:styleId="1070">
    <w:name w:val="toc 7"/>
    <w:basedOn w:val="1038"/>
    <w:next w:val="1038"/>
    <w:link w:val="1038"/>
    <w:semiHidden/>
    <w:pPr>
      <w:ind w:left="1200"/>
    </w:pPr>
  </w:style>
  <w:style w:type="paragraph" w:styleId="1071">
    <w:name w:val="toc 8"/>
    <w:basedOn w:val="1038"/>
    <w:next w:val="1038"/>
    <w:link w:val="1038"/>
    <w:semiHidden/>
    <w:pPr>
      <w:ind w:left="1400"/>
    </w:pPr>
  </w:style>
  <w:style w:type="paragraph" w:styleId="1072">
    <w:name w:val="toc 9"/>
    <w:basedOn w:val="1038"/>
    <w:next w:val="1038"/>
    <w:link w:val="1038"/>
    <w:semiHidden/>
    <w:pPr>
      <w:ind w:left="1600"/>
    </w:pPr>
  </w:style>
  <w:style w:type="paragraph" w:styleId="1073">
    <w:name w:val="footnote text"/>
    <w:basedOn w:val="1038"/>
    <w:next w:val="1073"/>
    <w:link w:val="1038"/>
    <w:semiHidden/>
  </w:style>
  <w:style w:type="character" w:styleId="1074">
    <w:name w:val="footnote reference"/>
    <w:basedOn w:val="1048"/>
    <w:next w:val="1074"/>
    <w:link w:val="1038"/>
    <w:semiHidden/>
    <w:rPr>
      <w:vertAlign w:val="superscript"/>
    </w:rPr>
  </w:style>
  <w:style w:type="table" w:styleId="107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127</cp:revision>
  <dcterms:created xsi:type="dcterms:W3CDTF">1998-12-14T09:39:00Z</dcterms:created>
  <dcterms:modified xsi:type="dcterms:W3CDTF">2022-11-23T13:55:22Z</dcterms:modified>
  <cp:version>726502</cp:version>
</cp:coreProperties>
</file>