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de manu de los 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replace(): Intercambia el carácter que se elija por otro.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 "mesquite in your cellar".replace(“e”, “o”)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        devuelve: "mosquito in your collar"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replace(): Intercambia una cadena de caracteres por otra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"the quick fox jumped".replace("fox", "dog");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replaceAll(): Intercambia todas las cadena de caracteres que se elija por otra cadena elegida.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 "Guru99 is a site providing free tutorials".replaceAll("\\s", "");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devuelve: </w:t>
      </w:r>
      <w:r w:rsidDel="00000000" w:rsidR="00000000" w:rsidRPr="00000000">
        <w:rPr>
          <w:rtl w:val="0"/>
        </w:rPr>
        <w:t xml:space="preserve">Guru99isasiteprovidingfreetutorials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(\\s hace referencia a al espacio en blanco)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replaceFirs()t</w:t>
      </w:r>
      <w:r w:rsidDel="00000000" w:rsidR="00000000" w:rsidRPr="00000000">
        <w:rPr>
          <w:rtl w:val="0"/>
        </w:rPr>
        <w:t xml:space="preserve">: Cambia el primer carácter o cadena de caracteres que se elija por otro u otra cadena.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"This website providing free tutorials".replaceFirst("s", "9");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devuelve: Thi9 website providing free tutorials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startsWith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split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substring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trim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