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077" w:rsidRPr="004C6077" w:rsidRDefault="004C6077" w:rsidP="004C6077">
      <w:pPr>
        <w:jc w:val="center"/>
        <w:rPr>
          <w:rFonts w:cs="Arial"/>
          <w:b/>
          <w:sz w:val="20"/>
          <w:szCs w:val="20"/>
        </w:rPr>
      </w:pPr>
      <w:r w:rsidRPr="004C6077">
        <w:rPr>
          <w:rFonts w:cs="Arial"/>
          <w:b/>
          <w:sz w:val="20"/>
          <w:szCs w:val="20"/>
        </w:rPr>
        <w:t>Синтаксис и грамматика (данный раздел для английского языка)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6945"/>
        <w:gridCol w:w="3686"/>
        <w:gridCol w:w="4449"/>
      </w:tblGrid>
      <w:tr w:rsidR="004C6077" w:rsidRPr="004C6077" w:rsidTr="004C6077">
        <w:tc>
          <w:tcPr>
            <w:tcW w:w="534" w:type="dxa"/>
          </w:tcPr>
          <w:p w:rsidR="004C6077" w:rsidRPr="004C6077" w:rsidRDefault="004C6077" w:rsidP="004C6077">
            <w:pPr>
              <w:jc w:val="center"/>
              <w:rPr>
                <w:b/>
                <w:sz w:val="20"/>
                <w:szCs w:val="20"/>
              </w:rPr>
            </w:pPr>
            <w:r w:rsidRPr="004C6077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6945" w:type="dxa"/>
          </w:tcPr>
          <w:p w:rsidR="004C6077" w:rsidRPr="004C6077" w:rsidRDefault="004C6077" w:rsidP="004C6077">
            <w:pPr>
              <w:jc w:val="center"/>
              <w:rPr>
                <w:b/>
                <w:sz w:val="20"/>
                <w:szCs w:val="20"/>
              </w:rPr>
            </w:pPr>
            <w:r w:rsidRPr="004C6077">
              <w:rPr>
                <w:b/>
                <w:sz w:val="20"/>
                <w:szCs w:val="20"/>
              </w:rPr>
              <w:t>Цель Задания</w:t>
            </w:r>
          </w:p>
        </w:tc>
        <w:tc>
          <w:tcPr>
            <w:tcW w:w="3686" w:type="dxa"/>
          </w:tcPr>
          <w:p w:rsidR="004C6077" w:rsidRPr="004C6077" w:rsidRDefault="004C6077" w:rsidP="004C6077">
            <w:pPr>
              <w:jc w:val="center"/>
              <w:rPr>
                <w:b/>
                <w:sz w:val="20"/>
                <w:szCs w:val="20"/>
              </w:rPr>
            </w:pPr>
            <w:r w:rsidRPr="004C6077">
              <w:rPr>
                <w:b/>
                <w:sz w:val="20"/>
                <w:szCs w:val="20"/>
              </w:rPr>
              <w:t>Критерии</w:t>
            </w:r>
          </w:p>
        </w:tc>
        <w:tc>
          <w:tcPr>
            <w:tcW w:w="4449" w:type="dxa"/>
          </w:tcPr>
          <w:p w:rsidR="004C6077" w:rsidRPr="004C6077" w:rsidRDefault="004C6077" w:rsidP="004C6077">
            <w:pPr>
              <w:jc w:val="center"/>
              <w:rPr>
                <w:b/>
                <w:sz w:val="20"/>
                <w:szCs w:val="20"/>
              </w:rPr>
            </w:pPr>
            <w:r w:rsidRPr="004C6077">
              <w:rPr>
                <w:b/>
                <w:sz w:val="20"/>
                <w:szCs w:val="20"/>
              </w:rPr>
              <w:t>Освоено</w:t>
            </w: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J1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Средняя длина ответа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говорить фразы и предложения длиною до 5 слов как минимум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Каково среднее количество слов во фразе или в предложении, которое произносит ученик в разговоре?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Мальчик идет домой (в английском языке – 5 слов -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boy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going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home</w:t>
            </w:r>
            <w:r w:rsidRPr="004C6077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4= фразы и предложения из 5 или более слов, 3= фразы и предложения из 4 слов, 2= фразы и предложения из 3 слов, 1= фразы и предложения из 2 слов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J2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Синтаксис (порядок слов)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сочетать слова во фразах и предложениях, используя правильный по</w:t>
            </w:r>
            <w:bookmarkStart w:id="0" w:name="_GoBack"/>
            <w:bookmarkEnd w:id="0"/>
            <w:r w:rsidRPr="004C6077">
              <w:rPr>
                <w:rFonts w:cs="Arial"/>
                <w:sz w:val="20"/>
                <w:szCs w:val="20"/>
              </w:rPr>
              <w:t>рядок слов (наречие + существительное, прилагательное + существительное, существительное + глагол)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Использует ли ученик правильный порядок слов, когда он произносит фразы или предложения (наречие + существительное, прилагательное + существительное, существительное + глагол)?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>прилагательное + существительное: прыгающий мяч, лающий пес; существительное + глагол: мальчик бежит; артикли: мальчик (конкретный) бежит)</w:t>
            </w:r>
            <w:proofErr w:type="gramEnd"/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4= предложения из 4 или более слов, обычно в правильном порядке, 3= иногда предложения из 4 слов в правильном порядке, 2= иногда предложения из 3 слов в правильном порядке, 1= иногда фразы из 2 слов в правильном порядке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J3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Артикли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включать артикли (например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a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, </w:t>
            </w:r>
            <w:proofErr w:type="spellStart"/>
            <w:r w:rsidRPr="004C6077">
              <w:rPr>
                <w:rFonts w:cs="Arial"/>
                <w:b/>
                <w:sz w:val="20"/>
                <w:szCs w:val="20"/>
              </w:rPr>
              <w:t>an</w:t>
            </w:r>
            <w:proofErr w:type="spellEnd"/>
            <w:r w:rsidRPr="004C6077">
              <w:rPr>
                <w:rFonts w:cs="Arial"/>
                <w:b/>
                <w:sz w:val="20"/>
                <w:szCs w:val="20"/>
              </w:rPr>
              <w:t xml:space="preserve">, </w:t>
            </w:r>
            <w:proofErr w:type="spellStart"/>
            <w:r w:rsidRPr="004C6077">
              <w:rPr>
                <w:rFonts w:cs="Arial"/>
                <w:b/>
                <w:sz w:val="20"/>
                <w:szCs w:val="20"/>
              </w:rPr>
              <w:t>the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Включает ли ученик артикли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a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an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, </w:t>
            </w:r>
            <w:proofErr w:type="gramStart"/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the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 когда произносит фразы или предложения?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Примеры для английского языка: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a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dog, an apple, the pig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артикли в большинстве случаев там, где это уместно, 1= от случая к случаю использует артикли там, где это уместно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 xml:space="preserve">Глаголы – время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Present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Progressive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(настоящее продолженное)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обозначить обычное (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regular</w:t>
            </w:r>
            <w:r w:rsidRPr="004C6077">
              <w:rPr>
                <w:rFonts w:cs="Arial"/>
                <w:sz w:val="20"/>
                <w:szCs w:val="20"/>
              </w:rPr>
              <w:t xml:space="preserve">) настоящее время, добавляя </w:t>
            </w:r>
            <w:proofErr w:type="spellStart"/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ing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-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овое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окончание к глаголу  (бежит, прыгает)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Обозначает ли ученик настоящее время, добавляя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 xml:space="preserve"> К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>ушает, спит, моет, бежит, прыгает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proofErr w:type="spellStart"/>
            <w:proofErr w:type="gramStart"/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ing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-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овое</w:t>
            </w:r>
            <w:proofErr w:type="spellEnd"/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 окончание к глаголу (прыгает, бежит)?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2= добавляет </w:t>
            </w:r>
            <w:proofErr w:type="spellStart"/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ing</w:t>
            </w:r>
            <w:proofErr w:type="spellEnd"/>
            <w:r w:rsidRPr="004C6077">
              <w:rPr>
                <w:rFonts w:cs="Arial"/>
                <w:b/>
                <w:sz w:val="20"/>
                <w:szCs w:val="20"/>
              </w:rPr>
              <w:t>-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овое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окончание  к глаголам в большинстве случаев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там, где это уместно,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1= от случая к случаю добавляет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spellStart"/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ing</w:t>
            </w:r>
            <w:proofErr w:type="spellEnd"/>
            <w:r w:rsidRPr="004C6077">
              <w:rPr>
                <w:rFonts w:cs="Arial"/>
                <w:b/>
                <w:sz w:val="20"/>
                <w:szCs w:val="20"/>
              </w:rPr>
              <w:t>-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овое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окончание к глаголам там, где это уместно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Обычные слова во множественном числе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Ученик будет добавлять окончания «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>» или «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» к словам для индикации множественного числа (туфли, стаканы)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Добавляет ли ученик окончания «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>» или «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» к словам для индикации множественного числа?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>Шляпы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– hat(s)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>Туфли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– shoe(s)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>Чашки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– cup(s)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>Собаки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– dog(s)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>Кошки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– cat(s)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>Стаканы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– glass(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</w:t>
            </w:r>
            <w:proofErr w:type="spellEnd"/>
            <w:r w:rsidRPr="004C6077">
              <w:rPr>
                <w:rFonts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 добавляет окончания «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>» или «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» к словам в большинстве случаев там, где это уместно, 1= от случая к случаю добавляет окончания «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>» или «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» к словам там, где это уместно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Неправильные глаголы – прошедшее время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Ученик сможет обозначать прошедшее время, меняя форму глагола (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>плавать-плыл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, бежать-бегал 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, 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swim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swam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run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ran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fall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fell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etc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4C6077">
              <w:rPr>
                <w:rFonts w:cs="Arial"/>
                <w:sz w:val="20"/>
                <w:szCs w:val="20"/>
              </w:rPr>
              <w:t>Может ли ученик менять форму глагола для обозначения прошедшего времени (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swim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swam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run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ran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fall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fell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etc</w:t>
            </w:r>
            <w:proofErr w:type="spellEnd"/>
            <w:proofErr w:type="gramEnd"/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Sing-sang, run-ran, fall-fell, keep-kept)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2= использует правильное прошедшее время в большинстве случаев, 1= от случая к случаю использует правильные глаголы прошедшего времени 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Сокращения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Ученик сможет использовать сокращения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can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won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didn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) во фразах или предложениях в разговоре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Использует ли ученик сокращения во фразах или предложениях </w:t>
            </w:r>
            <w:proofErr w:type="spellStart"/>
            <w:proofErr w:type="gramStart"/>
            <w:r w:rsidRPr="004C6077">
              <w:rPr>
                <w:rFonts w:cs="Arial"/>
                <w:sz w:val="20"/>
                <w:szCs w:val="20"/>
              </w:rPr>
              <w:t>пр</w:t>
            </w:r>
            <w:proofErr w:type="spellEnd"/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 разговоре?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can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won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didn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.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сокращения в большинстве случаев там, где это уместно, 1= от случая к случаю использует сокращения там, где это уместно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b/>
                <w:sz w:val="20"/>
                <w:szCs w:val="20"/>
              </w:rPr>
              <w:t>/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(есть) с глаголами с окончанием “</w:t>
            </w:r>
            <w:proofErr w:type="spellStart"/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ing</w:t>
            </w:r>
            <w:proofErr w:type="spellEnd"/>
            <w:r w:rsidRPr="004C6077">
              <w:rPr>
                <w:rFonts w:cs="Arial"/>
                <w:b/>
                <w:sz w:val="20"/>
                <w:szCs w:val="20"/>
              </w:rPr>
              <w:t>”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показать настоящее время, сочетая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>” и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 xml:space="preserve">”   с глаголами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writing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jumping</w:t>
            </w:r>
            <w:r w:rsidRPr="004C6077">
              <w:rPr>
                <w:rFonts w:cs="Arial"/>
                <w:sz w:val="20"/>
                <w:szCs w:val="20"/>
              </w:rPr>
              <w:t xml:space="preserve"> – я пишу, он прыгает в настоящем времени)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Может ли ученик показывать настоящее время, сочетая“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>” и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 xml:space="preserve">”   с глаголами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writing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jumping</w:t>
            </w:r>
            <w:r w:rsidRPr="004C6077">
              <w:rPr>
                <w:rFonts w:cs="Arial"/>
                <w:sz w:val="20"/>
                <w:szCs w:val="20"/>
              </w:rPr>
              <w:t xml:space="preserve"> – я пишу, он прыгает в настоящем времени), когда он произносит фразы и предложения?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  <w:lang w:val="en-US"/>
              </w:rPr>
              <w:t>Boy is running –</w:t>
            </w:r>
            <w:r w:rsidRPr="004C6077">
              <w:rPr>
                <w:rFonts w:cs="Arial"/>
                <w:sz w:val="20"/>
                <w:szCs w:val="20"/>
              </w:rPr>
              <w:t>мальчик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бежит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, I am hungry – </w:t>
            </w:r>
            <w:r w:rsidRPr="004C6077">
              <w:rPr>
                <w:rFonts w:cs="Arial"/>
                <w:sz w:val="20"/>
                <w:szCs w:val="20"/>
              </w:rPr>
              <w:t>я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голодный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, he is eating – </w:t>
            </w:r>
            <w:r w:rsidRPr="004C6077">
              <w:rPr>
                <w:rFonts w:cs="Arial"/>
                <w:sz w:val="20"/>
                <w:szCs w:val="20"/>
              </w:rPr>
              <w:t>он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ест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, I am coloring – </w:t>
            </w:r>
            <w:r w:rsidRPr="004C6077">
              <w:rPr>
                <w:rFonts w:cs="Arial"/>
                <w:sz w:val="20"/>
                <w:szCs w:val="20"/>
              </w:rPr>
              <w:t>я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раскрашиваю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, I am jumping – </w:t>
            </w:r>
            <w:r w:rsidRPr="004C6077">
              <w:rPr>
                <w:rFonts w:cs="Arial"/>
                <w:sz w:val="20"/>
                <w:szCs w:val="20"/>
              </w:rPr>
              <w:t>я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прыгаю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( в данный момент)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>” и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 xml:space="preserve">”с глаголами, чтобы показать настоящее время большую часть времени, когда это необходимо,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1= использует иногда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>” и 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is</w:t>
            </w:r>
            <w:r w:rsidRPr="004C6077">
              <w:rPr>
                <w:rFonts w:cs="Arial"/>
                <w:sz w:val="20"/>
                <w:szCs w:val="20"/>
              </w:rPr>
              <w:t>” с глаголами, чтобы показать настоящее, когда это необходимо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J9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Глаголы – простое прошедшее время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показать простое прошедшее время, добавляя окончания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</w:t>
            </w:r>
            <w:r w:rsidRPr="004C6077">
              <w:rPr>
                <w:rFonts w:cs="Arial"/>
                <w:sz w:val="20"/>
                <w:szCs w:val="20"/>
              </w:rPr>
              <w:t>”  или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ed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” (например, 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hiked</w:t>
            </w:r>
            <w:r w:rsidRPr="004C6077">
              <w:rPr>
                <w:rFonts w:cs="Arial"/>
                <w:sz w:val="20"/>
                <w:szCs w:val="20"/>
              </w:rPr>
              <w:t xml:space="preserve"> – взобрался,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jumped</w:t>
            </w:r>
            <w:r w:rsidRPr="004C6077">
              <w:rPr>
                <w:rFonts w:cs="Arial"/>
                <w:sz w:val="20"/>
                <w:szCs w:val="20"/>
              </w:rPr>
              <w:t xml:space="preserve"> – прыгнул)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Может ли ученик добавлять окончания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</w:t>
            </w:r>
            <w:r w:rsidRPr="004C6077">
              <w:rPr>
                <w:rFonts w:cs="Arial"/>
                <w:sz w:val="20"/>
                <w:szCs w:val="20"/>
              </w:rPr>
              <w:t>”  или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ed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” в конце слова, чтобы показать прошедшее время (например, 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hiked</w:t>
            </w:r>
            <w:r w:rsidRPr="004C6077">
              <w:rPr>
                <w:rFonts w:cs="Arial"/>
                <w:sz w:val="20"/>
                <w:szCs w:val="20"/>
              </w:rPr>
              <w:t xml:space="preserve"> – взобрался,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jumped</w:t>
            </w:r>
            <w:r w:rsidRPr="004C6077">
              <w:rPr>
                <w:rFonts w:cs="Arial"/>
                <w:sz w:val="20"/>
                <w:szCs w:val="20"/>
              </w:rPr>
              <w:t xml:space="preserve"> – прыгнул)?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Hiked, jumped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добавляет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</w:t>
            </w:r>
            <w:r w:rsidRPr="004C6077">
              <w:rPr>
                <w:rFonts w:cs="Arial"/>
                <w:sz w:val="20"/>
                <w:szCs w:val="20"/>
              </w:rPr>
              <w:t>”  или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ed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” к словам, чтобы показать простое прошедшее время большую часть времени, когда это необходимо,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1= иногда использует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</w:t>
            </w:r>
            <w:r w:rsidRPr="004C6077">
              <w:rPr>
                <w:rFonts w:cs="Arial"/>
                <w:sz w:val="20"/>
                <w:szCs w:val="20"/>
              </w:rPr>
              <w:t>”  или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ed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” в конце слов, чтобы показать простое прошедшее время, когда это необходимо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J10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Прогрессивное “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b/>
                <w:sz w:val="20"/>
                <w:szCs w:val="20"/>
              </w:rPr>
              <w:t>”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показать принадлежность, добавляя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 xml:space="preserve">” к существительным и местоимениям 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yours</w:t>
            </w:r>
            <w:r w:rsidRPr="004C6077">
              <w:rPr>
                <w:rFonts w:cs="Arial"/>
                <w:sz w:val="20"/>
                <w:szCs w:val="20"/>
              </w:rPr>
              <w:t xml:space="preserve">= твой, ваш,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theirs</w:t>
            </w:r>
            <w:r w:rsidRPr="004C6077">
              <w:rPr>
                <w:rFonts w:cs="Arial"/>
                <w:sz w:val="20"/>
                <w:szCs w:val="20"/>
              </w:rPr>
              <w:t xml:space="preserve"> - их,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daddy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hat</w:t>
            </w:r>
            <w:r w:rsidRPr="004C6077">
              <w:rPr>
                <w:rFonts w:cs="Arial"/>
                <w:sz w:val="20"/>
                <w:szCs w:val="20"/>
              </w:rPr>
              <w:t xml:space="preserve"> – папина шляпа)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Добавляет ли ученик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 xml:space="preserve">” к существительным и местоимениям, чтобы показать принадлежность предметов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yours</w:t>
            </w:r>
            <w:r w:rsidRPr="004C6077">
              <w:rPr>
                <w:rFonts w:cs="Arial"/>
                <w:sz w:val="20"/>
                <w:szCs w:val="20"/>
              </w:rPr>
              <w:t xml:space="preserve">= твой, ваш,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theirs</w:t>
            </w:r>
            <w:r w:rsidRPr="004C6077">
              <w:rPr>
                <w:rFonts w:cs="Arial"/>
                <w:sz w:val="20"/>
                <w:szCs w:val="20"/>
              </w:rPr>
              <w:t xml:space="preserve"> - их,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daddy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hat</w:t>
            </w:r>
            <w:r w:rsidRPr="004C6077">
              <w:rPr>
                <w:rFonts w:cs="Arial"/>
                <w:sz w:val="20"/>
                <w:szCs w:val="20"/>
              </w:rPr>
              <w:t xml:space="preserve"> – папина шляпа)?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добавляет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>” к существительным и местоимениям, чтобы показать принадлежность предметов большую часть времени, когда необходимо, 1= иногда добавляет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</w:t>
            </w:r>
            <w:r w:rsidRPr="004C6077">
              <w:rPr>
                <w:rFonts w:cs="Arial"/>
                <w:sz w:val="20"/>
                <w:szCs w:val="20"/>
              </w:rPr>
              <w:t>” к существительным и местоимениям, чтобы показать принадлежность предметов, когда необходимо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11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Отрицательные (отрицание) части предложения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Ученик сможет показать отрицание (например,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didn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won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doesn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isn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not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no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more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gone</w:t>
            </w:r>
            <w:r w:rsidRPr="004C6077">
              <w:rPr>
                <w:rFonts w:cs="Arial"/>
                <w:sz w:val="20"/>
                <w:szCs w:val="20"/>
              </w:rPr>
              <w:t>), когда произносит фразы или предложения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Может ли ученик показывать отрицание (например,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didn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 – не делал,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won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 – не будут делать,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doesn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- не делает,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isn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- не является,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not</w:t>
            </w:r>
            <w:r w:rsidRPr="004C6077">
              <w:rPr>
                <w:rFonts w:cs="Arial"/>
                <w:sz w:val="20"/>
                <w:szCs w:val="20"/>
              </w:rPr>
              <w:t xml:space="preserve"> - не,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no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more</w:t>
            </w:r>
            <w:r w:rsidRPr="004C6077">
              <w:rPr>
                <w:rFonts w:cs="Arial"/>
                <w:sz w:val="20"/>
                <w:szCs w:val="20"/>
              </w:rPr>
              <w:t xml:space="preserve"> – не </w:t>
            </w:r>
            <w:r w:rsidRPr="004C6077">
              <w:rPr>
                <w:rFonts w:cs="Arial"/>
                <w:sz w:val="20"/>
                <w:szCs w:val="20"/>
              </w:rPr>
              <w:lastRenderedPageBreak/>
              <w:t xml:space="preserve">более,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gone</w:t>
            </w:r>
            <w:r w:rsidRPr="004C6077">
              <w:rPr>
                <w:rFonts w:cs="Arial"/>
                <w:sz w:val="20"/>
                <w:szCs w:val="20"/>
              </w:rPr>
              <w:t xml:space="preserve"> – все ушли – т.е. никого нет), когда произносит фразы или предложения?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didn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 – не делал,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won</w:t>
            </w:r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 – не будут делать,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doesn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- не делает, 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isn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’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</w:t>
            </w:r>
            <w:r w:rsidRPr="004C6077">
              <w:rPr>
                <w:rFonts w:cs="Arial"/>
                <w:sz w:val="20"/>
                <w:szCs w:val="20"/>
              </w:rPr>
              <w:t xml:space="preserve">- не является,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not</w:t>
            </w:r>
            <w:r w:rsidRPr="004C6077">
              <w:rPr>
                <w:rFonts w:cs="Arial"/>
                <w:sz w:val="20"/>
                <w:szCs w:val="20"/>
              </w:rPr>
              <w:t xml:space="preserve"> - не,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no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more</w:t>
            </w:r>
            <w:r w:rsidRPr="004C6077">
              <w:rPr>
                <w:rFonts w:cs="Arial"/>
                <w:sz w:val="20"/>
                <w:szCs w:val="20"/>
              </w:rPr>
              <w:t xml:space="preserve"> – не более,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gone</w:t>
            </w:r>
            <w:r w:rsidRPr="004C6077">
              <w:rPr>
                <w:rFonts w:cs="Arial"/>
                <w:sz w:val="20"/>
                <w:szCs w:val="20"/>
              </w:rPr>
              <w:t xml:space="preserve"> – все ушли – т.е. никого нет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lastRenderedPageBreak/>
              <w:t>2= показывает отрицание в большинстве случаев, когда это необходимо, 1= иногда показывает отрицание, когда необходимо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12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Locatives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 – указание места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(местный падеж)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Ученик сможет показывать местонахождение/положение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here</w:t>
            </w:r>
            <w:r w:rsidRPr="004C6077">
              <w:rPr>
                <w:rFonts w:cs="Arial"/>
                <w:sz w:val="20"/>
                <w:szCs w:val="20"/>
              </w:rPr>
              <w:t xml:space="preserve"> - здесь,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there</w:t>
            </w:r>
            <w:r w:rsidRPr="004C6077">
              <w:rPr>
                <w:rFonts w:cs="Arial"/>
                <w:sz w:val="20"/>
                <w:szCs w:val="20"/>
              </w:rPr>
              <w:t xml:space="preserve"> - там), когда произносит фразы или предложения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Может ли ученик показывать положение предметов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here</w:t>
            </w:r>
            <w:r w:rsidRPr="004C6077">
              <w:rPr>
                <w:rFonts w:cs="Arial"/>
                <w:sz w:val="20"/>
                <w:szCs w:val="20"/>
              </w:rPr>
              <w:t xml:space="preserve"> - здесь,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there</w:t>
            </w:r>
            <w:r w:rsidRPr="004C6077">
              <w:rPr>
                <w:rFonts w:cs="Arial"/>
                <w:sz w:val="20"/>
                <w:szCs w:val="20"/>
              </w:rPr>
              <w:t xml:space="preserve"> - там), когда произносит фразы или предложения?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here</w:t>
            </w:r>
            <w:r w:rsidRPr="004C6077">
              <w:rPr>
                <w:rFonts w:cs="Arial"/>
                <w:sz w:val="20"/>
                <w:szCs w:val="20"/>
              </w:rPr>
              <w:t xml:space="preserve"> - здесь,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there</w:t>
            </w:r>
            <w:r w:rsidRPr="004C6077">
              <w:rPr>
                <w:rFonts w:cs="Arial"/>
                <w:sz w:val="20"/>
                <w:szCs w:val="20"/>
              </w:rPr>
              <w:t xml:space="preserve"> - там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2= показывает положение в большинстве случаев, когда это необходимо, 1= иногда показывает положение, когда необходимо  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13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Будущее время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Ученик сможет показывать будущее время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will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home</w:t>
            </w:r>
            <w:r w:rsidRPr="004C6077">
              <w:rPr>
                <w:rFonts w:cs="Arial"/>
                <w:sz w:val="20"/>
                <w:szCs w:val="20"/>
              </w:rPr>
              <w:t xml:space="preserve"> – я пойду домой), когда произносит фразы или предложения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Показывает ли ученик будущее время (например,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will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home</w:t>
            </w:r>
            <w:r w:rsidRPr="004C6077">
              <w:rPr>
                <w:rFonts w:cs="Arial"/>
                <w:sz w:val="20"/>
                <w:szCs w:val="20"/>
              </w:rPr>
              <w:t xml:space="preserve"> – я пойду домой), когда произносит фразы или предложения?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will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home</w:t>
            </w:r>
            <w:r w:rsidRPr="004C6077">
              <w:rPr>
                <w:rFonts w:cs="Arial"/>
                <w:sz w:val="20"/>
                <w:szCs w:val="20"/>
              </w:rPr>
              <w:t xml:space="preserve"> – я пойду домой,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am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going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get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my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book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tomorrow</w:t>
            </w:r>
            <w:r w:rsidRPr="004C6077">
              <w:rPr>
                <w:rFonts w:cs="Arial"/>
                <w:sz w:val="20"/>
                <w:szCs w:val="20"/>
              </w:rPr>
              <w:t xml:space="preserve"> – я собираюсь забрать свою книгу завтра,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should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do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it</w:t>
            </w:r>
            <w:r w:rsidRPr="004C6077">
              <w:rPr>
                <w:rFonts w:cs="Arial"/>
                <w:sz w:val="20"/>
                <w:szCs w:val="20"/>
              </w:rPr>
              <w:t xml:space="preserve"> – я должен сделать это,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could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make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it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later</w:t>
            </w:r>
            <w:r w:rsidRPr="004C6077">
              <w:rPr>
                <w:rFonts w:cs="Arial"/>
                <w:sz w:val="20"/>
                <w:szCs w:val="20"/>
              </w:rPr>
              <w:t xml:space="preserve"> – я могу сделать это позднее,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shall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look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at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it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later</w:t>
            </w:r>
            <w:r w:rsidRPr="004C6077">
              <w:rPr>
                <w:rFonts w:cs="Arial"/>
                <w:sz w:val="20"/>
                <w:szCs w:val="20"/>
              </w:rPr>
              <w:t xml:space="preserve"> – я посмотрю это позднее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2= показывает будущее время  в большинстве случаев, когда это необходимо, 1= иногда показывает будущее время, когда необходимо  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14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Союзы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использовать союзы для сочетания слов и фраз (и, но, если, при условии, ни-ни, или, потому что, тогда, только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 xml:space="preserve"> )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Использует ли ученик союзы для сочетания (объединения) слов и фраз?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 xml:space="preserve">Собака 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и </w:t>
            </w:r>
            <w:r w:rsidRPr="004C6077">
              <w:rPr>
                <w:rFonts w:cs="Arial"/>
                <w:sz w:val="20"/>
                <w:szCs w:val="20"/>
              </w:rPr>
              <w:t xml:space="preserve">кошка, мама 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или </w:t>
            </w:r>
            <w:r w:rsidRPr="004C6077">
              <w:rPr>
                <w:rFonts w:cs="Arial"/>
                <w:sz w:val="20"/>
                <w:szCs w:val="20"/>
              </w:rPr>
              <w:t xml:space="preserve">папа, теплое, </w:t>
            </w:r>
            <w:r w:rsidRPr="004C6077">
              <w:rPr>
                <w:rFonts w:cs="Arial"/>
                <w:b/>
                <w:sz w:val="20"/>
                <w:szCs w:val="20"/>
              </w:rPr>
              <w:t xml:space="preserve">но </w:t>
            </w:r>
            <w:r w:rsidRPr="004C6077">
              <w:rPr>
                <w:rFonts w:cs="Arial"/>
                <w:sz w:val="20"/>
                <w:szCs w:val="20"/>
              </w:rPr>
              <w:t>не горячее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союзы большую часть времени, когда необходимо, 1= иногда использует союзы, когда это необходимо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15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Нестандартные случаи множественного числа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использовать множественное число для нестандартных случаев (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mouse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mice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foot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feet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goose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geese</w:t>
            </w:r>
            <w:r w:rsidRPr="004C6077">
              <w:rPr>
                <w:rFonts w:cs="Arial"/>
                <w:sz w:val="20"/>
                <w:szCs w:val="20"/>
              </w:rPr>
              <w:t>)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Использует ли ученик множественное число для нестандартных случаев (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mouse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mice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foot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feet</w:t>
            </w:r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goose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geese</w:t>
            </w:r>
            <w:r w:rsidRPr="004C6077">
              <w:rPr>
                <w:rFonts w:cs="Arial"/>
                <w:sz w:val="20"/>
                <w:szCs w:val="20"/>
              </w:rPr>
              <w:t>)?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mouse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mice</w:t>
            </w:r>
            <w:r w:rsidRPr="004C6077">
              <w:rPr>
                <w:rFonts w:cs="Arial"/>
                <w:sz w:val="20"/>
                <w:szCs w:val="20"/>
              </w:rPr>
              <w:t xml:space="preserve"> – 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>мышь-мыши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foot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feet</w:t>
            </w:r>
            <w:r w:rsidRPr="004C6077">
              <w:rPr>
                <w:rFonts w:cs="Arial"/>
                <w:sz w:val="20"/>
                <w:szCs w:val="20"/>
              </w:rPr>
              <w:t xml:space="preserve"> – нога-ноги,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goose</w:t>
            </w:r>
            <w:r w:rsidRPr="004C6077">
              <w:rPr>
                <w:rFonts w:cs="Arial"/>
                <w:sz w:val="20"/>
                <w:szCs w:val="20"/>
              </w:rPr>
              <w:t>-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geese</w:t>
            </w:r>
            <w:r w:rsidRPr="004C6077">
              <w:rPr>
                <w:rFonts w:cs="Arial"/>
                <w:sz w:val="20"/>
                <w:szCs w:val="20"/>
              </w:rPr>
              <w:t xml:space="preserve"> – гусь-гуси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правильные слова во множественном числе для нестандартных случаев в большинстве случаев, 1= иногда использует правильные слова во множественном числе для нестандартных случаев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J1</w:t>
            </w:r>
            <w:r w:rsidRPr="004C6077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Сравнения (сравнительная степень и превосходная степень)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Ученик сможет добавлять суффиксы к словам, чтобы показать сравнение (…”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er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”  больше, меньше 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,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est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” – самый большой, самый короткий 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Добавляет ли ученик суффиксы к словам, чтобы показать сравнение (…”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er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”  больше, меньше  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,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est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” – самый большой, самый короткий </w:t>
            </w:r>
            <w:proofErr w:type="spellStart"/>
            <w:r w:rsidRPr="004C6077">
              <w:rPr>
                <w:rFonts w:cs="Arial"/>
                <w:sz w:val="20"/>
                <w:szCs w:val="20"/>
              </w:rPr>
              <w:t>итд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)?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…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er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 в слове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bigger</w:t>
            </w:r>
            <w:r w:rsidRPr="004C6077">
              <w:rPr>
                <w:rFonts w:cs="Arial"/>
                <w:sz w:val="20"/>
                <w:szCs w:val="20"/>
              </w:rPr>
              <w:t xml:space="preserve"> - больше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…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est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в слове 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biggest</w:t>
            </w:r>
            <w:r w:rsidRPr="004C6077">
              <w:rPr>
                <w:rFonts w:cs="Arial"/>
                <w:sz w:val="20"/>
                <w:szCs w:val="20"/>
              </w:rPr>
              <w:t xml:space="preserve"> – 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>самый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 большой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добавляет к словам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er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“ и 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est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” , чтобы показать сравнение в большинстве случаев, когда необходимо, 1= иногда добавляет к словам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er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 xml:space="preserve"> “ и  “</w:t>
            </w:r>
            <w:proofErr w:type="spellStart"/>
            <w:r w:rsidRPr="004C6077">
              <w:rPr>
                <w:rFonts w:cs="Arial"/>
                <w:sz w:val="20"/>
                <w:szCs w:val="20"/>
                <w:lang w:val="en-US"/>
              </w:rPr>
              <w:t>est</w:t>
            </w:r>
            <w:proofErr w:type="spellEnd"/>
            <w:r w:rsidRPr="004C6077">
              <w:rPr>
                <w:rFonts w:cs="Arial"/>
                <w:sz w:val="20"/>
                <w:szCs w:val="20"/>
              </w:rPr>
              <w:t>” , чтобы показать сравнение, когда необходимо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17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Указательные местоимения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сможет указывать на конкретные предметы (этот, тот, эти, те), когда произносит фразы или предложения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lastRenderedPageBreak/>
              <w:t>Указывает ли ученик на конкретные предметы (этот, тот, эти, те), когда произносит фразы или предложения?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lastRenderedPageBreak/>
              <w:t xml:space="preserve">2= использует слова </w:t>
            </w:r>
            <w:r w:rsidRPr="004C6077">
              <w:rPr>
                <w:rFonts w:cs="Arial"/>
                <w:b/>
                <w:sz w:val="20"/>
                <w:szCs w:val="20"/>
              </w:rPr>
              <w:t>этот, тот, эти, те</w:t>
            </w:r>
            <w:r w:rsidRPr="004C6077">
              <w:rPr>
                <w:rFonts w:cs="Arial"/>
                <w:sz w:val="20"/>
                <w:szCs w:val="20"/>
              </w:rPr>
              <w:t xml:space="preserve"> для индикации конкретных предметов в большинстве случаев, 1= иногда </w:t>
            </w:r>
            <w:r w:rsidRPr="004C6077">
              <w:rPr>
                <w:rFonts w:cs="Arial"/>
                <w:sz w:val="20"/>
                <w:szCs w:val="20"/>
              </w:rPr>
              <w:lastRenderedPageBreak/>
              <w:t xml:space="preserve">использует слова </w:t>
            </w:r>
            <w:r w:rsidRPr="004C6077">
              <w:rPr>
                <w:rFonts w:cs="Arial"/>
                <w:b/>
                <w:sz w:val="20"/>
                <w:szCs w:val="20"/>
              </w:rPr>
              <w:t>этот, тот, эти, те</w:t>
            </w:r>
            <w:r w:rsidRPr="004C6077">
              <w:rPr>
                <w:rFonts w:cs="Arial"/>
                <w:sz w:val="20"/>
                <w:szCs w:val="20"/>
              </w:rPr>
              <w:t xml:space="preserve"> для индикации конкретных предметов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18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Комментирует степень вербального ответа (</w:t>
            </w:r>
            <w:proofErr w:type="gramStart"/>
            <w:r w:rsidRPr="004C6077">
              <w:rPr>
                <w:rFonts w:cs="Arial"/>
                <w:b/>
                <w:sz w:val="20"/>
                <w:szCs w:val="20"/>
              </w:rPr>
              <w:t>реакции)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>Ученик будет использовать слова или фразы для описания (степени) определенности его реакций (я думаю, я предполагаю, я знаю, я надеюсь)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Использует ли ученик слова или фразы для описания (степени) определенности его утверждения/заявления?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 xml:space="preserve">Я думаю, что я закончил рисунок, я полагаю, я знаю, я надеюсь, может быть, </w:t>
            </w:r>
            <w:proofErr w:type="gramStart"/>
            <w:r w:rsidRPr="004C6077">
              <w:rPr>
                <w:rFonts w:cs="Arial"/>
                <w:sz w:val="20"/>
                <w:szCs w:val="20"/>
              </w:rPr>
              <w:t>похоже</w:t>
            </w:r>
            <w:proofErr w:type="gramEnd"/>
            <w:r w:rsidRPr="004C6077">
              <w:rPr>
                <w:rFonts w:cs="Arial"/>
                <w:sz w:val="20"/>
                <w:szCs w:val="20"/>
              </w:rPr>
              <w:t xml:space="preserve"> что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слова для индикации степени определенности утверждения в большинстве случаев, 1= иногда использует слова для индикации степени определенности утверждения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19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Сведение вербальных ответов к количественным характеристикам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4C6077">
              <w:rPr>
                <w:rFonts w:cs="Arial"/>
                <w:sz w:val="20"/>
                <w:szCs w:val="20"/>
              </w:rPr>
              <w:t>Ученик будет использовать слова или фразы, чтобы перевести вербальные ответы в количественные характеристики  (все, некоторые, несколько, иногда, никогда, всегда, артикли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</w:t>
            </w:r>
            <w:r w:rsidRPr="004C6077">
              <w:rPr>
                <w:rFonts w:cs="Arial"/>
                <w:sz w:val="20"/>
                <w:szCs w:val="20"/>
              </w:rPr>
              <w:t>” и 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</w:t>
            </w:r>
            <w:r w:rsidRPr="004C6077">
              <w:rPr>
                <w:rFonts w:cs="Arial"/>
                <w:sz w:val="20"/>
                <w:szCs w:val="20"/>
              </w:rPr>
              <w:t>”)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proofErr w:type="gramEnd"/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Использует ли ученик слова для количественной характеристики утверждения?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Я хочу все грузовики/машинки, все, всегда, иногда, никогда, артикли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a</w:t>
            </w:r>
            <w:r w:rsidRPr="004C6077">
              <w:rPr>
                <w:rFonts w:cs="Arial"/>
                <w:sz w:val="20"/>
                <w:szCs w:val="20"/>
              </w:rPr>
              <w:t>” и  “</w:t>
            </w:r>
            <w:r w:rsidRPr="004C6077">
              <w:rPr>
                <w:rFonts w:cs="Arial"/>
                <w:sz w:val="20"/>
                <w:szCs w:val="20"/>
                <w:lang w:val="en-US"/>
              </w:rPr>
              <w:t>the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слова для количественной характеристики ответов в большинстве случаев, когда необходимо, 1= иногда использует слова для количественной характеристики утверждения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  <w:tr w:rsidR="004C6077" w:rsidRPr="004C6077" w:rsidTr="004C6077">
        <w:tc>
          <w:tcPr>
            <w:tcW w:w="534" w:type="dxa"/>
          </w:tcPr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  <w:lang w:val="en-US"/>
              </w:rPr>
              <w:t>J</w:t>
            </w:r>
            <w:r w:rsidRPr="004C6077">
              <w:rPr>
                <w:rFonts w:cs="Arial"/>
                <w:b/>
                <w:sz w:val="20"/>
                <w:szCs w:val="20"/>
              </w:rPr>
              <w:t>20</w:t>
            </w:r>
          </w:p>
        </w:tc>
        <w:tc>
          <w:tcPr>
            <w:tcW w:w="6945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b/>
                <w:sz w:val="20"/>
                <w:szCs w:val="20"/>
              </w:rPr>
              <w:t>Комментирует эмоциональное состояние, сопровождающее вербальный ответ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Ученик будет использовать слова и фразы для описания эмоционального состояния, связанного с утверждением (например, я с сожалением сообщаю вам…, мне жаль, но…, я рад сообщить вам…)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</w:p>
          <w:p w:rsidR="004C6077" w:rsidRPr="004C6077" w:rsidRDefault="004C6077" w:rsidP="004202B3">
            <w:pPr>
              <w:rPr>
                <w:rFonts w:cs="Arial"/>
                <w:b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Использует ли ученик слова ли фразы для описания эмоционального состояния, связанного с утверждением/заявлением?</w:t>
            </w:r>
            <w:r w:rsidRPr="004C6077">
              <w:rPr>
                <w:rFonts w:cs="Arial"/>
                <w:sz w:val="20"/>
                <w:szCs w:val="20"/>
              </w:rPr>
              <w:t xml:space="preserve"> </w:t>
            </w:r>
            <w:r w:rsidRPr="004C6077">
              <w:rPr>
                <w:rFonts w:cs="Arial"/>
                <w:sz w:val="20"/>
                <w:szCs w:val="20"/>
              </w:rPr>
              <w:t>Я сожалею, что вы болеете; мне грустно, что я не могу пойти; я рад, что ты пошел со мной</w:t>
            </w:r>
          </w:p>
        </w:tc>
        <w:tc>
          <w:tcPr>
            <w:tcW w:w="3686" w:type="dxa"/>
          </w:tcPr>
          <w:p w:rsidR="004C6077" w:rsidRPr="004C6077" w:rsidRDefault="004C6077" w:rsidP="004202B3">
            <w:pPr>
              <w:rPr>
                <w:rFonts w:cs="Arial"/>
                <w:sz w:val="20"/>
                <w:szCs w:val="20"/>
              </w:rPr>
            </w:pPr>
            <w:r w:rsidRPr="004C6077">
              <w:rPr>
                <w:rFonts w:cs="Arial"/>
                <w:sz w:val="20"/>
                <w:szCs w:val="20"/>
              </w:rPr>
              <w:t>2= использует слова для описания эмоционального состояния, связанного с утверждением в большинстве случаев (большую часть времени), когда необходимо, 1= иногда использует слова для описания эмоционального состояния, связанного с утверждением</w:t>
            </w:r>
          </w:p>
        </w:tc>
        <w:tc>
          <w:tcPr>
            <w:tcW w:w="4449" w:type="dxa"/>
          </w:tcPr>
          <w:p w:rsidR="004C6077" w:rsidRPr="004C6077" w:rsidRDefault="004C6077">
            <w:pPr>
              <w:rPr>
                <w:sz w:val="20"/>
                <w:szCs w:val="20"/>
              </w:rPr>
            </w:pPr>
          </w:p>
        </w:tc>
      </w:tr>
    </w:tbl>
    <w:p w:rsidR="006661E6" w:rsidRPr="004C6077" w:rsidRDefault="004C6077">
      <w:pPr>
        <w:rPr>
          <w:sz w:val="20"/>
          <w:szCs w:val="20"/>
        </w:rPr>
      </w:pPr>
    </w:p>
    <w:sectPr w:rsidR="006661E6" w:rsidRPr="004C6077" w:rsidSect="004C60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F37"/>
    <w:rsid w:val="00032C2B"/>
    <w:rsid w:val="000E4B95"/>
    <w:rsid w:val="00261F37"/>
    <w:rsid w:val="004C6077"/>
    <w:rsid w:val="00541834"/>
    <w:rsid w:val="006A4CDE"/>
    <w:rsid w:val="0071181D"/>
    <w:rsid w:val="008E1FC8"/>
    <w:rsid w:val="00D34732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077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C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077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C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1626</Words>
  <Characters>9269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2015-12-14T04:09:00Z</dcterms:created>
  <dcterms:modified xsi:type="dcterms:W3CDTF">2015-12-14T04:23:00Z</dcterms:modified>
</cp:coreProperties>
</file>