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17E0A" w:rsidRPr="00617E0A" w:rsidRDefault="00617E0A" w:rsidP="00617E0A">
      <w:pPr>
        <w:shd w:val="clear" w:color="auto" w:fill="FFFFFF"/>
        <w:spacing w:before="100" w:beforeAutospacing="1" w:after="240" w:line="510" w:lineRule="atLeast"/>
        <w:outlineLvl w:val="0"/>
        <w:rPr>
          <w:rFonts w:ascii="Segoe UI" w:eastAsia="Times New Roman" w:hAnsi="Segoe UI" w:cs="Segoe UI"/>
          <w:b/>
          <w:bCs/>
          <w:color w:val="0F1115"/>
          <w:kern w:val="36"/>
          <w:sz w:val="36"/>
          <w:szCs w:val="36"/>
        </w:rPr>
      </w:pPr>
      <w:r w:rsidRPr="00617E0A">
        <w:rPr>
          <w:rFonts w:ascii="Segoe UI" w:eastAsia="Times New Roman" w:hAnsi="Segoe UI" w:cs="Segoe UI"/>
          <w:b/>
          <w:bCs/>
          <w:color w:val="0F1115"/>
          <w:kern w:val="36"/>
          <w:sz w:val="36"/>
          <w:szCs w:val="36"/>
        </w:rPr>
        <w:t>Pagbibigay-Kahulugan sa mga Akademiko at Teknikal na Teksto</w:t>
      </w:r>
    </w:p>
    <w:p w:rsidR="00617E0A" w:rsidRDefault="00617E0A" w:rsidP="00617E0A">
      <w:pPr>
        <w:shd w:val="clear" w:color="auto" w:fill="FFFFFF"/>
        <w:spacing w:before="480" w:after="48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pict>
          <v:rect id="_x0000_i1031" style="width:0;height:.75pt" o:hralign="center" o:hrstd="t" o:hr="t" fillcolor="#a0a0a0" stroked="f"/>
        </w:pict>
      </w:r>
    </w:p>
    <w:p w:rsidR="00823063"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Araw-araw, iba't ibang uri ng teksto</w:t>
      </w:r>
      <w:r w:rsidR="00592807" w:rsidRPr="00592807">
        <w:rPr>
          <w:rFonts w:ascii="Segoe UI" w:eastAsia="Times New Roman" w:hAnsi="Segoe UI" w:cs="Segoe UI"/>
          <w:color w:val="0F1115"/>
          <w:sz w:val="24"/>
          <w:szCs w:val="24"/>
        </w:rPr>
        <w:t xml:space="preserve"> </w:t>
      </w:r>
      <w:r w:rsidR="00592807">
        <w:rPr>
          <w:rFonts w:ascii="Segoe UI" w:eastAsia="Times New Roman" w:hAnsi="Segoe UI" w:cs="Segoe UI"/>
          <w:color w:val="0F1115"/>
          <w:sz w:val="24"/>
          <w:szCs w:val="24"/>
        </w:rPr>
        <w:t>ang na</w:t>
      </w:r>
      <w:r w:rsidR="00823063">
        <w:rPr>
          <w:rFonts w:ascii="Segoe UI" w:eastAsia="Times New Roman" w:hAnsi="Segoe UI" w:cs="Segoe UI"/>
          <w:color w:val="0F1115"/>
          <w:sz w:val="24"/>
          <w:szCs w:val="24"/>
        </w:rPr>
        <w:t>babasa</w:t>
      </w:r>
      <w:r w:rsidR="00592807">
        <w:rPr>
          <w:rFonts w:ascii="Segoe UI" w:eastAsia="Times New Roman" w:hAnsi="Segoe UI" w:cs="Segoe UI"/>
          <w:color w:val="0F1115"/>
          <w:sz w:val="24"/>
          <w:szCs w:val="24"/>
        </w:rPr>
        <w:t xml:space="preserve"> ng mga mag-aaral</w:t>
      </w:r>
      <w:r w:rsidRPr="00617E0A">
        <w:rPr>
          <w:rFonts w:ascii="Segoe UI" w:eastAsia="Times New Roman" w:hAnsi="Segoe UI" w:cs="Segoe UI"/>
          <w:color w:val="0F1115"/>
          <w:sz w:val="24"/>
          <w:szCs w:val="24"/>
        </w:rPr>
        <w:t xml:space="preserve">. May mga aklat-aralin sa agham na puno ng mga teknikal na termino at may mga diagram na may label. May mga dokumentaryo na nagpapakita ng estadistika sa pamamagitan ng mga tsart at panayam. May mga manwal na nagtuturo ng hakbang-hakbang na proseso. May mga pananaliksik na naglalahad ng datos sa pamamagitan ng talahanayan at pigura. Ang mga ito ay tinatawag na mga </w:t>
      </w:r>
      <w:r w:rsidRPr="00617E0A">
        <w:rPr>
          <w:rFonts w:ascii="Segoe UI" w:eastAsia="Times New Roman" w:hAnsi="Segoe UI" w:cs="Segoe UI"/>
          <w:b/>
          <w:bCs/>
          <w:color w:val="0F1115"/>
          <w:sz w:val="24"/>
          <w:szCs w:val="24"/>
        </w:rPr>
        <w:t>akademiko at teknikal na teksto</w:t>
      </w:r>
      <w:r w:rsidRPr="00617E0A">
        <w:rPr>
          <w:rFonts w:ascii="Segoe UI" w:eastAsia="Times New Roman" w:hAnsi="Segoe UI" w:cs="Segoe UI"/>
          <w:color w:val="0F1115"/>
          <w:sz w:val="24"/>
          <w:szCs w:val="24"/>
        </w:rPr>
        <w:t xml:space="preserve"> — mga tekstong nangangailangan ng mas malalim na pag-unawa kaysa sa karaniwang pagbasa o pakikinig. </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Upang maunawaan ang mga ito, kailangan ng mambabasa o tagapakinig na gamitin ang kritikal na pag-iisip, kilalanin ang papel ng awdyens, layon, at konteksto, bigyang-kahulugan ang datos na nakalarawan, at unawain ang mga di-pamilyar na salita. Ang mga kasanayang ito ay mahalaga hindi lamang sa pag-aaral kundi pati na rin sa pang-araw-araw na pamumuhay sa isang mundong puno ng impormasyon.</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Tinatalakay sa artikulong ito kung paano hinuhubog ng awdyens, layon, at konteksto ang nilalaman, estruktura, at wika ng mga pasalita, pasulat, at multimodal na tekstong akademiko at teknikal. Ipinapaliwanag din nito ang mga estratehiya sa kritikal na pakikinig, pagbasa, at panonood; ang pagbibigay-kahulugan sa datos na nakalarawan; at ang mga estratehiya sa pag-unawa ng mga di-pamilyar na salita at espesyalisadong termino.</w:t>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pict>
          <v:rect id="_x0000_i1025"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Bahagi 1: Paano Hinuhubog ng Awdyens, Layon, at Konteksto ang mga Teksto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Walang tekstong nabubuo nang walang dahilan. Bawat teksto ay ginawa ng isang tao, para sa isang tao, para sa isang layunin, sa isang partikular na sitwasyon. Ang tatlong salik na ito — awdyens, layon, at konteksto — ang tumutukoy sa halos lahat ng aspekto ng isang teksto.</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lastRenderedPageBreak/>
        <w:t>Ang Tatlong Salik na Humuhubog sa Teksto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w:t>
      </w:r>
      <w:r w:rsidRPr="00617E0A">
        <w:rPr>
          <w:rFonts w:ascii="Segoe UI" w:eastAsia="Times New Roman" w:hAnsi="Segoe UI" w:cs="Segoe UI"/>
          <w:b/>
          <w:bCs/>
          <w:color w:val="0F1115"/>
          <w:sz w:val="24"/>
          <w:szCs w:val="24"/>
        </w:rPr>
        <w:t>awdyens</w:t>
      </w:r>
      <w:r w:rsidRPr="00617E0A">
        <w:rPr>
          <w:rFonts w:ascii="Segoe UI" w:eastAsia="Times New Roman" w:hAnsi="Segoe UI" w:cs="Segoe UI"/>
          <w:color w:val="0F1115"/>
          <w:sz w:val="24"/>
          <w:szCs w:val="24"/>
        </w:rPr>
        <w:t xml:space="preserve"> ay </w:t>
      </w:r>
      <w:r w:rsidR="00823063">
        <w:rPr>
          <w:rFonts w:ascii="Segoe UI" w:eastAsia="Times New Roman" w:hAnsi="Segoe UI" w:cs="Segoe UI"/>
          <w:color w:val="0F1115"/>
          <w:sz w:val="24"/>
          <w:szCs w:val="24"/>
        </w:rPr>
        <w:t>tumutukoy sa</w:t>
      </w:r>
      <w:r w:rsidRPr="00617E0A">
        <w:rPr>
          <w:rFonts w:ascii="Segoe UI" w:eastAsia="Times New Roman" w:hAnsi="Segoe UI" w:cs="Segoe UI"/>
          <w:color w:val="0F1115"/>
          <w:sz w:val="24"/>
          <w:szCs w:val="24"/>
        </w:rPr>
        <w:t xml:space="preserve"> inaasahang mambabasa, tagapakinig, o manonood ng isang teksto. Ang tekstong isinulat para sa mga kapwa siyentipiko ay ibang-iba sa tekstong isinulat para sa mga mag-aaral sa elementarya, kahit pareho ang paksa. Ang awdyens ang tumutukoy sa bokabularyo, tono, antas ng kaalaman na ipinapalagay, at dami ng detalye.</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w:t>
      </w:r>
      <w:r w:rsidRPr="00617E0A">
        <w:rPr>
          <w:rFonts w:ascii="Segoe UI" w:eastAsia="Times New Roman" w:hAnsi="Segoe UI" w:cs="Segoe UI"/>
          <w:b/>
          <w:bCs/>
          <w:color w:val="0F1115"/>
          <w:sz w:val="24"/>
          <w:szCs w:val="24"/>
        </w:rPr>
        <w:t>layon</w:t>
      </w:r>
      <w:r w:rsidRPr="00617E0A">
        <w:rPr>
          <w:rFonts w:ascii="Segoe UI" w:eastAsia="Times New Roman" w:hAnsi="Segoe UI" w:cs="Segoe UI"/>
          <w:color w:val="0F1115"/>
          <w:sz w:val="24"/>
          <w:szCs w:val="24"/>
        </w:rPr>
        <w:t xml:space="preserve"> </w:t>
      </w:r>
      <w:r w:rsidR="00823063" w:rsidRPr="00617E0A">
        <w:rPr>
          <w:rFonts w:ascii="Segoe UI" w:eastAsia="Times New Roman" w:hAnsi="Segoe UI" w:cs="Segoe UI"/>
          <w:color w:val="0F1115"/>
          <w:sz w:val="24"/>
          <w:szCs w:val="24"/>
        </w:rPr>
        <w:t xml:space="preserve">ay </w:t>
      </w:r>
      <w:r w:rsidR="00823063">
        <w:rPr>
          <w:rFonts w:ascii="Segoe UI" w:eastAsia="Times New Roman" w:hAnsi="Segoe UI" w:cs="Segoe UI"/>
          <w:color w:val="0F1115"/>
          <w:sz w:val="24"/>
          <w:szCs w:val="24"/>
        </w:rPr>
        <w:t>tumutukoy sa</w:t>
      </w:r>
      <w:r w:rsidR="00823063" w:rsidRPr="00617E0A">
        <w:rPr>
          <w:rFonts w:ascii="Segoe UI" w:eastAsia="Times New Roman" w:hAnsi="Segoe UI" w:cs="Segoe UI"/>
          <w:color w:val="0F1115"/>
          <w:sz w:val="24"/>
          <w:szCs w:val="24"/>
        </w:rPr>
        <w:t xml:space="preserve"> </w:t>
      </w:r>
      <w:r w:rsidR="00823063">
        <w:rPr>
          <w:rFonts w:ascii="Segoe UI" w:eastAsia="Times New Roman" w:hAnsi="Segoe UI" w:cs="Segoe UI"/>
          <w:color w:val="0F1115"/>
          <w:sz w:val="24"/>
          <w:szCs w:val="24"/>
        </w:rPr>
        <w:t>nais maisakatuparan</w:t>
      </w:r>
      <w:r w:rsidRPr="00617E0A">
        <w:rPr>
          <w:rFonts w:ascii="Segoe UI" w:eastAsia="Times New Roman" w:hAnsi="Segoe UI" w:cs="Segoe UI"/>
          <w:color w:val="0F1115"/>
          <w:sz w:val="24"/>
          <w:szCs w:val="24"/>
        </w:rPr>
        <w:t xml:space="preserve"> ng manunulat o tagapagsalita. Ang parehong impormasyon ay maaaring ilahad upang magbigay-alam, manghikayat, magturo, o maglibang. Ang layon ang </w:t>
      </w:r>
      <w:r w:rsidR="00823063">
        <w:rPr>
          <w:rFonts w:ascii="Segoe UI" w:eastAsia="Times New Roman" w:hAnsi="Segoe UI" w:cs="Segoe UI"/>
          <w:color w:val="0F1115"/>
          <w:sz w:val="24"/>
          <w:szCs w:val="24"/>
        </w:rPr>
        <w:t>batayan</w:t>
      </w:r>
      <w:r w:rsidRPr="00617E0A">
        <w:rPr>
          <w:rFonts w:ascii="Segoe UI" w:eastAsia="Times New Roman" w:hAnsi="Segoe UI" w:cs="Segoe UI"/>
          <w:color w:val="0F1115"/>
          <w:sz w:val="24"/>
          <w:szCs w:val="24"/>
        </w:rPr>
        <w:t xml:space="preserve"> kung ang teksto ay naglalahad ng mga katotohanan </w:t>
      </w:r>
      <w:r w:rsidR="00823063">
        <w:rPr>
          <w:rFonts w:ascii="Segoe UI" w:eastAsia="Times New Roman" w:hAnsi="Segoe UI" w:cs="Segoe UI"/>
          <w:color w:val="0F1115"/>
          <w:sz w:val="24"/>
          <w:szCs w:val="24"/>
        </w:rPr>
        <w:t>sa</w:t>
      </w:r>
      <w:r w:rsidRPr="00617E0A">
        <w:rPr>
          <w:rFonts w:ascii="Segoe UI" w:eastAsia="Times New Roman" w:hAnsi="Segoe UI" w:cs="Segoe UI"/>
          <w:color w:val="0F1115"/>
          <w:sz w:val="24"/>
          <w:szCs w:val="24"/>
        </w:rPr>
        <w:t xml:space="preserve"> neutral</w:t>
      </w:r>
      <w:r w:rsidR="00823063">
        <w:rPr>
          <w:rFonts w:ascii="Segoe UI" w:eastAsia="Times New Roman" w:hAnsi="Segoe UI" w:cs="Segoe UI"/>
          <w:color w:val="0F1115"/>
          <w:sz w:val="24"/>
          <w:szCs w:val="24"/>
        </w:rPr>
        <w:t xml:space="preserve"> na paraan</w:t>
      </w:r>
      <w:r w:rsidRPr="00617E0A">
        <w:rPr>
          <w:rFonts w:ascii="Segoe UI" w:eastAsia="Times New Roman" w:hAnsi="Segoe UI" w:cs="Segoe UI"/>
          <w:color w:val="0F1115"/>
          <w:sz w:val="24"/>
          <w:szCs w:val="24"/>
        </w:rPr>
        <w:t>, na</w:t>
      </w:r>
      <w:r w:rsidR="00823063">
        <w:rPr>
          <w:rFonts w:ascii="Segoe UI" w:eastAsia="Times New Roman" w:hAnsi="Segoe UI" w:cs="Segoe UI"/>
          <w:color w:val="0F1115"/>
          <w:sz w:val="24"/>
          <w:szCs w:val="24"/>
        </w:rPr>
        <w:t>kikipag</w:t>
      </w:r>
      <w:r w:rsidRPr="00617E0A">
        <w:rPr>
          <w:rFonts w:ascii="Segoe UI" w:eastAsia="Times New Roman" w:hAnsi="Segoe UI" w:cs="Segoe UI"/>
          <w:color w:val="0F1115"/>
          <w:sz w:val="24"/>
          <w:szCs w:val="24"/>
        </w:rPr>
        <w:t xml:space="preserve">talo para sa isang posisyon, nagbibigay ng hakbang-hakbang na tagubilin, o nagsasalaysay ng </w:t>
      </w:r>
      <w:r w:rsidR="00823063">
        <w:rPr>
          <w:rFonts w:ascii="Segoe UI" w:eastAsia="Times New Roman" w:hAnsi="Segoe UI" w:cs="Segoe UI"/>
          <w:color w:val="0F1115"/>
          <w:sz w:val="24"/>
          <w:szCs w:val="24"/>
        </w:rPr>
        <w:t xml:space="preserve">isang </w:t>
      </w:r>
      <w:r w:rsidRPr="00617E0A">
        <w:rPr>
          <w:rFonts w:ascii="Segoe UI" w:eastAsia="Times New Roman" w:hAnsi="Segoe UI" w:cs="Segoe UI"/>
          <w:color w:val="0F1115"/>
          <w:sz w:val="24"/>
          <w:szCs w:val="24"/>
        </w:rPr>
        <w:t>kuwento.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w:t>
      </w:r>
      <w:r w:rsidRPr="00617E0A">
        <w:rPr>
          <w:rFonts w:ascii="Segoe UI" w:eastAsia="Times New Roman" w:hAnsi="Segoe UI" w:cs="Segoe UI"/>
          <w:b/>
          <w:bCs/>
          <w:color w:val="0F1115"/>
          <w:sz w:val="24"/>
          <w:szCs w:val="24"/>
        </w:rPr>
        <w:t>konteksto</w:t>
      </w:r>
      <w:r w:rsidRPr="00617E0A">
        <w:rPr>
          <w:rFonts w:ascii="Segoe UI" w:eastAsia="Times New Roman" w:hAnsi="Segoe UI" w:cs="Segoe UI"/>
          <w:color w:val="0F1115"/>
          <w:sz w:val="24"/>
          <w:szCs w:val="24"/>
        </w:rPr>
        <w:t xml:space="preserve"> </w:t>
      </w:r>
      <w:r w:rsidR="00823063" w:rsidRPr="00617E0A">
        <w:rPr>
          <w:rFonts w:ascii="Segoe UI" w:eastAsia="Times New Roman" w:hAnsi="Segoe UI" w:cs="Segoe UI"/>
          <w:color w:val="0F1115"/>
          <w:sz w:val="24"/>
          <w:szCs w:val="24"/>
        </w:rPr>
        <w:t xml:space="preserve">ay </w:t>
      </w:r>
      <w:r w:rsidR="00823063">
        <w:rPr>
          <w:rFonts w:ascii="Segoe UI" w:eastAsia="Times New Roman" w:hAnsi="Segoe UI" w:cs="Segoe UI"/>
          <w:color w:val="0F1115"/>
          <w:sz w:val="24"/>
          <w:szCs w:val="24"/>
        </w:rPr>
        <w:t>tumutukoy sa</w:t>
      </w:r>
      <w:r w:rsidR="00823063" w:rsidRPr="00617E0A">
        <w:rPr>
          <w:rFonts w:ascii="Segoe UI" w:eastAsia="Times New Roman" w:hAnsi="Segoe UI" w:cs="Segoe UI"/>
          <w:color w:val="0F1115"/>
          <w:sz w:val="24"/>
          <w:szCs w:val="24"/>
        </w:rPr>
        <w:t xml:space="preserve"> </w:t>
      </w:r>
      <w:r w:rsidRPr="00617E0A">
        <w:rPr>
          <w:rFonts w:ascii="Segoe UI" w:eastAsia="Times New Roman" w:hAnsi="Segoe UI" w:cs="Segoe UI"/>
          <w:color w:val="0F1115"/>
          <w:sz w:val="24"/>
          <w:szCs w:val="24"/>
        </w:rPr>
        <w:t>sitwasyon na nakapalibot sa teksto: ang panahon, lugar, okasyon, kultural na kapaligiran, at midyum. Ang lektura sa silid-aralan ay iba sa podcast episode, kahit pareho ang nilalaman. Kasama rin sa konteksto ang historikal at sosyal na kalagayan na nakakaapekto sa pagtanggap ng mensahe.</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Paano Hinuhubog ang Nilalaman, Estruktura, at Wika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Ipinapakita ng talahanayan sa ibaba kung paano nakakaapekto ang bawat salik sa tatlong elemento ng teksto.</w:t>
      </w:r>
    </w:p>
    <w:tbl>
      <w:tblPr>
        <w:tblW w:w="10440" w:type="dxa"/>
        <w:tblCellMar>
          <w:top w:w="15" w:type="dxa"/>
          <w:left w:w="15" w:type="dxa"/>
          <w:bottom w:w="15" w:type="dxa"/>
          <w:right w:w="15" w:type="dxa"/>
        </w:tblCellMar>
        <w:tblLook w:val="04A0" w:firstRow="1" w:lastRow="0" w:firstColumn="1" w:lastColumn="0" w:noHBand="0" w:noVBand="1"/>
      </w:tblPr>
      <w:tblGrid>
        <w:gridCol w:w="1262"/>
        <w:gridCol w:w="3328"/>
        <w:gridCol w:w="3240"/>
        <w:gridCol w:w="2610"/>
      </w:tblGrid>
      <w:tr w:rsidR="00617E0A" w:rsidRPr="00617E0A" w:rsidTr="00C513C3">
        <w:trPr>
          <w:tblHeader/>
        </w:trPr>
        <w:tc>
          <w:tcPr>
            <w:tcW w:w="1262"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Elemento ng Teksto</w:t>
            </w:r>
          </w:p>
        </w:tc>
        <w:tc>
          <w:tcPr>
            <w:tcW w:w="3328"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Hinuhubog ng Awdyens</w:t>
            </w:r>
          </w:p>
        </w:tc>
        <w:tc>
          <w:tcPr>
            <w:tcW w:w="3240"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Hinuhubog ng Layon</w:t>
            </w:r>
          </w:p>
        </w:tc>
        <w:tc>
          <w:tcPr>
            <w:tcW w:w="2610"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Hinuhubog ng Konteksto</w:t>
            </w:r>
          </w:p>
        </w:tc>
      </w:tr>
      <w:tr w:rsidR="00617E0A" w:rsidRPr="00617E0A" w:rsidTr="00C513C3">
        <w:tc>
          <w:tcPr>
            <w:tcW w:w="1262"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Nilalaman</w:t>
            </w:r>
          </w:p>
        </w:tc>
        <w:tc>
          <w:tcPr>
            <w:tcW w:w="332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Kung anong impormasyon ang isasama o aalisin; gaano karaming background ang ipinapalagay</w:t>
            </w:r>
          </w:p>
        </w:tc>
        <w:tc>
          <w:tcPr>
            <w:tcW w:w="324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Kung katotohanan, argumento, tagubilin, o salaysay ang uunahin</w:t>
            </w:r>
          </w:p>
        </w:tc>
        <w:tc>
          <w:tcPr>
            <w:tcW w:w="2610" w:type="dxa"/>
            <w:tcMar>
              <w:top w:w="150" w:type="dxa"/>
              <w:left w:w="240" w:type="dxa"/>
              <w:bottom w:w="150" w:type="dxa"/>
              <w:right w:w="0" w:type="dxa"/>
            </w:tcMar>
            <w:vAlign w:val="center"/>
            <w:hideMark/>
          </w:tcPr>
          <w:p w:rsidR="00617E0A" w:rsidRPr="00617E0A" w:rsidRDefault="00617E0A" w:rsidP="00756CD4">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 xml:space="preserve">Kung ano ang </w:t>
            </w:r>
            <w:r w:rsidR="00756CD4">
              <w:rPr>
                <w:rFonts w:ascii="Segoe UI" w:eastAsia="Times New Roman" w:hAnsi="Segoe UI" w:cs="Segoe UI"/>
                <w:sz w:val="23"/>
                <w:szCs w:val="23"/>
              </w:rPr>
              <w:t>mahalaga</w:t>
            </w:r>
            <w:r w:rsidRPr="00617E0A">
              <w:rPr>
                <w:rFonts w:ascii="Segoe UI" w:eastAsia="Times New Roman" w:hAnsi="Segoe UI" w:cs="Segoe UI"/>
                <w:sz w:val="23"/>
                <w:szCs w:val="23"/>
              </w:rPr>
              <w:t>, napapanahon, o angkop sa sitwasyon</w:t>
            </w:r>
          </w:p>
        </w:tc>
      </w:tr>
      <w:tr w:rsidR="00617E0A" w:rsidRPr="00617E0A" w:rsidTr="00C513C3">
        <w:tc>
          <w:tcPr>
            <w:tcW w:w="1262"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Estruktura</w:t>
            </w:r>
          </w:p>
        </w:tc>
        <w:tc>
          <w:tcPr>
            <w:tcW w:w="332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Gaano kakumplikado o kasimple ang organisasyon; gaano karaming signposting ang ibibigay</w:t>
            </w:r>
          </w:p>
        </w:tc>
        <w:tc>
          <w:tcPr>
            <w:tcW w:w="3240" w:type="dxa"/>
            <w:tcMar>
              <w:top w:w="150" w:type="dxa"/>
              <w:left w:w="240" w:type="dxa"/>
              <w:bottom w:w="150" w:type="dxa"/>
              <w:right w:w="240" w:type="dxa"/>
            </w:tcMar>
            <w:vAlign w:val="center"/>
            <w:hideMark/>
          </w:tcPr>
          <w:p w:rsidR="00617E0A" w:rsidRPr="00617E0A" w:rsidRDefault="00617E0A" w:rsidP="00216057">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Kung problem</w:t>
            </w:r>
            <w:r w:rsidR="00216057">
              <w:rPr>
                <w:rFonts w:ascii="Segoe UI" w:eastAsia="Times New Roman" w:hAnsi="Segoe UI" w:cs="Segoe UI"/>
                <w:sz w:val="23"/>
                <w:szCs w:val="23"/>
              </w:rPr>
              <w:t>a</w:t>
            </w:r>
            <w:r w:rsidRPr="00617E0A">
              <w:rPr>
                <w:rFonts w:ascii="Segoe UI" w:eastAsia="Times New Roman" w:hAnsi="Segoe UI" w:cs="Segoe UI"/>
                <w:sz w:val="23"/>
                <w:szCs w:val="23"/>
              </w:rPr>
              <w:t>-solu</w:t>
            </w:r>
            <w:r w:rsidR="00216057">
              <w:rPr>
                <w:rFonts w:ascii="Segoe UI" w:eastAsia="Times New Roman" w:hAnsi="Segoe UI" w:cs="Segoe UI"/>
                <w:sz w:val="23"/>
                <w:szCs w:val="23"/>
              </w:rPr>
              <w:t>sy</w:t>
            </w:r>
            <w:r w:rsidRPr="00617E0A">
              <w:rPr>
                <w:rFonts w:ascii="Segoe UI" w:eastAsia="Times New Roman" w:hAnsi="Segoe UI" w:cs="Segoe UI"/>
                <w:sz w:val="23"/>
                <w:szCs w:val="23"/>
              </w:rPr>
              <w:t xml:space="preserve">on, </w:t>
            </w:r>
            <w:r w:rsidR="00216057">
              <w:rPr>
                <w:rFonts w:ascii="Segoe UI" w:eastAsia="Times New Roman" w:hAnsi="Segoe UI" w:cs="Segoe UI"/>
                <w:sz w:val="23"/>
                <w:szCs w:val="23"/>
              </w:rPr>
              <w:t>sanhi-bunga</w:t>
            </w:r>
            <w:r w:rsidRPr="00617E0A">
              <w:rPr>
                <w:rFonts w:ascii="Segoe UI" w:eastAsia="Times New Roman" w:hAnsi="Segoe UI" w:cs="Segoe UI"/>
                <w:sz w:val="23"/>
                <w:szCs w:val="23"/>
              </w:rPr>
              <w:t>, kronolohikal, o paghahambing ang susundin</w:t>
            </w:r>
          </w:p>
        </w:tc>
        <w:tc>
          <w:tcPr>
            <w:tcW w:w="261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Kung live, nakalimbag, o online ang paglalahad</w:t>
            </w:r>
          </w:p>
        </w:tc>
      </w:tr>
      <w:tr w:rsidR="00617E0A" w:rsidRPr="00617E0A" w:rsidTr="00C513C3">
        <w:tc>
          <w:tcPr>
            <w:tcW w:w="1262"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Wika</w:t>
            </w:r>
          </w:p>
        </w:tc>
        <w:tc>
          <w:tcPr>
            <w:tcW w:w="332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Antas ng bokabularyo, pormalidad, jargon, tono</w:t>
            </w:r>
          </w:p>
        </w:tc>
        <w:tc>
          <w:tcPr>
            <w:tcW w:w="324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Mapanghikayat, neutral, direktibo, o nagpapahayag na pananalita</w:t>
            </w:r>
          </w:p>
        </w:tc>
        <w:tc>
          <w:tcPr>
            <w:tcW w:w="2610" w:type="dxa"/>
            <w:tcMar>
              <w:top w:w="150" w:type="dxa"/>
              <w:left w:w="240" w:type="dxa"/>
              <w:bottom w:w="150" w:type="dxa"/>
              <w:right w:w="0" w:type="dxa"/>
            </w:tcMar>
            <w:vAlign w:val="center"/>
            <w:hideMark/>
          </w:tcPr>
          <w:p w:rsidR="00617E0A" w:rsidRPr="00617E0A" w:rsidRDefault="00617E0A" w:rsidP="00216057">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Register na angkop sa setting; kultural na sensiti</w:t>
            </w:r>
            <w:r w:rsidR="00216057">
              <w:rPr>
                <w:rFonts w:ascii="Segoe UI" w:eastAsia="Times New Roman" w:hAnsi="Segoe UI" w:cs="Segoe UI"/>
                <w:sz w:val="23"/>
                <w:szCs w:val="23"/>
              </w:rPr>
              <w:t>bidad</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Halimbawa: Isang Paksa, Tatlong Teksto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Isaalang-alang ang paksa ng pagbabago ng klima. Tatlong teksto tungkol dito ay magiging magkaiba depende sa awdyens, layon, at konteksto.</w:t>
      </w:r>
    </w:p>
    <w:tbl>
      <w:tblPr>
        <w:tblW w:w="10530" w:type="dxa"/>
        <w:tblCellMar>
          <w:top w:w="15" w:type="dxa"/>
          <w:left w:w="15" w:type="dxa"/>
          <w:bottom w:w="15" w:type="dxa"/>
          <w:right w:w="15" w:type="dxa"/>
        </w:tblCellMar>
        <w:tblLook w:val="04A0" w:firstRow="1" w:lastRow="0" w:firstColumn="1" w:lastColumn="0" w:noHBand="0" w:noVBand="1"/>
      </w:tblPr>
      <w:tblGrid>
        <w:gridCol w:w="1620"/>
        <w:gridCol w:w="2148"/>
        <w:gridCol w:w="2082"/>
        <w:gridCol w:w="2099"/>
        <w:gridCol w:w="2581"/>
      </w:tblGrid>
      <w:tr w:rsidR="00617E0A" w:rsidRPr="00617E0A" w:rsidTr="005B213B">
        <w:trPr>
          <w:tblHeader/>
        </w:trPr>
        <w:tc>
          <w:tcPr>
            <w:tcW w:w="1620"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Teksto</w:t>
            </w:r>
          </w:p>
        </w:tc>
        <w:tc>
          <w:tcPr>
            <w:tcW w:w="2148"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Awdyens</w:t>
            </w:r>
          </w:p>
        </w:tc>
        <w:tc>
          <w:tcPr>
            <w:tcW w:w="2082"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Layon</w:t>
            </w:r>
          </w:p>
        </w:tc>
        <w:tc>
          <w:tcPr>
            <w:tcW w:w="2099"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Konteksto</w:t>
            </w:r>
          </w:p>
        </w:tc>
        <w:tc>
          <w:tcPr>
            <w:tcW w:w="2581"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Resultang Katangian</w:t>
            </w:r>
          </w:p>
        </w:tc>
      </w:tr>
      <w:tr w:rsidR="00617E0A" w:rsidRPr="00617E0A" w:rsidTr="005B213B">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Artikulo sa siyentipikong journal</w:t>
            </w:r>
          </w:p>
        </w:tc>
        <w:tc>
          <w:tcPr>
            <w:tcW w:w="214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Mga mananaliksik</w:t>
            </w:r>
          </w:p>
        </w:tc>
        <w:tc>
          <w:tcPr>
            <w:tcW w:w="208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Mag-ulat ng natuklasan at mag-ambag sa kaalaman</w:t>
            </w:r>
          </w:p>
        </w:tc>
        <w:tc>
          <w:tcPr>
            <w:tcW w:w="2099"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Akademikong publikasyon</w:t>
            </w:r>
          </w:p>
        </w:tc>
        <w:tc>
          <w:tcPr>
            <w:tcW w:w="2581"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Pormal na wika, teknikal na termino, talahanayan ng datos, sipi, passive voice</w:t>
            </w:r>
          </w:p>
        </w:tc>
      </w:tr>
      <w:tr w:rsidR="00617E0A" w:rsidRPr="00617E0A" w:rsidTr="005B213B">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Infographic ng pamahalaan</w:t>
            </w:r>
          </w:p>
        </w:tc>
        <w:tc>
          <w:tcPr>
            <w:tcW w:w="214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Pangkalahatang publiko</w:t>
            </w:r>
          </w:p>
        </w:tc>
        <w:tc>
          <w:tcPr>
            <w:tcW w:w="208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Magbigay-alam at maghikayat ng aksyon</w:t>
            </w:r>
          </w:p>
        </w:tc>
        <w:tc>
          <w:tcPr>
            <w:tcW w:w="2099"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Kampanya ng kamalayan publiko</w:t>
            </w:r>
          </w:p>
        </w:tc>
        <w:tc>
          <w:tcPr>
            <w:tcW w:w="2581"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Simpleng wika, malalaking biswal, maiikling estadistika, kaunting teksto</w:t>
            </w:r>
          </w:p>
        </w:tc>
      </w:tr>
      <w:tr w:rsidR="00617E0A" w:rsidRPr="00617E0A" w:rsidTr="005B213B">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Aklat-pambata</w:t>
            </w:r>
          </w:p>
        </w:tc>
        <w:tc>
          <w:tcPr>
            <w:tcW w:w="214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Mga batang mag-aaral</w:t>
            </w:r>
          </w:p>
        </w:tc>
        <w:tc>
          <w:tcPr>
            <w:tcW w:w="2082" w:type="dxa"/>
            <w:tcMar>
              <w:top w:w="150" w:type="dxa"/>
              <w:left w:w="240" w:type="dxa"/>
              <w:bottom w:w="150" w:type="dxa"/>
              <w:right w:w="240" w:type="dxa"/>
            </w:tcMar>
            <w:vAlign w:val="center"/>
            <w:hideMark/>
          </w:tcPr>
          <w:p w:rsidR="00617E0A" w:rsidRPr="00617E0A" w:rsidRDefault="00617E0A" w:rsidP="00C45874">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 xml:space="preserve">Ipakilala ang konsepto nang </w:t>
            </w:r>
            <w:r w:rsidR="00C45874">
              <w:rPr>
                <w:rFonts w:ascii="Segoe UI" w:eastAsia="Times New Roman" w:hAnsi="Segoe UI" w:cs="Segoe UI"/>
                <w:sz w:val="23"/>
                <w:szCs w:val="23"/>
              </w:rPr>
              <w:t>dahan-dahan</w:t>
            </w:r>
          </w:p>
        </w:tc>
        <w:tc>
          <w:tcPr>
            <w:tcW w:w="2099"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Silid-aralan o tahanan</w:t>
            </w:r>
          </w:p>
        </w:tc>
        <w:tc>
          <w:tcPr>
            <w:tcW w:w="2581"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Salaysay na estruktura, magiliw na tono, ilustrasyon, pinasimpleng sanhi at bunga</w:t>
            </w:r>
          </w:p>
        </w:tc>
      </w:tr>
    </w:tbl>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Pareho ang nilalaman, ngunit ang estruktura at wika ay lubos na naiiba dahil sa awdyens, layon, at konteksto.</w:t>
      </w:r>
    </w:p>
    <w:p w:rsidR="005B213B" w:rsidRDefault="005B213B">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lastRenderedPageBreak/>
        <w:t>Akademiko kumpara sa Teknikal na Teksto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Ang akademiko at teknikal na teksto ay magkaugnay ngunit hindi magkapareho. Nakakatulong ang pag-alam sa pagkakaiba upang maiayon ng mambabasa ang kanyang inaasahan.</w:t>
      </w:r>
    </w:p>
    <w:tbl>
      <w:tblPr>
        <w:tblW w:w="11777" w:type="dxa"/>
        <w:tblCellMar>
          <w:top w:w="15" w:type="dxa"/>
          <w:left w:w="15" w:type="dxa"/>
          <w:bottom w:w="15" w:type="dxa"/>
          <w:right w:w="15" w:type="dxa"/>
        </w:tblCellMar>
        <w:tblLook w:val="04A0" w:firstRow="1" w:lastRow="0" w:firstColumn="1" w:lastColumn="0" w:noHBand="0" w:noVBand="1"/>
      </w:tblPr>
      <w:tblGrid>
        <w:gridCol w:w="1896"/>
        <w:gridCol w:w="4224"/>
        <w:gridCol w:w="5657"/>
      </w:tblGrid>
      <w:tr w:rsidR="00617E0A" w:rsidRPr="00617E0A" w:rsidTr="008830B0">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Katangian</w:t>
            </w:r>
          </w:p>
        </w:tc>
        <w:tc>
          <w:tcPr>
            <w:tcW w:w="4224"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Akademikong Teksto</w:t>
            </w:r>
          </w:p>
        </w:tc>
        <w:tc>
          <w:tcPr>
            <w:tcW w:w="0" w:type="auto"/>
            <w:tcBorders>
              <w:top w:val="nil"/>
            </w:tcBorders>
            <w:tcMar>
              <w:top w:w="150" w:type="dxa"/>
              <w:left w:w="240" w:type="dxa"/>
              <w:bottom w:w="150" w:type="dxa"/>
              <w:right w:w="24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Teknikal na Teksto</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Pangunahing layunin</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Bumuo at magbahagi ng kaalaman; mag-analisa, magtalo, o magteorya</w:t>
            </w:r>
          </w:p>
        </w:tc>
        <w:tc>
          <w:tcPr>
            <w:tcW w:w="0" w:type="auto"/>
            <w:tcMar>
              <w:top w:w="150" w:type="dxa"/>
              <w:left w:w="240" w:type="dxa"/>
              <w:bottom w:w="150" w:type="dxa"/>
              <w:right w:w="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Ipaliwanag kung paano gumagana ang isang bagay o paano gawin ang isang gawain</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Karaniwang awdyens</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Mga mag-aaral, guro, mananaliksik</w:t>
            </w:r>
          </w:p>
        </w:tc>
        <w:tc>
          <w:tcPr>
            <w:tcW w:w="0" w:type="auto"/>
            <w:tcMar>
              <w:top w:w="150" w:type="dxa"/>
              <w:left w:w="240" w:type="dxa"/>
              <w:bottom w:w="150" w:type="dxa"/>
              <w:right w:w="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Mga gumagamit, operator, teknisyan, konsyumer</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Karaniwang halimbawa</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Sanaysay, papel-pananaliksik, analisis, tesis</w:t>
            </w:r>
          </w:p>
        </w:tc>
        <w:tc>
          <w:tcPr>
            <w:tcW w:w="0" w:type="auto"/>
            <w:tcMar>
              <w:top w:w="150" w:type="dxa"/>
              <w:left w:w="240" w:type="dxa"/>
              <w:bottom w:w="150" w:type="dxa"/>
              <w:right w:w="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Manwal, spesipikasyon, prosedura, gabay sa kaligtasan</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Estilo ng wika</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Pormal, analitikal, minsan abstract</w:t>
            </w:r>
          </w:p>
        </w:tc>
        <w:tc>
          <w:tcPr>
            <w:tcW w:w="0" w:type="auto"/>
            <w:tcMar>
              <w:top w:w="150" w:type="dxa"/>
              <w:left w:w="240" w:type="dxa"/>
              <w:bottom w:w="150" w:type="dxa"/>
              <w:right w:w="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Tumpak, direkta, madalas instruksyonal</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Estruktura</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Panimula, argumento o metodo, ebidensya, konklusyon</w:t>
            </w:r>
          </w:p>
        </w:tc>
        <w:tc>
          <w:tcPr>
            <w:tcW w:w="0" w:type="auto"/>
            <w:tcMar>
              <w:top w:w="150" w:type="dxa"/>
              <w:left w:w="240" w:type="dxa"/>
              <w:bottom w:w="150" w:type="dxa"/>
              <w:right w:w="0" w:type="dxa"/>
            </w:tcMar>
            <w:vAlign w:val="center"/>
            <w:hideMark/>
          </w:tcPr>
          <w:p w:rsidR="00617E0A" w:rsidRPr="00617E0A" w:rsidRDefault="00617E0A" w:rsidP="008830B0">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Pangkalahatang ideya, komponente, hakbang-hakbang na prosedura, babala, troubleshooting</w:t>
            </w:r>
          </w:p>
        </w:tc>
      </w:tr>
      <w:tr w:rsidR="00617E0A" w:rsidRPr="00617E0A" w:rsidTr="008830B0">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Biswal na elemento</w:t>
            </w:r>
          </w:p>
        </w:tc>
        <w:tc>
          <w:tcPr>
            <w:tcW w:w="422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Talahanayan, grap, pigura na sumusuporta sa analisis</w:t>
            </w:r>
          </w:p>
        </w:tc>
        <w:tc>
          <w:tcPr>
            <w:tcW w:w="0" w:type="auto"/>
            <w:tcMar>
              <w:top w:w="150" w:type="dxa"/>
              <w:left w:w="240" w:type="dxa"/>
              <w:bottom w:w="150" w:type="dxa"/>
              <w:right w:w="0" w:type="dxa"/>
            </w:tcMar>
            <w:vAlign w:val="center"/>
            <w:hideMark/>
          </w:tcPr>
          <w:p w:rsidR="00617E0A" w:rsidRPr="00617E0A" w:rsidRDefault="00617E0A" w:rsidP="006B27D6">
            <w:pPr>
              <w:spacing w:after="0" w:line="375" w:lineRule="atLeast"/>
              <w:ind w:right="1290"/>
              <w:rPr>
                <w:rFonts w:ascii="Segoe UI" w:eastAsia="Times New Roman" w:hAnsi="Segoe UI" w:cs="Segoe UI"/>
                <w:sz w:val="23"/>
                <w:szCs w:val="23"/>
              </w:rPr>
            </w:pPr>
            <w:r w:rsidRPr="00617E0A">
              <w:rPr>
                <w:rFonts w:ascii="Segoe UI" w:eastAsia="Times New Roman" w:hAnsi="Segoe UI" w:cs="Segoe UI"/>
                <w:sz w:val="23"/>
                <w:szCs w:val="23"/>
              </w:rPr>
              <w:t xml:space="preserve">Diagram, flowchart, </w:t>
            </w:r>
            <w:r w:rsidR="006B27D6">
              <w:rPr>
                <w:rFonts w:ascii="Segoe UI" w:eastAsia="Times New Roman" w:hAnsi="Segoe UI" w:cs="Segoe UI"/>
                <w:sz w:val="23"/>
                <w:szCs w:val="23"/>
              </w:rPr>
              <w:t>mga</w:t>
            </w:r>
            <w:r w:rsidRPr="00617E0A">
              <w:rPr>
                <w:rFonts w:ascii="Segoe UI" w:eastAsia="Times New Roman" w:hAnsi="Segoe UI" w:cs="Segoe UI"/>
                <w:sz w:val="23"/>
                <w:szCs w:val="23"/>
              </w:rPr>
              <w:t xml:space="preserve"> bahagi</w:t>
            </w:r>
            <w:r w:rsidR="006B27D6">
              <w:rPr>
                <w:rFonts w:ascii="Segoe UI" w:eastAsia="Times New Roman" w:hAnsi="Segoe UI" w:cs="Segoe UI"/>
                <w:sz w:val="23"/>
                <w:szCs w:val="23"/>
              </w:rPr>
              <w:t>ng may label</w:t>
            </w:r>
            <w:r w:rsidRPr="00617E0A">
              <w:rPr>
                <w:rFonts w:ascii="Segoe UI" w:eastAsia="Times New Roman" w:hAnsi="Segoe UI" w:cs="Segoe UI"/>
                <w:sz w:val="23"/>
                <w:szCs w:val="23"/>
              </w:rPr>
              <w:t>, simbolo ng babala</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Pag-unawa sa Register at Tono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w:t>
      </w:r>
      <w:r w:rsidRPr="00617E0A">
        <w:rPr>
          <w:rFonts w:ascii="Segoe UI" w:eastAsia="Times New Roman" w:hAnsi="Segoe UI" w:cs="Segoe UI"/>
          <w:b/>
          <w:bCs/>
          <w:color w:val="0F1115"/>
          <w:sz w:val="24"/>
          <w:szCs w:val="24"/>
        </w:rPr>
        <w:t>register</w:t>
      </w:r>
      <w:r w:rsidRPr="00617E0A">
        <w:rPr>
          <w:rFonts w:ascii="Segoe UI" w:eastAsia="Times New Roman" w:hAnsi="Segoe UI" w:cs="Segoe UI"/>
          <w:color w:val="0F1115"/>
          <w:sz w:val="24"/>
          <w:szCs w:val="24"/>
        </w:rPr>
        <w:t xml:space="preserve"> ay </w:t>
      </w:r>
      <w:r w:rsidR="008830B0">
        <w:rPr>
          <w:rFonts w:ascii="Segoe UI" w:eastAsia="Times New Roman" w:hAnsi="Segoe UI" w:cs="Segoe UI"/>
          <w:color w:val="0F1115"/>
          <w:sz w:val="24"/>
          <w:szCs w:val="24"/>
        </w:rPr>
        <w:t>tumutukoy sa</w:t>
      </w:r>
      <w:r w:rsidRPr="00617E0A">
        <w:rPr>
          <w:rFonts w:ascii="Segoe UI" w:eastAsia="Times New Roman" w:hAnsi="Segoe UI" w:cs="Segoe UI"/>
          <w:color w:val="0F1115"/>
          <w:sz w:val="24"/>
          <w:szCs w:val="24"/>
        </w:rPr>
        <w:t xml:space="preserve"> antas ng pormalidad ng wika. Ang mga akademiko at teknikal na teksto ay karaniwang gumagamit ng pormal o neutral na register. Gayunpaman, nagbabago ang register depende sa awdyens at konteksto. Ang kabanata ng aklat-aralin ay maaaring pormal; ang blog post para sa mga hobbyist ay maaaring semi-pormal; ang poster ng kaligtasan ay maaaring gumamit ng direktang utos.</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w:t>
      </w:r>
      <w:r w:rsidRPr="00617E0A">
        <w:rPr>
          <w:rFonts w:ascii="Segoe UI" w:eastAsia="Times New Roman" w:hAnsi="Segoe UI" w:cs="Segoe UI"/>
          <w:b/>
          <w:bCs/>
          <w:color w:val="0F1115"/>
          <w:sz w:val="24"/>
          <w:szCs w:val="24"/>
        </w:rPr>
        <w:t>tono</w:t>
      </w:r>
      <w:r w:rsidRPr="00617E0A">
        <w:rPr>
          <w:rFonts w:ascii="Segoe UI" w:eastAsia="Times New Roman" w:hAnsi="Segoe UI" w:cs="Segoe UI"/>
          <w:color w:val="0F1115"/>
          <w:sz w:val="24"/>
          <w:szCs w:val="24"/>
        </w:rPr>
        <w:t xml:space="preserve"> ay </w:t>
      </w:r>
      <w:r w:rsidR="00056FD8">
        <w:rPr>
          <w:rFonts w:ascii="Segoe UI" w:eastAsia="Times New Roman" w:hAnsi="Segoe UI" w:cs="Segoe UI"/>
          <w:color w:val="0F1115"/>
          <w:sz w:val="24"/>
          <w:szCs w:val="24"/>
        </w:rPr>
        <w:t>tumutukoy sa</w:t>
      </w:r>
      <w:r w:rsidRPr="00617E0A">
        <w:rPr>
          <w:rFonts w:ascii="Segoe UI" w:eastAsia="Times New Roman" w:hAnsi="Segoe UI" w:cs="Segoe UI"/>
          <w:color w:val="0F1115"/>
          <w:sz w:val="24"/>
          <w:szCs w:val="24"/>
        </w:rPr>
        <w:t xml:space="preserve"> saloobin ng manunulat sa paksa o awdyens. Ang mga akademikong teksto ay madalas na naglalayong maging obhetibo at mahinahon. Ang </w:t>
      </w:r>
      <w:r w:rsidRPr="00617E0A">
        <w:rPr>
          <w:rFonts w:ascii="Segoe UI" w:eastAsia="Times New Roman" w:hAnsi="Segoe UI" w:cs="Segoe UI"/>
          <w:color w:val="0F1115"/>
          <w:sz w:val="24"/>
          <w:szCs w:val="24"/>
        </w:rPr>
        <w:lastRenderedPageBreak/>
        <w:t>mga teknikal na teksto ay madalas na naglalayong maging malinaw, instruksyonal, o nagbababala. Nakakatulong ang pagkilala sa tono upang matukoy ang bias, pagmamadali</w:t>
      </w:r>
      <w:r w:rsidR="007A4595">
        <w:rPr>
          <w:rFonts w:ascii="Segoe UI" w:eastAsia="Times New Roman" w:hAnsi="Segoe UI" w:cs="Segoe UI"/>
          <w:color w:val="0F1115"/>
          <w:sz w:val="24"/>
          <w:szCs w:val="24"/>
        </w:rPr>
        <w:t xml:space="preserve"> (urgency)</w:t>
      </w:r>
      <w:r w:rsidRPr="00617E0A">
        <w:rPr>
          <w:rFonts w:ascii="Segoe UI" w:eastAsia="Times New Roman" w:hAnsi="Segoe UI" w:cs="Segoe UI"/>
          <w:color w:val="0F1115"/>
          <w:sz w:val="24"/>
          <w:szCs w:val="24"/>
        </w:rPr>
        <w:t>, o palagay.</w:t>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pict>
          <v:rect id="_x0000_i1026"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Bahagi 2: Mga Estratehiya sa Kritikal na Pakikinig, Pagbasa, at Panonood</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Ang mga akademiko at teknikal na teksto ay hindi dapat basahin o pakinggan nang pasibo. Nangangailangan ang mga ito ng aktibo at kritikal na pakikipag-ugnayan. Bawat paraan ng komunikasyon — pakikinig, pagbasa, at panonood — ay may sariling estratehiya, bagaman marami ang nag-ooverlap.</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Mga Estratehiya sa Kritikal na Pagbasa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Ang kritikal na pagbasa ay nangangahulugan ng pagtatanong sa teksto sa halip na basta pagtanggap sa mga pahayag nito.</w:t>
      </w:r>
    </w:p>
    <w:tbl>
      <w:tblPr>
        <w:tblW w:w="10239" w:type="dxa"/>
        <w:tblCellMar>
          <w:top w:w="15" w:type="dxa"/>
          <w:left w:w="15" w:type="dxa"/>
          <w:bottom w:w="15" w:type="dxa"/>
          <w:right w:w="15" w:type="dxa"/>
        </w:tblCellMar>
        <w:tblLook w:val="04A0" w:firstRow="1" w:lastRow="0" w:firstColumn="1" w:lastColumn="0" w:noHBand="0" w:noVBand="1"/>
      </w:tblPr>
      <w:tblGrid>
        <w:gridCol w:w="2880"/>
        <w:gridCol w:w="4050"/>
        <w:gridCol w:w="3309"/>
      </w:tblGrid>
      <w:tr w:rsidR="00617E0A" w:rsidRPr="00617E0A" w:rsidTr="00985A87">
        <w:trPr>
          <w:tblHeader/>
        </w:trPr>
        <w:tc>
          <w:tcPr>
            <w:tcW w:w="2880"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Estratehiya</w:t>
            </w:r>
          </w:p>
        </w:tc>
        <w:tc>
          <w:tcPr>
            <w:tcW w:w="4050"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Ano ang Ginagawa</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Bakit Nakakatulong</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Pag-preview at paghula</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Pag-skim sa mga pamagat, biswal, at unang linya bago basahin nang buo</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Nagpapagana ng dating kaalaman at nagtatakda ng layunin</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Pagkilala sa pangunahing ideya at sumusuportang detalye</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Paghihiwalay ng sentral na pahayag mula sa mga halimbawa at ebidensya</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Bumubuo ng tumpak na buod at pag-unawa</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Pag-annotate</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Pagsulat ng mga tala, tanong, at reaksyon sa margin</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Nagpapabagal ng pagbasa at nagpapalalim ng pagproseso</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Pagsusuri sa estruktura</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Pagpansin kung paano inorganisa at ikinonekta ang mga seksyon</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Ibinubunyag ang lohika at layunin ng manunulat</w:t>
            </w:r>
          </w:p>
        </w:tc>
      </w:tr>
    </w:tbl>
    <w:p w:rsidR="00985A87" w:rsidRDefault="00985A87">
      <w:r>
        <w:br w:type="page"/>
      </w:r>
    </w:p>
    <w:tbl>
      <w:tblPr>
        <w:tblW w:w="10239" w:type="dxa"/>
        <w:tblCellMar>
          <w:top w:w="15" w:type="dxa"/>
          <w:left w:w="15" w:type="dxa"/>
          <w:bottom w:w="15" w:type="dxa"/>
          <w:right w:w="15" w:type="dxa"/>
        </w:tblCellMar>
        <w:tblLook w:val="04A0" w:firstRow="1" w:lastRow="0" w:firstColumn="1" w:lastColumn="0" w:noHBand="0" w:noVBand="1"/>
      </w:tblPr>
      <w:tblGrid>
        <w:gridCol w:w="2880"/>
        <w:gridCol w:w="4050"/>
        <w:gridCol w:w="3309"/>
      </w:tblGrid>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Pagsusuri sa ebidensya</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Pagtatanong kung ang mga pahayag ay sinusuportahan ng datos, pinagmulan, o pangangatwiran</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Nakakakita ng mahihinang argumento</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Pagkilala sa bias at palagay</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Paghahanap ng may kargang wika, pag-alis, o isang panig na paglalahad</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Pinipigilan ang walang kritikal na pagtanggap</w:t>
            </w:r>
          </w:p>
        </w:tc>
      </w:tr>
      <w:tr w:rsidR="00617E0A" w:rsidRPr="00617E0A" w:rsidTr="00985A87">
        <w:tc>
          <w:tcPr>
            <w:tcW w:w="288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Pag-sinte sa maraming teksto</w:t>
            </w:r>
          </w:p>
        </w:tc>
        <w:tc>
          <w:tcPr>
            <w:tcW w:w="4050"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Paghahambing ng maraming pinagmulan sa parehong paksa</w:t>
            </w:r>
          </w:p>
        </w:tc>
        <w:tc>
          <w:tcPr>
            <w:tcW w:w="0" w:type="auto"/>
            <w:tcMar>
              <w:top w:w="150" w:type="dxa"/>
              <w:left w:w="240" w:type="dxa"/>
              <w:bottom w:w="150" w:type="dxa"/>
              <w:right w:w="0" w:type="dxa"/>
            </w:tcMar>
            <w:vAlign w:val="center"/>
            <w:hideMark/>
          </w:tcPr>
          <w:p w:rsidR="00617E0A" w:rsidRPr="00617E0A" w:rsidRDefault="006D339C" w:rsidP="00617E0A">
            <w:pPr>
              <w:spacing w:after="0" w:line="375" w:lineRule="atLeast"/>
              <w:rPr>
                <w:rFonts w:ascii="Segoe UI" w:eastAsia="Times New Roman" w:hAnsi="Segoe UI" w:cs="Segoe UI"/>
                <w:sz w:val="23"/>
                <w:szCs w:val="23"/>
              </w:rPr>
            </w:pPr>
            <w:r>
              <w:rPr>
                <w:rFonts w:ascii="Segoe UI" w:eastAsia="Times New Roman" w:hAnsi="Segoe UI" w:cs="Segoe UI"/>
                <w:sz w:val="23"/>
                <w:szCs w:val="23"/>
              </w:rPr>
              <w:t>Nagtataguyod</w:t>
            </w:r>
            <w:r w:rsidR="00617E0A" w:rsidRPr="00617E0A">
              <w:rPr>
                <w:rFonts w:ascii="Segoe UI" w:eastAsia="Times New Roman" w:hAnsi="Segoe UI" w:cs="Segoe UI"/>
                <w:sz w:val="23"/>
                <w:szCs w:val="23"/>
              </w:rPr>
              <w:t xml:space="preserve"> ng mas buo at balanseng pag-unawa</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Mga Estratehiya sa Kritikal na Pakikinig</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Ang pakikinig sa mga lektura, presentasyon, podcast, at talakayan ay nangangailangan ng pokus at aktibong pagproseso.</w:t>
      </w:r>
    </w:p>
    <w:tbl>
      <w:tblPr>
        <w:tblW w:w="10910" w:type="dxa"/>
        <w:tblCellMar>
          <w:top w:w="15" w:type="dxa"/>
          <w:left w:w="15" w:type="dxa"/>
          <w:bottom w:w="15" w:type="dxa"/>
          <w:right w:w="15" w:type="dxa"/>
        </w:tblCellMar>
        <w:tblLook w:val="04A0" w:firstRow="1" w:lastRow="0" w:firstColumn="1" w:lastColumn="0" w:noHBand="0" w:noVBand="1"/>
      </w:tblPr>
      <w:tblGrid>
        <w:gridCol w:w="2626"/>
        <w:gridCol w:w="4322"/>
        <w:gridCol w:w="3962"/>
      </w:tblGrid>
      <w:tr w:rsidR="00617E0A" w:rsidRPr="00617E0A" w:rsidTr="008174DE">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Estratehiya</w:t>
            </w:r>
          </w:p>
        </w:tc>
        <w:tc>
          <w:tcPr>
            <w:tcW w:w="4322"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Ano ang Ginagawa</w:t>
            </w:r>
          </w:p>
        </w:tc>
        <w:tc>
          <w:tcPr>
            <w:tcW w:w="0" w:type="auto"/>
            <w:tcBorders>
              <w:top w:val="nil"/>
            </w:tcBorders>
            <w:tcMar>
              <w:top w:w="150" w:type="dxa"/>
              <w:left w:w="240" w:type="dxa"/>
              <w:bottom w:w="150" w:type="dxa"/>
              <w:right w:w="24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Bakit Nakakatulong</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Pagtatakda ng layunin sa pakikinig</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Pagpapasya bago makinig kung ano ang titignan: pangunahing ideya, detalye, o paninindigan ng tagapagsalita</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Itinutuon ang atensyon nang epektibo</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Pagkuha ng tala na may estruktura</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outline, bullet points, o concept map</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Pinapabuti ang retensyon at organisasyon</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Pakikinig sa signpost</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Pagpansin sa mga hudyat tulad ng "una," "gayunpaman," "sa konklusyon"</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Ibinubunyag kung paano inorganisa ang mga ideya</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Pagkilala sa katotohanan at opinyon</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Pagtukoy kung nag-uulat ng datos o nagpapahayag ng pananaw ang tagapagsalita</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Pinapatalas ang paghuhusga</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Pagpansin sa tono at diin</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Pagmamasid sa pagbabago ng lakas, bilis, at diin</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Ibinubunyag ang kahulugang hindi sinasabi sa salita</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Pagtatanong para sa paglilinaw</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Paghingi ng paliwanag o halimbawa</w:t>
            </w:r>
          </w:p>
        </w:tc>
        <w:tc>
          <w:tcPr>
            <w:tcW w:w="0" w:type="auto"/>
            <w:tcMar>
              <w:top w:w="150" w:type="dxa"/>
              <w:left w:w="240" w:type="dxa"/>
              <w:bottom w:w="150" w:type="dxa"/>
              <w:right w:w="0" w:type="dxa"/>
            </w:tcMar>
            <w:vAlign w:val="center"/>
            <w:hideMark/>
          </w:tcPr>
          <w:p w:rsidR="00617E0A" w:rsidRPr="00617E0A" w:rsidRDefault="00617E0A" w:rsidP="008174DE">
            <w:pPr>
              <w:spacing w:after="0" w:line="375" w:lineRule="atLeast"/>
              <w:ind w:right="410"/>
              <w:rPr>
                <w:rFonts w:ascii="Segoe UI" w:eastAsia="Times New Roman" w:hAnsi="Segoe UI" w:cs="Segoe UI"/>
                <w:sz w:val="23"/>
                <w:szCs w:val="23"/>
              </w:rPr>
            </w:pPr>
            <w:r w:rsidRPr="00617E0A">
              <w:rPr>
                <w:rFonts w:ascii="Segoe UI" w:eastAsia="Times New Roman" w:hAnsi="Segoe UI" w:cs="Segoe UI"/>
                <w:sz w:val="23"/>
                <w:szCs w:val="23"/>
              </w:rPr>
              <w:t>Pinipigilan ang maling pag-unawa</w:t>
            </w:r>
          </w:p>
        </w:tc>
      </w:tr>
      <w:tr w:rsidR="00617E0A" w:rsidRPr="00617E0A" w:rsidTr="008174DE">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Pagbubuod pagkatapos makinig</w:t>
            </w:r>
          </w:p>
        </w:tc>
        <w:tc>
          <w:tcPr>
            <w:tcW w:w="4322"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Pag-ulit ng pangunahing punto sa sariling salita</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Kinukumpirma ang pag-unawa</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Mga Estratehiya sa Kritikal na Panonood</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Ang panonood ay nagsasangkot ng pagbibigay-kahulugan sa mga biswal at multimodal na teksto tulad ng dokumentaryo, presentasyon, infographic, at video lecture.</w:t>
      </w:r>
    </w:p>
    <w:tbl>
      <w:tblPr>
        <w:tblW w:w="11082" w:type="dxa"/>
        <w:tblCellMar>
          <w:top w:w="15" w:type="dxa"/>
          <w:left w:w="15" w:type="dxa"/>
          <w:bottom w:w="15" w:type="dxa"/>
          <w:right w:w="15" w:type="dxa"/>
        </w:tblCellMar>
        <w:tblLook w:val="04A0" w:firstRow="1" w:lastRow="0" w:firstColumn="1" w:lastColumn="0" w:noHBand="0" w:noVBand="1"/>
      </w:tblPr>
      <w:tblGrid>
        <w:gridCol w:w="2600"/>
        <w:gridCol w:w="4114"/>
        <w:gridCol w:w="4368"/>
      </w:tblGrid>
      <w:tr w:rsidR="00617E0A" w:rsidRPr="00617E0A" w:rsidTr="00985A87">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Estratehiya</w:t>
            </w:r>
          </w:p>
        </w:tc>
        <w:tc>
          <w:tcPr>
            <w:tcW w:w="4114"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Ano ang Ginagawa</w:t>
            </w:r>
          </w:p>
        </w:tc>
        <w:tc>
          <w:tcPr>
            <w:tcW w:w="0" w:type="auto"/>
            <w:tcBorders>
              <w:top w:val="nil"/>
            </w:tcBorders>
            <w:tcMar>
              <w:top w:w="150" w:type="dxa"/>
              <w:left w:w="240" w:type="dxa"/>
              <w:bottom w:w="150" w:type="dxa"/>
              <w:right w:w="24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Bakit Nakakatulong</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Pagkilala sa layunin at awdyens</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Pagtatanong kung sino ang gumawa at bakit</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Nagbibigay ng balangkas sa interpretasyon</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Pagsusuri sa komposisyon ng biswal</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Pagpansin sa layout, kulay, laki, at pagkakalagay</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Ibinubunyag ang diin at inaasahang reaksyon</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Pagbasa sa caption at label</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Pagtutok sa paliwanag na nakakabit sa biswal</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Pinipigilan ang maling pag-unawa sa larawan</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Paghahambing ng biswal at narasyon</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Pagkukumpara ng ipinapakita sa sinasabi</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Nakakakita ng kontradiksyon o pag-alis</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Pagsusuri sa kredibilidad</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Pagtatanong tungkol sa pinagmulan, petsa, at ekspertis</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Sinasala ang hindi mapagkakatiwalaang impormasyon</w:t>
            </w:r>
          </w:p>
        </w:tc>
      </w:tr>
      <w:tr w:rsidR="00617E0A" w:rsidRPr="00617E0A" w:rsidTr="00985A87">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Pagkilala sa teknik sa panghihikayat</w:t>
            </w:r>
          </w:p>
        </w:tc>
        <w:tc>
          <w:tcPr>
            <w:tcW w:w="4114"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Pagtukoy sa musika, framing, editing, at emosyonal na apela</w:t>
            </w:r>
          </w:p>
        </w:tc>
        <w:tc>
          <w:tcPr>
            <w:tcW w:w="0" w:type="auto"/>
            <w:tcMar>
              <w:top w:w="150" w:type="dxa"/>
              <w:left w:w="240" w:type="dxa"/>
              <w:bottom w:w="150" w:type="dxa"/>
              <w:right w:w="0" w:type="dxa"/>
            </w:tcMar>
            <w:vAlign w:val="center"/>
            <w:hideMark/>
          </w:tcPr>
          <w:p w:rsidR="00617E0A" w:rsidRPr="00617E0A" w:rsidRDefault="00617E0A" w:rsidP="00985A87">
            <w:pPr>
              <w:spacing w:after="0" w:line="375" w:lineRule="atLeast"/>
              <w:ind w:right="762"/>
              <w:rPr>
                <w:rFonts w:ascii="Segoe UI" w:eastAsia="Times New Roman" w:hAnsi="Segoe UI" w:cs="Segoe UI"/>
                <w:sz w:val="23"/>
                <w:szCs w:val="23"/>
              </w:rPr>
            </w:pPr>
            <w:r w:rsidRPr="00617E0A">
              <w:rPr>
                <w:rFonts w:ascii="Segoe UI" w:eastAsia="Times New Roman" w:hAnsi="Segoe UI" w:cs="Segoe UI"/>
                <w:sz w:val="23"/>
                <w:szCs w:val="23"/>
              </w:rPr>
              <w:t>Bumubuo ng resistensya sa manipulasyon</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Pagsasama-sama ng Pakikinig, Pagbasa, at Panonood</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Karamihan sa mga akademiko at teknikal na teksto </w:t>
      </w:r>
      <w:r w:rsidR="000C2615">
        <w:rPr>
          <w:rFonts w:ascii="Segoe UI" w:eastAsia="Times New Roman" w:hAnsi="Segoe UI" w:cs="Segoe UI"/>
          <w:color w:val="0F1115"/>
          <w:sz w:val="24"/>
          <w:szCs w:val="24"/>
        </w:rPr>
        <w:t>ay gumagamit ng</w:t>
      </w:r>
      <w:r w:rsidRPr="00617E0A">
        <w:rPr>
          <w:rFonts w:ascii="Segoe UI" w:eastAsia="Times New Roman" w:hAnsi="Segoe UI" w:cs="Segoe UI"/>
          <w:color w:val="0F1115"/>
          <w:sz w:val="24"/>
          <w:szCs w:val="24"/>
        </w:rPr>
        <w:t xml:space="preserve"> </w:t>
      </w:r>
      <w:r w:rsidR="000C2615">
        <w:rPr>
          <w:rFonts w:ascii="Segoe UI" w:eastAsia="Times New Roman" w:hAnsi="Segoe UI" w:cs="Segoe UI"/>
          <w:color w:val="0F1115"/>
          <w:sz w:val="24"/>
          <w:szCs w:val="24"/>
        </w:rPr>
        <w:t>iba’t ibang</w:t>
      </w:r>
      <w:r w:rsidRPr="00617E0A">
        <w:rPr>
          <w:rFonts w:ascii="Segoe UI" w:eastAsia="Times New Roman" w:hAnsi="Segoe UI" w:cs="Segoe UI"/>
          <w:color w:val="0F1115"/>
          <w:sz w:val="24"/>
          <w:szCs w:val="24"/>
        </w:rPr>
        <w:t xml:space="preserve"> paraan</w:t>
      </w:r>
      <w:r w:rsidR="000C2615">
        <w:rPr>
          <w:rFonts w:ascii="Segoe UI" w:eastAsia="Times New Roman" w:hAnsi="Segoe UI" w:cs="Segoe UI"/>
          <w:color w:val="0F1115"/>
          <w:sz w:val="24"/>
          <w:szCs w:val="24"/>
        </w:rPr>
        <w:t xml:space="preserve"> ng paghahatid ng nilalaman</w:t>
      </w:r>
      <w:r w:rsidRPr="00617E0A">
        <w:rPr>
          <w:rFonts w:ascii="Segoe UI" w:eastAsia="Times New Roman" w:hAnsi="Segoe UI" w:cs="Segoe UI"/>
          <w:color w:val="0F1115"/>
          <w:sz w:val="24"/>
          <w:szCs w:val="24"/>
        </w:rPr>
        <w:t>. Ang video lecture ay may pasalitang narasyon, teksto sa screen, at diagram. Ang ulat-pananaliksik ay may prosa, talahanayan, at pigura. Ang mabisang pag-unawa ay nangangailangan ng mabilis na paglilipat sa pagitan ng mga estratehiya at pagkukumpara ng impormasyon sa iba't ibang paraan.</w:t>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pict>
          <v:rect id="_x0000_i1027"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Bahagi 3: Pagbibigay-Kahulugan sa Datos na Nakalarawan sa Multimodal na Anyo</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Madalas na inilalahad ng mga akademiko at teknikal na teksto ang datos sa biswal na anyo. Ang mga tsart, talahanayan, at pigura ay nag</w:t>
      </w:r>
      <w:r w:rsidR="000C2615">
        <w:rPr>
          <w:rFonts w:ascii="Segoe UI" w:eastAsia="Times New Roman" w:hAnsi="Segoe UI" w:cs="Segoe UI"/>
          <w:color w:val="0F1115"/>
          <w:sz w:val="24"/>
          <w:szCs w:val="24"/>
        </w:rPr>
        <w:t>lalaman</w:t>
      </w:r>
      <w:r w:rsidRPr="00617E0A">
        <w:rPr>
          <w:rFonts w:ascii="Segoe UI" w:eastAsia="Times New Roman" w:hAnsi="Segoe UI" w:cs="Segoe UI"/>
          <w:color w:val="0F1115"/>
          <w:sz w:val="24"/>
          <w:szCs w:val="24"/>
        </w:rPr>
        <w:t xml:space="preserve"> ng </w:t>
      </w:r>
      <w:r w:rsidR="000C2615">
        <w:rPr>
          <w:rFonts w:ascii="Segoe UI" w:eastAsia="Times New Roman" w:hAnsi="Segoe UI" w:cs="Segoe UI"/>
          <w:color w:val="0F1115"/>
          <w:sz w:val="24"/>
          <w:szCs w:val="24"/>
        </w:rPr>
        <w:t xml:space="preserve">mas </w:t>
      </w:r>
      <w:r w:rsidRPr="00617E0A">
        <w:rPr>
          <w:rFonts w:ascii="Segoe UI" w:eastAsia="Times New Roman" w:hAnsi="Segoe UI" w:cs="Segoe UI"/>
          <w:color w:val="0F1115"/>
          <w:sz w:val="24"/>
          <w:szCs w:val="24"/>
        </w:rPr>
        <w:t xml:space="preserve">malaking </w:t>
      </w:r>
      <w:r w:rsidR="000C2615">
        <w:rPr>
          <w:rFonts w:ascii="Segoe UI" w:eastAsia="Times New Roman" w:hAnsi="Segoe UI" w:cs="Segoe UI"/>
          <w:color w:val="0F1115"/>
          <w:sz w:val="24"/>
          <w:szCs w:val="24"/>
        </w:rPr>
        <w:t>katumbas</w:t>
      </w:r>
      <w:r w:rsidRPr="00617E0A">
        <w:rPr>
          <w:rFonts w:ascii="Segoe UI" w:eastAsia="Times New Roman" w:hAnsi="Segoe UI" w:cs="Segoe UI"/>
          <w:color w:val="0F1115"/>
          <w:sz w:val="24"/>
          <w:szCs w:val="24"/>
        </w:rPr>
        <w:t xml:space="preserve"> ng impormasyon sa nababasang anyo, ngu</w:t>
      </w:r>
      <w:r w:rsidR="000C2615">
        <w:rPr>
          <w:rFonts w:ascii="Segoe UI" w:eastAsia="Times New Roman" w:hAnsi="Segoe UI" w:cs="Segoe UI"/>
          <w:color w:val="0F1115"/>
          <w:sz w:val="24"/>
          <w:szCs w:val="24"/>
        </w:rPr>
        <w:t>nit maaari rin</w:t>
      </w:r>
      <w:r w:rsidRPr="00617E0A">
        <w:rPr>
          <w:rFonts w:ascii="Segoe UI" w:eastAsia="Times New Roman" w:hAnsi="Segoe UI" w:cs="Segoe UI"/>
          <w:color w:val="0F1115"/>
          <w:sz w:val="24"/>
          <w:szCs w:val="24"/>
        </w:rPr>
        <w:t>g makapagligaw</w:t>
      </w:r>
      <w:r w:rsidR="000C2615">
        <w:rPr>
          <w:rFonts w:ascii="Segoe UI" w:eastAsia="Times New Roman" w:hAnsi="Segoe UI" w:cs="Segoe UI"/>
          <w:color w:val="0F1115"/>
          <w:sz w:val="24"/>
          <w:szCs w:val="24"/>
        </w:rPr>
        <w:t xml:space="preserve"> ang mga ito</w:t>
      </w:r>
      <w:r w:rsidRPr="00617E0A">
        <w:rPr>
          <w:rFonts w:ascii="Segoe UI" w:eastAsia="Times New Roman" w:hAnsi="Segoe UI" w:cs="Segoe UI"/>
          <w:color w:val="0F1115"/>
          <w:sz w:val="24"/>
          <w:szCs w:val="24"/>
        </w:rPr>
        <w:t xml:space="preserve"> k</w:t>
      </w:r>
      <w:r w:rsidR="000C2615">
        <w:rPr>
          <w:rFonts w:ascii="Segoe UI" w:eastAsia="Times New Roman" w:hAnsi="Segoe UI" w:cs="Segoe UI"/>
          <w:color w:val="0F1115"/>
          <w:sz w:val="24"/>
          <w:szCs w:val="24"/>
        </w:rPr>
        <w:t>apag</w:t>
      </w:r>
      <w:r w:rsidRPr="00617E0A">
        <w:rPr>
          <w:rFonts w:ascii="Segoe UI" w:eastAsia="Times New Roman" w:hAnsi="Segoe UI" w:cs="Segoe UI"/>
          <w:color w:val="0F1115"/>
          <w:sz w:val="24"/>
          <w:szCs w:val="24"/>
        </w:rPr>
        <w:t xml:space="preserve"> binasa nang pabaya.</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Karaniwang Multimodal na Anyo ng Datos</w:t>
      </w:r>
    </w:p>
    <w:tbl>
      <w:tblPr>
        <w:tblW w:w="10968" w:type="dxa"/>
        <w:tblCellMar>
          <w:top w:w="15" w:type="dxa"/>
          <w:left w:w="15" w:type="dxa"/>
          <w:bottom w:w="15" w:type="dxa"/>
          <w:right w:w="15" w:type="dxa"/>
        </w:tblCellMar>
        <w:tblLook w:val="04A0" w:firstRow="1" w:lastRow="0" w:firstColumn="1" w:lastColumn="0" w:noHBand="0" w:noVBand="1"/>
      </w:tblPr>
      <w:tblGrid>
        <w:gridCol w:w="1620"/>
        <w:gridCol w:w="4765"/>
        <w:gridCol w:w="4583"/>
      </w:tblGrid>
      <w:tr w:rsidR="00617E0A" w:rsidRPr="00617E0A" w:rsidTr="009E6312">
        <w:trPr>
          <w:tblHeader/>
        </w:trPr>
        <w:tc>
          <w:tcPr>
            <w:tcW w:w="1620"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Anyo</w:t>
            </w:r>
          </w:p>
        </w:tc>
        <w:tc>
          <w:tcPr>
            <w:tcW w:w="4765"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Pinakamainam Para Sa</w:t>
            </w:r>
          </w:p>
        </w:tc>
        <w:tc>
          <w:tcPr>
            <w:tcW w:w="0" w:type="auto"/>
            <w:tcBorders>
              <w:top w:val="nil"/>
            </w:tcBorders>
            <w:tcMar>
              <w:top w:w="150" w:type="dxa"/>
              <w:left w:w="240" w:type="dxa"/>
              <w:bottom w:w="150" w:type="dxa"/>
              <w:right w:w="24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Ano ang Dapat Tignan</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Talahanayan</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Tumpak na halaga; paghahambing ng maraming variable</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Pamagat, yunit, kabuuan ng row at column, outliers</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Bar graph</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Paghahambing ng mga kategorya</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Label ng axis, scale, pagkakasunod-sunod ng bar</w:t>
            </w:r>
          </w:p>
        </w:tc>
      </w:tr>
    </w:tbl>
    <w:p w:rsidR="009E6312" w:rsidRDefault="009E6312">
      <w:r>
        <w:br w:type="page"/>
      </w:r>
    </w:p>
    <w:tbl>
      <w:tblPr>
        <w:tblW w:w="10968" w:type="dxa"/>
        <w:tblCellMar>
          <w:top w:w="15" w:type="dxa"/>
          <w:left w:w="15" w:type="dxa"/>
          <w:bottom w:w="15" w:type="dxa"/>
          <w:right w:w="15" w:type="dxa"/>
        </w:tblCellMar>
        <w:tblLook w:val="04A0" w:firstRow="1" w:lastRow="0" w:firstColumn="1" w:lastColumn="0" w:noHBand="0" w:noVBand="1"/>
      </w:tblPr>
      <w:tblGrid>
        <w:gridCol w:w="1620"/>
        <w:gridCol w:w="4765"/>
        <w:gridCol w:w="4583"/>
      </w:tblGrid>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Line graph</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ng pagbabago sa paglipas ng panahon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Direksyon ng trend, peaks at dips, agwat ng panahon</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Pie chart</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ng bahagi ng kabuuan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Kung ang mga slice ay umaabot sa 100%; bilang ng kategorya</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Scatter plot</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ng ugnayan ng dalawang variable</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Direksyon at lakas ng k</w:t>
            </w:r>
            <w:r w:rsidR="003D5DC9">
              <w:rPr>
                <w:rFonts w:ascii="Segoe UI" w:eastAsia="Times New Roman" w:hAnsi="Segoe UI" w:cs="Segoe UI"/>
                <w:sz w:val="23"/>
                <w:szCs w:val="23"/>
              </w:rPr>
              <w:t>orelasyon</w:t>
            </w:r>
            <w:r w:rsidRPr="00617E0A">
              <w:rPr>
                <w:rFonts w:ascii="Segoe UI" w:eastAsia="Times New Roman" w:hAnsi="Segoe UI" w:cs="Segoe UI"/>
                <w:sz w:val="23"/>
                <w:szCs w:val="23"/>
              </w:rPr>
              <w:t>; cluster at outlier</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Flowchart</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ng proseso o pagkakasunod-sunod</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Arrow, decision point, simula at wakas</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Diagram o pigura</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ng estruktura o komponente</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Label, scale, oryentasyon, legend</w:t>
            </w:r>
          </w:p>
        </w:tc>
      </w:tr>
      <w:tr w:rsidR="00617E0A" w:rsidRPr="00617E0A" w:rsidTr="009E6312">
        <w:tc>
          <w:tcPr>
            <w:tcW w:w="162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Infographic</w:t>
            </w:r>
          </w:p>
        </w:tc>
        <w:tc>
          <w:tcPr>
            <w:tcW w:w="4765"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Pagsasama ng teksto at biswal para sa pangkalahatang publiko</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558"/>
              <w:rPr>
                <w:rFonts w:ascii="Segoe UI" w:eastAsia="Times New Roman" w:hAnsi="Segoe UI" w:cs="Segoe UI"/>
                <w:sz w:val="23"/>
                <w:szCs w:val="23"/>
              </w:rPr>
            </w:pPr>
            <w:r w:rsidRPr="00617E0A">
              <w:rPr>
                <w:rFonts w:ascii="Segoe UI" w:eastAsia="Times New Roman" w:hAnsi="Segoe UI" w:cs="Segoe UI"/>
                <w:sz w:val="23"/>
                <w:szCs w:val="23"/>
              </w:rPr>
              <w:t>Pinagmulan, pagpapasimple, posibleng pag-alis ng nuance</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Hakbang-Hakbang na Paraan sa Pagbibigay-Kahulugan sa Datos</w:t>
      </w:r>
    </w:p>
    <w:tbl>
      <w:tblPr>
        <w:tblW w:w="10727" w:type="dxa"/>
        <w:tblCellMar>
          <w:top w:w="15" w:type="dxa"/>
          <w:left w:w="15" w:type="dxa"/>
          <w:bottom w:w="15" w:type="dxa"/>
          <w:right w:w="15" w:type="dxa"/>
        </w:tblCellMar>
        <w:tblLook w:val="04A0" w:firstRow="1" w:lastRow="0" w:firstColumn="1" w:lastColumn="0" w:noHBand="0" w:noVBand="1"/>
      </w:tblPr>
      <w:tblGrid>
        <w:gridCol w:w="1153"/>
        <w:gridCol w:w="4427"/>
        <w:gridCol w:w="5147"/>
      </w:tblGrid>
      <w:tr w:rsidR="00617E0A" w:rsidRPr="00617E0A" w:rsidTr="009E6312">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Hakbang</w:t>
            </w:r>
          </w:p>
        </w:tc>
        <w:tc>
          <w:tcPr>
            <w:tcW w:w="4427"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Aksyon</w:t>
            </w:r>
          </w:p>
        </w:tc>
        <w:tc>
          <w:tcPr>
            <w:tcW w:w="0" w:type="auto"/>
            <w:tcBorders>
              <w:top w:val="nil"/>
            </w:tcBorders>
            <w:tcMar>
              <w:top w:w="150" w:type="dxa"/>
              <w:left w:w="240" w:type="dxa"/>
              <w:bottom w:w="150" w:type="dxa"/>
              <w:right w:w="24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Gabay na Tanong</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Kilalanin ang pamagat at pinagmulan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Tungkol saan ito? Sino ang gumawa?</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Basahin ang lahat ng label at yunit</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Ano ang ibig sabihin ng axis, pamagat, at yunit?</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3</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Pansinin ang scale at agwat</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Pantay ba ang agwat? Nakakaligaw ba ang scale?</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4</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Kilalanin ang pangunahing trend o paghahambing</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Ano ang kitang-kita sa kabuuan?</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5</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Hanapin ang eksepsyon at outlier</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May hindi karaniwang halaga ba? Bakit?</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6</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I-cross-check sa kasamang teksto</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Tumpak ba ang paglalahad ng prosa sa datos?</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7</w:t>
            </w:r>
          </w:p>
        </w:tc>
        <w:tc>
          <w:tcPr>
            <w:tcW w:w="4427"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Gumawa ng konklusyong sinusuportahan ng datos</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407"/>
              <w:rPr>
                <w:rFonts w:ascii="Segoe UI" w:eastAsia="Times New Roman" w:hAnsi="Segoe UI" w:cs="Segoe UI"/>
                <w:sz w:val="23"/>
                <w:szCs w:val="23"/>
              </w:rPr>
            </w:pPr>
            <w:r w:rsidRPr="00617E0A">
              <w:rPr>
                <w:rFonts w:ascii="Segoe UI" w:eastAsia="Times New Roman" w:hAnsi="Segoe UI" w:cs="Segoe UI"/>
                <w:sz w:val="23"/>
                <w:szCs w:val="23"/>
              </w:rPr>
              <w:t>Ano ang makatwirang maipapahayag, at ano ang hindi?</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Halimbawang Gawain: Pagbasa ng Bar Graph</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Ipagpalagay na ang isang graph ay nagpapakita ng bilang ng mga mag-aaral na pumili ng iba't ibang track sa senior high school sa loob ng tatlong taon.</w:t>
      </w:r>
    </w:p>
    <w:tbl>
      <w:tblPr>
        <w:tblW w:w="0" w:type="auto"/>
        <w:tblCellMar>
          <w:top w:w="15" w:type="dxa"/>
          <w:left w:w="15" w:type="dxa"/>
          <w:bottom w:w="15" w:type="dxa"/>
          <w:right w:w="15" w:type="dxa"/>
        </w:tblCellMar>
        <w:tblLook w:val="04A0" w:firstRow="1" w:lastRow="0" w:firstColumn="1" w:lastColumn="0" w:noHBand="0" w:noVBand="1"/>
      </w:tblPr>
      <w:tblGrid>
        <w:gridCol w:w="743"/>
        <w:gridCol w:w="1468"/>
        <w:gridCol w:w="852"/>
        <w:gridCol w:w="1128"/>
        <w:gridCol w:w="2093"/>
      </w:tblGrid>
      <w:tr w:rsidR="00617E0A" w:rsidRPr="00617E0A" w:rsidTr="00617E0A">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Taon</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Academic</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TVL</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Sports</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Arts and Design</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2022</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120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80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20</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30</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2023</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130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90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25</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35</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2024</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140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110</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30</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40</w:t>
            </w:r>
          </w:p>
        </w:tc>
      </w:tr>
    </w:tbl>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1: Pamagat at pinagmulan.</w:t>
      </w:r>
      <w:r w:rsidRPr="00617E0A">
        <w:rPr>
          <w:rFonts w:ascii="Segoe UI" w:eastAsia="Times New Roman" w:hAnsi="Segoe UI" w:cs="Segoe UI"/>
          <w:color w:val="0F1115"/>
          <w:sz w:val="24"/>
          <w:szCs w:val="24"/>
        </w:rPr>
        <w:t xml:space="preserve"> Ipinapakita ng graph ang enrollment ayon sa track sa loob ng tatlong taon.</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2: Label at yunit.</w:t>
      </w:r>
      <w:r w:rsidRPr="00617E0A">
        <w:rPr>
          <w:rFonts w:ascii="Segoe UI" w:eastAsia="Times New Roman" w:hAnsi="Segoe UI" w:cs="Segoe UI"/>
          <w:color w:val="0F1115"/>
          <w:sz w:val="24"/>
          <w:szCs w:val="24"/>
        </w:rPr>
        <w:t xml:space="preserve"> Ang vertical axis ay nagpapakita ng bilang ng mag-aaral; ang horizontal axis ay nagpapakita ng taon.</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3: Scale.</w:t>
      </w:r>
      <w:r w:rsidRPr="00617E0A">
        <w:rPr>
          <w:rFonts w:ascii="Segoe UI" w:eastAsia="Times New Roman" w:hAnsi="Segoe UI" w:cs="Segoe UI"/>
          <w:color w:val="0F1115"/>
          <w:sz w:val="24"/>
          <w:szCs w:val="24"/>
        </w:rPr>
        <w:t xml:space="preserve"> Nagsisimula ang axis sa zero, kaya patas ang paghahambing.</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4: Pangunahing trend.</w:t>
      </w:r>
      <w:r w:rsidRPr="00617E0A">
        <w:rPr>
          <w:rFonts w:ascii="Segoe UI" w:eastAsia="Times New Roman" w:hAnsi="Segoe UI" w:cs="Segoe UI"/>
          <w:color w:val="0F1115"/>
          <w:sz w:val="24"/>
          <w:szCs w:val="24"/>
        </w:rPr>
        <w:t xml:space="preserve"> Lahat ng track ay tumaas. Ang Academic track ay nananatiling pinakamalaki, ngunit ang TVL track ang pinakamabilis lumaki.</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5: Eksepsyon.</w:t>
      </w:r>
      <w:r w:rsidRPr="00617E0A">
        <w:rPr>
          <w:rFonts w:ascii="Segoe UI" w:eastAsia="Times New Roman" w:hAnsi="Segoe UI" w:cs="Segoe UI"/>
          <w:color w:val="0F1115"/>
          <w:sz w:val="24"/>
          <w:szCs w:val="24"/>
        </w:rPr>
        <w:t xml:space="preserve"> Walang pagbaba sa alinmang track; walang kitang outlier.</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Hakbang 6: I-cross-check sa teksto.</w:t>
      </w:r>
      <w:r w:rsidRPr="00617E0A">
        <w:rPr>
          <w:rFonts w:ascii="Segoe UI" w:eastAsia="Times New Roman" w:hAnsi="Segoe UI" w:cs="Segoe UI"/>
          <w:color w:val="0F1115"/>
          <w:sz w:val="24"/>
          <w:szCs w:val="24"/>
        </w:rPr>
        <w:t xml:space="preserve"> Kung ang kasamang talata ay nagsasabing "bumababa ang enrollment sa Sports," ang pahayag ay sumasalungat sa datos.</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lastRenderedPageBreak/>
        <w:t>Hakbang 7: Konklusyon.</w:t>
      </w:r>
      <w:r w:rsidRPr="00617E0A">
        <w:rPr>
          <w:rFonts w:ascii="Segoe UI" w:eastAsia="Times New Roman" w:hAnsi="Segoe UI" w:cs="Segoe UI"/>
          <w:color w:val="0F1115"/>
          <w:sz w:val="24"/>
          <w:szCs w:val="24"/>
        </w:rPr>
        <w:t xml:space="preserve"> Sinusuportahan ng datos ang pahayag na lahat ng track ay lumaki, na TVL </w:t>
      </w:r>
      <w:r w:rsidR="00CD3ADA">
        <w:rPr>
          <w:rFonts w:ascii="Segoe UI" w:eastAsia="Times New Roman" w:hAnsi="Segoe UI" w:cs="Segoe UI"/>
          <w:color w:val="0F1115"/>
          <w:sz w:val="24"/>
          <w:szCs w:val="24"/>
        </w:rPr>
        <w:t>ang</w:t>
      </w:r>
      <w:r w:rsidRPr="00617E0A">
        <w:rPr>
          <w:rFonts w:ascii="Segoe UI" w:eastAsia="Times New Roman" w:hAnsi="Segoe UI" w:cs="Segoe UI"/>
          <w:color w:val="0F1115"/>
          <w:sz w:val="24"/>
          <w:szCs w:val="24"/>
        </w:rPr>
        <w:t xml:space="preserve"> nagpapakita ng pinakamalakas na paglago. </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Karaniwang Pagkakamali sa Pagbibigay-Kahulugan sa Datos</w:t>
      </w:r>
    </w:p>
    <w:tbl>
      <w:tblPr>
        <w:tblW w:w="9990" w:type="dxa"/>
        <w:tblCellMar>
          <w:top w:w="15" w:type="dxa"/>
          <w:left w:w="15" w:type="dxa"/>
          <w:bottom w:w="15" w:type="dxa"/>
          <w:right w:w="15" w:type="dxa"/>
        </w:tblCellMar>
        <w:tblLook w:val="04A0" w:firstRow="1" w:lastRow="0" w:firstColumn="1" w:lastColumn="0" w:noHBand="0" w:noVBand="1"/>
      </w:tblPr>
      <w:tblGrid>
        <w:gridCol w:w="2252"/>
        <w:gridCol w:w="4138"/>
        <w:gridCol w:w="3600"/>
      </w:tblGrid>
      <w:tr w:rsidR="00617E0A" w:rsidRPr="00617E0A" w:rsidTr="009E6312">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Pagkakamali</w:t>
            </w:r>
          </w:p>
        </w:tc>
        <w:tc>
          <w:tcPr>
            <w:tcW w:w="4138"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Paglalarawan</w:t>
            </w:r>
          </w:p>
        </w:tc>
        <w:tc>
          <w:tcPr>
            <w:tcW w:w="3600"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Paano Iwasan</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Putol na axis</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Ang pagsisimula ng vertical axis sa itaas ng zero ay nagpapalaki sa pagkakaiba</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Tignan kung saan nagsisimula ang axis</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Nawawalang yunit</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Ang halaga na walang yunit ay walang kahulugan</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Hanapin ang label ng pagsukat</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w:t>
            </w:r>
            <w:r w:rsidR="003D5DC9">
              <w:rPr>
                <w:rFonts w:ascii="Segoe UI" w:eastAsia="Times New Roman" w:hAnsi="Segoe UI" w:cs="Segoe UI"/>
                <w:sz w:val="23"/>
                <w:szCs w:val="23"/>
              </w:rPr>
              <w:t>orelasyon</w:t>
            </w:r>
            <w:r w:rsidRPr="00617E0A">
              <w:rPr>
                <w:rFonts w:ascii="Segoe UI" w:eastAsia="Times New Roman" w:hAnsi="Segoe UI" w:cs="Segoe UI"/>
                <w:sz w:val="23"/>
                <w:szCs w:val="23"/>
              </w:rPr>
              <w:t xml:space="preserve"> itinuturing na sanhi</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Ang dalawang variable na magkasabay na gumagalaw ay hindi nangangahulugang ang isa ay sanhi ng isa</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Itanong kung may paliwanag sa mekanismo ng sanhi</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Piniling datos</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Pagpapakita lamang ng paborableng panahon o kategorya</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Hanapin ang mga tinanggal na taon o grupo</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Sobrang dami ng biswal</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Napakaraming impormasyon na nagtatakip sa pangunahing punto</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Kilalanin ang isang pangunahing aral sa isang pagkakataon</w:t>
            </w:r>
          </w:p>
        </w:tc>
      </w:tr>
      <w:tr w:rsidR="00617E0A" w:rsidRPr="00617E0A" w:rsidTr="009E6312">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Malabong legend</w:t>
            </w:r>
          </w:p>
        </w:tc>
        <w:tc>
          <w:tcPr>
            <w:tcW w:w="4138" w:type="dxa"/>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Mga simbolo o kulay na hindi ipinaliwanag</w:t>
            </w:r>
          </w:p>
        </w:tc>
        <w:tc>
          <w:tcPr>
            <w:tcW w:w="360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Hanapin ang legend bago magbigay-kahulugan</w:t>
            </w:r>
          </w:p>
        </w:tc>
      </w:tr>
    </w:tbl>
    <w:p w:rsidR="009E6312" w:rsidRDefault="009E6312" w:rsidP="00617E0A">
      <w:pPr>
        <w:spacing w:before="480" w:after="480" w:line="240" w:lineRule="auto"/>
        <w:rPr>
          <w:rFonts w:ascii="Times New Roman" w:eastAsia="Times New Roman" w:hAnsi="Times New Roman" w:cs="Times New Roman"/>
          <w:sz w:val="24"/>
          <w:szCs w:val="24"/>
        </w:rPr>
      </w:pPr>
    </w:p>
    <w:p w:rsidR="009E6312" w:rsidRDefault="009E631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lastRenderedPageBreak/>
        <w:pict>
          <v:rect id="_x0000_i1028"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Bahagi 4: Mga Estratehiya sa Pag-unawa ng mga Di-Pamilyar na Salita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 xml:space="preserve">Ang mga akademiko at teknikal na teksto ay </w:t>
      </w:r>
      <w:r w:rsidR="00215BAE">
        <w:rPr>
          <w:rFonts w:ascii="Segoe UI" w:eastAsia="Times New Roman" w:hAnsi="Segoe UI" w:cs="Segoe UI"/>
          <w:color w:val="0F1115"/>
          <w:sz w:val="24"/>
          <w:szCs w:val="24"/>
        </w:rPr>
        <w:t>gumagamit</w:t>
      </w:r>
      <w:r w:rsidRPr="00617E0A">
        <w:rPr>
          <w:rFonts w:ascii="Segoe UI" w:eastAsia="Times New Roman" w:hAnsi="Segoe UI" w:cs="Segoe UI"/>
          <w:color w:val="0F1115"/>
          <w:sz w:val="24"/>
          <w:szCs w:val="24"/>
        </w:rPr>
        <w:t xml:space="preserve"> ng espesyalisadong terminolohiya. Hindi maaaring huminto </w:t>
      </w:r>
      <w:r w:rsidR="00215BAE">
        <w:rPr>
          <w:rFonts w:ascii="Segoe UI" w:eastAsia="Times New Roman" w:hAnsi="Segoe UI" w:cs="Segoe UI"/>
          <w:color w:val="0F1115"/>
          <w:sz w:val="24"/>
          <w:szCs w:val="24"/>
        </w:rPr>
        <w:t xml:space="preserve">palagi </w:t>
      </w:r>
      <w:r w:rsidRPr="00617E0A">
        <w:rPr>
          <w:rFonts w:ascii="Segoe UI" w:eastAsia="Times New Roman" w:hAnsi="Segoe UI" w:cs="Segoe UI"/>
          <w:color w:val="0F1115"/>
          <w:sz w:val="24"/>
          <w:szCs w:val="24"/>
        </w:rPr>
        <w:t>ang mambabasa upang tingnan ang diksyunaryo sa bawat di-pamilyar na salita, kaya kailangan niya ng mabisang estratehiya sa paghihinuha ng kahulugan mula sa konteksto at estruktura ng salita.</w:t>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Mga Estratehiya para sa Di-Pamilyar na Salita</w:t>
      </w:r>
    </w:p>
    <w:tbl>
      <w:tblPr>
        <w:tblW w:w="11187" w:type="dxa"/>
        <w:tblCellMar>
          <w:top w:w="15" w:type="dxa"/>
          <w:left w:w="15" w:type="dxa"/>
          <w:bottom w:w="15" w:type="dxa"/>
          <w:right w:w="15" w:type="dxa"/>
        </w:tblCellMar>
        <w:tblLook w:val="04A0" w:firstRow="1" w:lastRow="0" w:firstColumn="1" w:lastColumn="0" w:noHBand="0" w:noVBand="1"/>
      </w:tblPr>
      <w:tblGrid>
        <w:gridCol w:w="2070"/>
        <w:gridCol w:w="3609"/>
        <w:gridCol w:w="5508"/>
      </w:tblGrid>
      <w:tr w:rsidR="00617E0A" w:rsidRPr="00617E0A" w:rsidTr="009E6312">
        <w:trPr>
          <w:tblHeader/>
        </w:trPr>
        <w:tc>
          <w:tcPr>
            <w:tcW w:w="2070"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Estratehiya</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Paano Gumagana</w:t>
            </w:r>
          </w:p>
        </w:tc>
        <w:tc>
          <w:tcPr>
            <w:tcW w:w="0" w:type="auto"/>
            <w:tcBorders>
              <w:top w:val="nil"/>
            </w:tcBorders>
            <w:tcMar>
              <w:top w:w="150" w:type="dxa"/>
              <w:left w:w="240" w:type="dxa"/>
              <w:bottom w:w="150" w:type="dxa"/>
              <w:right w:w="24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Halimbawa</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Konteksto</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mga salita at pangungusap sa paligid upang hinuha ang kahulugan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"Natunaw ng solvent ang solute, na nag-iwan ng malinaw na likido." Ang kontrast ay nagpapahiwatig na ang solvent ang tumutunaw</w:t>
            </w:r>
            <w:r w:rsidR="00215BAE">
              <w:rPr>
                <w:rFonts w:ascii="Segoe UI" w:eastAsia="Times New Roman" w:hAnsi="Segoe UI" w:cs="Segoe UI"/>
                <w:sz w:val="23"/>
                <w:szCs w:val="23"/>
              </w:rPr>
              <w:t>.</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Pahiwatig ng kahulugan</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Paghahanap ng direktang kahulugan na nakapaloob sa teksto</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"Ang photosynthesis, ang proseso kung saan gumagawa ng pagkain ang mga halaman, ay nangangailangan ng sikat ng araw."</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Pahiwatig ng halimbawa</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mga halimbawa upang hinuha ang kahulugan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"Ang mga herbivore, tulad ng baka at kambing, ay kumakain lamang ng halaman."</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Pahiwatig ng kontrast</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magkasalungat na ideya upang mahinuha ang kahulugan</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"Hindi tulad ng aerobic exercise, ang anaerobic exercise ay hindi nangangailangan ng oxygen."</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Bahagi ng salita (morpolohiya)</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Pagsusuri sa unlapi, ugat, at hulapi</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"Bio" (buhay) + "logy" (pag-aaral ng) = biology; "thermo" (init) + "meter" (panukat) = thermometer</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Kognado</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Pagkilala sa mga salitang katulad ng alam na salita sa ibang wika</w:t>
            </w:r>
          </w:p>
        </w:tc>
        <w:tc>
          <w:tcPr>
            <w:tcW w:w="0" w:type="auto"/>
            <w:tcMar>
              <w:top w:w="150" w:type="dxa"/>
              <w:left w:w="240" w:type="dxa"/>
              <w:bottom w:w="150" w:type="dxa"/>
              <w:right w:w="0" w:type="dxa"/>
            </w:tcMar>
            <w:vAlign w:val="center"/>
            <w:hideMark/>
          </w:tcPr>
          <w:p w:rsidR="00617E0A" w:rsidRPr="00617E0A" w:rsidRDefault="00215BAE" w:rsidP="00215BAE">
            <w:pPr>
              <w:spacing w:after="0" w:line="375" w:lineRule="atLeast"/>
              <w:ind w:right="867"/>
              <w:rPr>
                <w:rFonts w:ascii="Segoe UI" w:eastAsia="Times New Roman" w:hAnsi="Segoe UI" w:cs="Segoe UI"/>
                <w:sz w:val="23"/>
                <w:szCs w:val="23"/>
              </w:rPr>
            </w:pPr>
            <w:r>
              <w:rPr>
                <w:rFonts w:ascii="Segoe UI" w:eastAsia="Times New Roman" w:hAnsi="Segoe UI" w:cs="Segoe UI"/>
                <w:sz w:val="23"/>
                <w:szCs w:val="23"/>
              </w:rPr>
              <w:t>Ang "ek</w:t>
            </w:r>
            <w:r w:rsidR="00617E0A" w:rsidRPr="00617E0A">
              <w:rPr>
                <w:rFonts w:ascii="Segoe UI" w:eastAsia="Times New Roman" w:hAnsi="Segoe UI" w:cs="Segoe UI"/>
                <w:sz w:val="23"/>
                <w:szCs w:val="23"/>
              </w:rPr>
              <w:t>os</w:t>
            </w:r>
            <w:r>
              <w:rPr>
                <w:rFonts w:ascii="Segoe UI" w:eastAsia="Times New Roman" w:hAnsi="Segoe UI" w:cs="Segoe UI"/>
                <w:sz w:val="23"/>
                <w:szCs w:val="23"/>
              </w:rPr>
              <w:t>istema" ay katulad ng "ecosystem</w:t>
            </w:r>
            <w:r w:rsidR="00617E0A" w:rsidRPr="00617E0A">
              <w:rPr>
                <w:rFonts w:ascii="Segoe UI" w:eastAsia="Times New Roman" w:hAnsi="Segoe UI" w:cs="Segoe UI"/>
                <w:sz w:val="23"/>
                <w:szCs w:val="23"/>
              </w:rPr>
              <w:t>"</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Glosaryo at footnote</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mga tampok ng teksto na nagpapaliwanag ng termino</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Glosaryo sa dulo ng kabanata, marginal notes</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Biswal na suporta</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diagram, label, at caption upang hinuha ang kahulugan</w:t>
            </w:r>
          </w:p>
        </w:tc>
        <w:tc>
          <w:tcPr>
            <w:tcW w:w="0" w:type="auto"/>
            <w:tcMar>
              <w:top w:w="150" w:type="dxa"/>
              <w:left w:w="240" w:type="dxa"/>
              <w:bottom w:w="150" w:type="dxa"/>
              <w:right w:w="0" w:type="dxa"/>
            </w:tcMar>
            <w:vAlign w:val="center"/>
            <w:hideMark/>
          </w:tcPr>
          <w:p w:rsidR="00617E0A" w:rsidRPr="00617E0A" w:rsidRDefault="00617E0A" w:rsidP="00215BAE">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 xml:space="preserve">Ang </w:t>
            </w:r>
            <w:r w:rsidR="00215BAE">
              <w:rPr>
                <w:rFonts w:ascii="Segoe UI" w:eastAsia="Times New Roman" w:hAnsi="Segoe UI" w:cs="Segoe UI"/>
                <w:sz w:val="23"/>
                <w:szCs w:val="23"/>
              </w:rPr>
              <w:t>naka-</w:t>
            </w:r>
            <w:r w:rsidRPr="00617E0A">
              <w:rPr>
                <w:rFonts w:ascii="Segoe UI" w:eastAsia="Times New Roman" w:hAnsi="Segoe UI" w:cs="Segoe UI"/>
                <w:sz w:val="23"/>
                <w:szCs w:val="23"/>
              </w:rPr>
              <w:t>label na diagram ng selula ay nag</w:t>
            </w:r>
            <w:r w:rsidR="00215BAE">
              <w:rPr>
                <w:rFonts w:ascii="Segoe UI" w:eastAsia="Times New Roman" w:hAnsi="Segoe UI" w:cs="Segoe UI"/>
                <w:sz w:val="23"/>
                <w:szCs w:val="23"/>
              </w:rPr>
              <w:t>tuturo kung nasaan ang</w:t>
            </w:r>
            <w:r w:rsidRPr="00617E0A">
              <w:rPr>
                <w:rFonts w:ascii="Segoe UI" w:eastAsia="Times New Roman" w:hAnsi="Segoe UI" w:cs="Segoe UI"/>
                <w:sz w:val="23"/>
                <w:szCs w:val="23"/>
              </w:rPr>
              <w:t xml:space="preserve"> "mitochondrion"</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Paulit-ulit na pagkakalantad</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Pagpansin sa parehong termino sa maraming teksto</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Ang paulit-ulit na pagkikita sa "variable" sa math at science ay bumubuo ng pag-unawa</w:t>
            </w:r>
          </w:p>
        </w:tc>
      </w:tr>
      <w:tr w:rsidR="00617E0A" w:rsidRPr="00617E0A" w:rsidTr="009E6312">
        <w:tc>
          <w:tcPr>
            <w:tcW w:w="207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Talaan ng bokabularyo</w:t>
            </w:r>
          </w:p>
        </w:tc>
        <w:tc>
          <w:tcPr>
            <w:tcW w:w="0" w:type="auto"/>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Pagtatala ng mga bagong termino na may kahulugan at halimbawa</w:t>
            </w:r>
          </w:p>
        </w:tc>
        <w:tc>
          <w:tcPr>
            <w:tcW w:w="0" w:type="auto"/>
            <w:tcMar>
              <w:top w:w="150" w:type="dxa"/>
              <w:left w:w="240" w:type="dxa"/>
              <w:bottom w:w="150" w:type="dxa"/>
              <w:right w:w="0" w:type="dxa"/>
            </w:tcMar>
            <w:vAlign w:val="center"/>
            <w:hideMark/>
          </w:tcPr>
          <w:p w:rsidR="00617E0A" w:rsidRPr="00617E0A" w:rsidRDefault="00617E0A" w:rsidP="009E6312">
            <w:pPr>
              <w:spacing w:after="0" w:line="375" w:lineRule="atLeast"/>
              <w:ind w:right="867"/>
              <w:rPr>
                <w:rFonts w:ascii="Segoe UI" w:eastAsia="Times New Roman" w:hAnsi="Segoe UI" w:cs="Segoe UI"/>
                <w:sz w:val="23"/>
                <w:szCs w:val="23"/>
              </w:rPr>
            </w:pPr>
            <w:r w:rsidRPr="00617E0A">
              <w:rPr>
                <w:rFonts w:ascii="Segoe UI" w:eastAsia="Times New Roman" w:hAnsi="Segoe UI" w:cs="Segoe UI"/>
                <w:sz w:val="23"/>
                <w:szCs w:val="23"/>
              </w:rPr>
              <w:t>Personal na glosaryo na inorganisa ayon sa asignatura</w:t>
            </w:r>
          </w:p>
        </w:tc>
      </w:tr>
    </w:tbl>
    <w:p w:rsidR="009E6312" w:rsidRDefault="009E6312" w:rsidP="009E631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Mga Karaniwang Unlapi (Filipino)</w:t>
      </w:r>
    </w:p>
    <w:tbl>
      <w:tblPr>
        <w:tblW w:w="10342" w:type="dxa"/>
        <w:tblCellMar>
          <w:top w:w="15" w:type="dxa"/>
          <w:left w:w="15" w:type="dxa"/>
          <w:bottom w:w="15" w:type="dxa"/>
          <w:right w:w="15" w:type="dxa"/>
        </w:tblCellMar>
        <w:tblLook w:val="04A0" w:firstRow="1" w:lastRow="0" w:firstColumn="1" w:lastColumn="0" w:noHBand="0" w:noVBand="1"/>
      </w:tblPr>
      <w:tblGrid>
        <w:gridCol w:w="1311"/>
        <w:gridCol w:w="3603"/>
        <w:gridCol w:w="5428"/>
      </w:tblGrid>
      <w:tr w:rsidR="009E6312" w:rsidTr="009E6312">
        <w:trPr>
          <w:tblHeader/>
        </w:trPr>
        <w:tc>
          <w:tcPr>
            <w:tcW w:w="0" w:type="auto"/>
            <w:tcBorders>
              <w:top w:val="nil"/>
            </w:tcBorders>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Unlapi</w:t>
            </w:r>
          </w:p>
        </w:tc>
        <w:tc>
          <w:tcPr>
            <w:tcW w:w="3603" w:type="dxa"/>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Kahulugan</w:t>
            </w:r>
          </w:p>
        </w:tc>
        <w:tc>
          <w:tcPr>
            <w:tcW w:w="0" w:type="auto"/>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Halimbawa</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kasama, kalagayan, o ugnayan</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kasama, kabuhayan, kalayaan</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kilos o proseso</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pag-aaral, paggawa, pagbabago</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ma-</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may katangian o kalidad</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mabuti, malaki, matibay</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lastRenderedPageBreak/>
              <w:t>pa-</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pagdulot o direksyon</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paalis, pasok, padala</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pang-</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kasangkapan o ahente</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pangulo, pangalan, pang-agham</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taga-</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taong gumagawa</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tagaluto, tagapag-alaga, tagapagsalita</w:t>
            </w:r>
          </w:p>
        </w:tc>
      </w:tr>
      <w:tr w:rsidR="009E6312" w:rsidTr="009E6312">
        <w:tc>
          <w:tcPr>
            <w:tcW w:w="0" w:type="auto"/>
            <w:tcMar>
              <w:top w:w="150" w:type="dxa"/>
              <w:left w:w="0" w:type="dxa"/>
              <w:bottom w:w="150" w:type="dxa"/>
              <w:right w:w="240" w:type="dxa"/>
            </w:tcMar>
            <w:vAlign w:val="center"/>
            <w:hideMark/>
          </w:tcPr>
          <w:p w:rsidR="009E6312" w:rsidRDefault="00215BAE">
            <w:pPr>
              <w:spacing w:line="375" w:lineRule="atLeast"/>
              <w:rPr>
                <w:rFonts w:ascii="Segoe UI" w:hAnsi="Segoe UI" w:cs="Segoe UI"/>
                <w:sz w:val="23"/>
                <w:szCs w:val="23"/>
              </w:rPr>
            </w:pPr>
            <w:r>
              <w:rPr>
                <w:rFonts w:ascii="Segoe UI" w:hAnsi="Segoe UI" w:cs="Segoe UI"/>
                <w:sz w:val="23"/>
                <w:szCs w:val="23"/>
              </w:rPr>
              <w:t>m</w:t>
            </w:r>
            <w:r w:rsidR="009E6312">
              <w:rPr>
                <w:rFonts w:ascii="Segoe UI" w:hAnsi="Segoe UI" w:cs="Segoe UI"/>
                <w:sz w:val="23"/>
                <w:szCs w:val="23"/>
              </w:rPr>
              <w:t>an</w:t>
            </w:r>
            <w:r>
              <w:rPr>
                <w:rFonts w:ascii="Segoe UI" w:hAnsi="Segoe UI" w:cs="Segoe UI"/>
                <w:sz w:val="23"/>
                <w:szCs w:val="23"/>
              </w:rPr>
              <w:t>(</w:t>
            </w:r>
            <w:r w:rsidR="009E6312">
              <w:rPr>
                <w:rFonts w:ascii="Segoe UI" w:hAnsi="Segoe UI" w:cs="Segoe UI"/>
                <w:sz w:val="23"/>
                <w:szCs w:val="23"/>
              </w:rPr>
              <w:t>g</w:t>
            </w:r>
            <w:r>
              <w:rPr>
                <w:rFonts w:ascii="Segoe UI" w:hAnsi="Segoe UI" w:cs="Segoe UI"/>
                <w:sz w:val="23"/>
                <w:szCs w:val="23"/>
              </w:rPr>
              <w:t>)</w:t>
            </w:r>
            <w:r w:rsidR="009E6312">
              <w:rPr>
                <w:rFonts w:ascii="Segoe UI" w:hAnsi="Segoe UI" w:cs="Segoe UI"/>
                <w:sz w:val="23"/>
                <w:szCs w:val="23"/>
              </w:rPr>
              <w:t>-</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hanapbuhay o papel</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mangingisda, manunulat, manggagamot</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sam-</w:t>
            </w:r>
          </w:p>
        </w:tc>
        <w:tc>
          <w:tcPr>
            <w:tcW w:w="360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sama-sama o kolektibo</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sambahayan, samahan, sampaguita</w:t>
            </w:r>
          </w:p>
        </w:tc>
      </w:tr>
    </w:tbl>
    <w:p w:rsidR="009E6312" w:rsidRDefault="009E6312" w:rsidP="009E6312">
      <w:pPr>
        <w:pStyle w:val="Heading3"/>
        <w:shd w:val="clear" w:color="auto" w:fill="FFFFFF"/>
        <w:spacing w:before="480" w:beforeAutospacing="0" w:after="240" w:afterAutospacing="0"/>
        <w:rPr>
          <w:rFonts w:ascii="Segoe UI" w:hAnsi="Segoe UI" w:cs="Segoe UI"/>
          <w:color w:val="0F1115"/>
          <w:sz w:val="30"/>
          <w:szCs w:val="30"/>
        </w:rPr>
      </w:pPr>
      <w:r>
        <w:rPr>
          <w:rFonts w:ascii="Segoe UI" w:hAnsi="Segoe UI" w:cs="Segoe UI"/>
          <w:color w:val="0F1115"/>
          <w:sz w:val="30"/>
          <w:szCs w:val="30"/>
        </w:rPr>
        <w:t>Mga Karaniwang Ugat (Filipino)</w:t>
      </w:r>
    </w:p>
    <w:tbl>
      <w:tblPr>
        <w:tblW w:w="10508" w:type="dxa"/>
        <w:tblCellMar>
          <w:top w:w="15" w:type="dxa"/>
          <w:left w:w="15" w:type="dxa"/>
          <w:bottom w:w="15" w:type="dxa"/>
          <w:right w:w="15" w:type="dxa"/>
        </w:tblCellMar>
        <w:tblLook w:val="04A0" w:firstRow="1" w:lastRow="0" w:firstColumn="1" w:lastColumn="0" w:noHBand="0" w:noVBand="1"/>
      </w:tblPr>
      <w:tblGrid>
        <w:gridCol w:w="1620"/>
        <w:gridCol w:w="2070"/>
        <w:gridCol w:w="6818"/>
      </w:tblGrid>
      <w:tr w:rsidR="009E6312" w:rsidTr="009E6312">
        <w:trPr>
          <w:tblHeader/>
        </w:trPr>
        <w:tc>
          <w:tcPr>
            <w:tcW w:w="1620" w:type="dxa"/>
            <w:tcBorders>
              <w:top w:val="nil"/>
            </w:tcBorders>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Ugat</w:t>
            </w:r>
          </w:p>
        </w:tc>
        <w:tc>
          <w:tcPr>
            <w:tcW w:w="2070" w:type="dxa"/>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Kahulugan</w:t>
            </w:r>
          </w:p>
        </w:tc>
        <w:tc>
          <w:tcPr>
            <w:tcW w:w="0" w:type="auto"/>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Halimbawa</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buhay</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life</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kabuhayan, mabuhay, buhayin</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tubig</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water</w:t>
            </w:r>
          </w:p>
        </w:tc>
        <w:tc>
          <w:tcPr>
            <w:tcW w:w="0" w:type="auto"/>
            <w:tcMar>
              <w:top w:w="150" w:type="dxa"/>
              <w:left w:w="240" w:type="dxa"/>
              <w:bottom w:w="150" w:type="dxa"/>
              <w:right w:w="0" w:type="dxa"/>
            </w:tcMar>
            <w:vAlign w:val="center"/>
            <w:hideMark/>
          </w:tcPr>
          <w:p w:rsidR="009E6312" w:rsidRDefault="009E6312" w:rsidP="009E6312">
            <w:pPr>
              <w:spacing w:line="375" w:lineRule="atLeast"/>
              <w:rPr>
                <w:rFonts w:ascii="Segoe UI" w:hAnsi="Segoe UI" w:cs="Segoe UI"/>
                <w:sz w:val="23"/>
                <w:szCs w:val="23"/>
              </w:rPr>
            </w:pPr>
            <w:r>
              <w:rPr>
                <w:rFonts w:ascii="Segoe UI" w:hAnsi="Segoe UI" w:cs="Segoe UI"/>
                <w:sz w:val="23"/>
                <w:szCs w:val="23"/>
              </w:rPr>
              <w:t>katubigan, patubig, pantubig</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lupa</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earth/land</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kalupaan, lupain, panlupa</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init</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heat</w:t>
            </w:r>
          </w:p>
        </w:tc>
        <w:tc>
          <w:tcPr>
            <w:tcW w:w="0" w:type="auto"/>
            <w:tcMar>
              <w:top w:w="150" w:type="dxa"/>
              <w:left w:w="240" w:type="dxa"/>
              <w:bottom w:w="150" w:type="dxa"/>
              <w:right w:w="0" w:type="dxa"/>
            </w:tcMar>
            <w:vAlign w:val="center"/>
            <w:hideMark/>
          </w:tcPr>
          <w:p w:rsidR="009E6312" w:rsidRDefault="009E6312" w:rsidP="00215BAE">
            <w:pPr>
              <w:spacing w:line="375" w:lineRule="atLeast"/>
              <w:rPr>
                <w:rFonts w:ascii="Segoe UI" w:hAnsi="Segoe UI" w:cs="Segoe UI"/>
                <w:sz w:val="23"/>
                <w:szCs w:val="23"/>
              </w:rPr>
            </w:pPr>
            <w:r>
              <w:rPr>
                <w:rFonts w:ascii="Segoe UI" w:hAnsi="Segoe UI" w:cs="Segoe UI"/>
                <w:sz w:val="23"/>
                <w:szCs w:val="23"/>
              </w:rPr>
              <w:t xml:space="preserve">kainitan, mainit, </w:t>
            </w:r>
            <w:r w:rsidR="00215BAE">
              <w:rPr>
                <w:rFonts w:ascii="Segoe UI" w:hAnsi="Segoe UI" w:cs="Segoe UI"/>
                <w:sz w:val="23"/>
                <w:szCs w:val="23"/>
              </w:rPr>
              <w:t>painitin</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liwanag</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light</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kaliwanagan, maliwanag, liwanagin</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sulat</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write</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kasulatan, sulatin, manunulat</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lastRenderedPageBreak/>
              <w:t>sukat</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measure</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kasukatan, panukat, sukatin</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aral</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study/learn</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pag-aaral, aralin, mag-aaral</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gawa</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work/make</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paggawa, gawain, manggagawa</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isip</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think</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pag-iisip, kaisipan, mag-isip</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damdam</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feel</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pandamdam, damdamin, makaramdam</w:t>
            </w:r>
          </w:p>
        </w:tc>
      </w:tr>
      <w:tr w:rsidR="009E6312" w:rsidTr="009E6312">
        <w:tc>
          <w:tcPr>
            <w:tcW w:w="1620" w:type="dxa"/>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tanglaw</w:t>
            </w:r>
          </w:p>
        </w:tc>
        <w:tc>
          <w:tcPr>
            <w:tcW w:w="2070"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guide/light</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pantanglaw, tanglawin, manananglaw</w:t>
            </w:r>
          </w:p>
        </w:tc>
      </w:tr>
    </w:tbl>
    <w:p w:rsidR="009E6312" w:rsidRDefault="009E6312" w:rsidP="009E631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Mga Karaniwang Hulapi (Filipino)</w:t>
      </w:r>
    </w:p>
    <w:tbl>
      <w:tblPr>
        <w:tblW w:w="10484" w:type="dxa"/>
        <w:tblCellMar>
          <w:top w:w="15" w:type="dxa"/>
          <w:left w:w="15" w:type="dxa"/>
          <w:bottom w:w="15" w:type="dxa"/>
          <w:right w:w="15" w:type="dxa"/>
        </w:tblCellMar>
        <w:tblLook w:val="04A0" w:firstRow="1" w:lastRow="0" w:firstColumn="1" w:lastColumn="0" w:noHBand="0" w:noVBand="1"/>
      </w:tblPr>
      <w:tblGrid>
        <w:gridCol w:w="1417"/>
        <w:gridCol w:w="3983"/>
        <w:gridCol w:w="5084"/>
      </w:tblGrid>
      <w:tr w:rsidR="009E6312" w:rsidTr="009E6312">
        <w:trPr>
          <w:tblHeader/>
        </w:trPr>
        <w:tc>
          <w:tcPr>
            <w:tcW w:w="0" w:type="auto"/>
            <w:tcBorders>
              <w:top w:val="nil"/>
            </w:tcBorders>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Hulapi</w:t>
            </w:r>
          </w:p>
        </w:tc>
        <w:tc>
          <w:tcPr>
            <w:tcW w:w="3983" w:type="dxa"/>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Kahulugan</w:t>
            </w:r>
          </w:p>
        </w:tc>
        <w:tc>
          <w:tcPr>
            <w:tcW w:w="0" w:type="auto"/>
            <w:tcBorders>
              <w:top w:val="nil"/>
            </w:tcBorders>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Halimbawa</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-an</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lugar o kolektibo</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aralan, gawaan, paaralan</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-in</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layon o bagay</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gawin, sulatin, aralin</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ka-...-an</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abstraktong kalagayan</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kabuhayan, kalayaan, katarungan</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-syon</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kilos o proseso (Filipino ng -tion)</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edukasyon, impormasyon, komunikasyon</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-idad</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kalagayan o kalidad (Filipino ng -ity)</w:t>
            </w:r>
          </w:p>
        </w:tc>
        <w:tc>
          <w:tcPr>
            <w:tcW w:w="0" w:type="auto"/>
            <w:tcMar>
              <w:top w:w="150" w:type="dxa"/>
              <w:left w:w="240" w:type="dxa"/>
              <w:bottom w:w="150" w:type="dxa"/>
              <w:right w:w="0" w:type="dxa"/>
            </w:tcMar>
            <w:vAlign w:val="center"/>
            <w:hideMark/>
          </w:tcPr>
          <w:p w:rsidR="009E6312" w:rsidRDefault="00215BAE">
            <w:pPr>
              <w:spacing w:line="375" w:lineRule="atLeast"/>
              <w:rPr>
                <w:rFonts w:ascii="Segoe UI" w:hAnsi="Segoe UI" w:cs="Segoe UI"/>
                <w:sz w:val="23"/>
                <w:szCs w:val="23"/>
              </w:rPr>
            </w:pPr>
            <w:r>
              <w:rPr>
                <w:rFonts w:ascii="Segoe UI" w:hAnsi="Segoe UI" w:cs="Segoe UI"/>
                <w:sz w:val="23"/>
                <w:szCs w:val="23"/>
              </w:rPr>
              <w:t>pasi</w:t>
            </w:r>
            <w:r w:rsidR="009E6312">
              <w:rPr>
                <w:rFonts w:ascii="Segoe UI" w:hAnsi="Segoe UI" w:cs="Segoe UI"/>
                <w:sz w:val="23"/>
                <w:szCs w:val="23"/>
              </w:rPr>
              <w:t>lidad, komunidad, unibersidad</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lastRenderedPageBreak/>
              <w:t>-ismo</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sistema o doktrina (Filipino ng -ism)</w:t>
            </w:r>
          </w:p>
        </w:tc>
        <w:tc>
          <w:tcPr>
            <w:tcW w:w="0" w:type="auto"/>
            <w:tcMar>
              <w:top w:w="150" w:type="dxa"/>
              <w:left w:w="240" w:type="dxa"/>
              <w:bottom w:w="150" w:type="dxa"/>
              <w:right w:w="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kapitalismo, sosyalismo, nasyonalismo</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-isa</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gawin o maging (Filipino ng -ize)</w:t>
            </w:r>
          </w:p>
        </w:tc>
        <w:tc>
          <w:tcPr>
            <w:tcW w:w="0" w:type="auto"/>
            <w:tcMar>
              <w:top w:w="150" w:type="dxa"/>
              <w:left w:w="240" w:type="dxa"/>
              <w:bottom w:w="150" w:type="dxa"/>
              <w:right w:w="0" w:type="dxa"/>
            </w:tcMar>
            <w:vAlign w:val="center"/>
            <w:hideMark/>
          </w:tcPr>
          <w:p w:rsidR="009E6312" w:rsidRDefault="00215BAE" w:rsidP="00215BAE">
            <w:pPr>
              <w:spacing w:line="375" w:lineRule="atLeast"/>
              <w:rPr>
                <w:rFonts w:ascii="Segoe UI" w:hAnsi="Segoe UI" w:cs="Segoe UI"/>
                <w:sz w:val="23"/>
                <w:szCs w:val="23"/>
              </w:rPr>
            </w:pPr>
            <w:r>
              <w:rPr>
                <w:rFonts w:ascii="Segoe UI" w:hAnsi="Segoe UI" w:cs="Segoe UI"/>
                <w:sz w:val="23"/>
                <w:szCs w:val="23"/>
              </w:rPr>
              <w:t>i</w:t>
            </w:r>
            <w:r w:rsidR="009E6312">
              <w:rPr>
                <w:rFonts w:ascii="Segoe UI" w:hAnsi="Segoe UI" w:cs="Segoe UI"/>
                <w:sz w:val="23"/>
                <w:szCs w:val="23"/>
              </w:rPr>
              <w:t xml:space="preserve">organisa, </w:t>
            </w:r>
            <w:r w:rsidRPr="00215BAE">
              <w:rPr>
                <w:rFonts w:ascii="Segoe UI" w:hAnsi="Segoe UI" w:cs="Segoe UI"/>
                <w:sz w:val="23"/>
                <w:szCs w:val="23"/>
              </w:rPr>
              <w:t>ikolonisa</w:t>
            </w:r>
            <w:r w:rsidR="009E6312">
              <w:rPr>
                <w:rFonts w:ascii="Segoe UI" w:hAnsi="Segoe UI" w:cs="Segoe UI"/>
                <w:sz w:val="23"/>
                <w:szCs w:val="23"/>
              </w:rPr>
              <w:t xml:space="preserve">, </w:t>
            </w:r>
            <w:r>
              <w:rPr>
                <w:rFonts w:ascii="Segoe UI" w:hAnsi="Segoe UI" w:cs="Segoe UI"/>
                <w:sz w:val="23"/>
                <w:szCs w:val="23"/>
              </w:rPr>
              <w:t>i</w:t>
            </w:r>
            <w:r w:rsidR="009E6312">
              <w:rPr>
                <w:rFonts w:ascii="Segoe UI" w:hAnsi="Segoe UI" w:cs="Segoe UI"/>
                <w:sz w:val="23"/>
                <w:szCs w:val="23"/>
              </w:rPr>
              <w:t>modernisa</w:t>
            </w:r>
          </w:p>
        </w:tc>
      </w:tr>
      <w:tr w:rsidR="009E6312" w:rsidTr="009E6312">
        <w:tc>
          <w:tcPr>
            <w:tcW w:w="0" w:type="auto"/>
            <w:tcMar>
              <w:top w:w="150" w:type="dxa"/>
              <w:left w:w="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-oso/-osa</w:t>
            </w:r>
          </w:p>
        </w:tc>
        <w:tc>
          <w:tcPr>
            <w:tcW w:w="3983" w:type="dxa"/>
            <w:tcMar>
              <w:top w:w="150" w:type="dxa"/>
              <w:left w:w="240" w:type="dxa"/>
              <w:bottom w:w="150" w:type="dxa"/>
              <w:right w:w="240" w:type="dxa"/>
            </w:tcMar>
            <w:vAlign w:val="center"/>
            <w:hideMark/>
          </w:tcPr>
          <w:p w:rsidR="009E6312" w:rsidRDefault="009E6312">
            <w:pPr>
              <w:spacing w:line="375" w:lineRule="atLeast"/>
              <w:rPr>
                <w:rFonts w:ascii="Segoe UI" w:hAnsi="Segoe UI" w:cs="Segoe UI"/>
                <w:sz w:val="23"/>
                <w:szCs w:val="23"/>
              </w:rPr>
            </w:pPr>
            <w:r>
              <w:rPr>
                <w:rFonts w:ascii="Segoe UI" w:hAnsi="Segoe UI" w:cs="Segoe UI"/>
                <w:sz w:val="23"/>
                <w:szCs w:val="23"/>
              </w:rPr>
              <w:t>puno ng (Filipino ng -ous)</w:t>
            </w:r>
          </w:p>
        </w:tc>
        <w:tc>
          <w:tcPr>
            <w:tcW w:w="0" w:type="auto"/>
            <w:tcMar>
              <w:top w:w="150" w:type="dxa"/>
              <w:left w:w="240" w:type="dxa"/>
              <w:bottom w:w="150" w:type="dxa"/>
              <w:right w:w="0" w:type="dxa"/>
            </w:tcMar>
            <w:vAlign w:val="center"/>
            <w:hideMark/>
          </w:tcPr>
          <w:p w:rsidR="009E6312" w:rsidRDefault="009E6312" w:rsidP="00215BAE">
            <w:pPr>
              <w:spacing w:line="375" w:lineRule="atLeast"/>
              <w:rPr>
                <w:rFonts w:ascii="Segoe UI" w:hAnsi="Segoe UI" w:cs="Segoe UI"/>
                <w:sz w:val="23"/>
                <w:szCs w:val="23"/>
              </w:rPr>
            </w:pPr>
            <w:r>
              <w:rPr>
                <w:rFonts w:ascii="Segoe UI" w:hAnsi="Segoe UI" w:cs="Segoe UI"/>
                <w:sz w:val="23"/>
                <w:szCs w:val="23"/>
              </w:rPr>
              <w:t xml:space="preserve">ambisyoso, </w:t>
            </w:r>
            <w:r w:rsidR="00215BAE">
              <w:rPr>
                <w:rFonts w:ascii="Segoe UI" w:hAnsi="Segoe UI" w:cs="Segoe UI"/>
                <w:sz w:val="23"/>
                <w:szCs w:val="23"/>
              </w:rPr>
              <w:t>grasyosa</w:t>
            </w:r>
            <w:r>
              <w:rPr>
                <w:rFonts w:ascii="Segoe UI" w:hAnsi="Segoe UI" w:cs="Segoe UI"/>
                <w:sz w:val="23"/>
                <w:szCs w:val="23"/>
              </w:rPr>
              <w:t>, misteryoso</w:t>
            </w:r>
          </w:p>
        </w:tc>
      </w:tr>
    </w:tbl>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t>Paghawak sa Espesyalisadong Terminolohiya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Nag-iiba ang espesyalisadong terminolohiya ayon sa disiplina. Bawat larangan ay may sariling bokabularyo, at ang ilang termino ay may iba't ibang kahulugan sa iba't ibang asignatura.</w:t>
      </w:r>
    </w:p>
    <w:tbl>
      <w:tblPr>
        <w:tblW w:w="11136" w:type="dxa"/>
        <w:tblCellMar>
          <w:top w:w="15" w:type="dxa"/>
          <w:left w:w="15" w:type="dxa"/>
          <w:bottom w:w="15" w:type="dxa"/>
          <w:right w:w="15" w:type="dxa"/>
        </w:tblCellMar>
        <w:tblLook w:val="04A0" w:firstRow="1" w:lastRow="0" w:firstColumn="1" w:lastColumn="0" w:noHBand="0" w:noVBand="1"/>
      </w:tblPr>
      <w:tblGrid>
        <w:gridCol w:w="1879"/>
        <w:gridCol w:w="3408"/>
        <w:gridCol w:w="5849"/>
      </w:tblGrid>
      <w:tr w:rsidR="00AC23AD" w:rsidTr="00AC23AD">
        <w:trPr>
          <w:tblHeader/>
        </w:trPr>
        <w:tc>
          <w:tcPr>
            <w:tcW w:w="0" w:type="auto"/>
            <w:tcBorders>
              <w:top w:val="nil"/>
            </w:tcBorders>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Disiplina</w:t>
            </w:r>
          </w:p>
        </w:tc>
        <w:tc>
          <w:tcPr>
            <w:tcW w:w="3408" w:type="dxa"/>
            <w:tcBorders>
              <w:top w:val="nil"/>
            </w:tcBorders>
            <w:tcMar>
              <w:top w:w="150" w:type="dxa"/>
              <w:left w:w="24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Halimbawang Termino (Filipino)</w:t>
            </w:r>
          </w:p>
        </w:tc>
        <w:tc>
          <w:tcPr>
            <w:tcW w:w="0" w:type="auto"/>
            <w:tcBorders>
              <w:top w:val="nil"/>
            </w:tcBorders>
            <w:tcMar>
              <w:top w:w="150" w:type="dxa"/>
              <w:left w:w="240" w:type="dxa"/>
              <w:bottom w:w="150" w:type="dxa"/>
              <w:right w:w="24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Tala</w:t>
            </w:r>
          </w:p>
        </w:tc>
      </w:tr>
      <w:tr w:rsidR="00AC23AD" w:rsidTr="00AC23AD">
        <w:tc>
          <w:tcPr>
            <w:tcW w:w="0" w:type="auto"/>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Matematika</w:t>
            </w:r>
          </w:p>
        </w:tc>
        <w:tc>
          <w:tcPr>
            <w:tcW w:w="3408" w:type="dxa"/>
            <w:tcMar>
              <w:top w:w="150" w:type="dxa"/>
              <w:left w:w="240" w:type="dxa"/>
              <w:bottom w:w="150" w:type="dxa"/>
              <w:right w:w="240" w:type="dxa"/>
            </w:tcMar>
            <w:vAlign w:val="center"/>
            <w:hideMark/>
          </w:tcPr>
          <w:p w:rsidR="00AC23AD" w:rsidRDefault="00AC23AD" w:rsidP="00AC23AD">
            <w:pPr>
              <w:spacing w:line="375" w:lineRule="atLeast"/>
              <w:rPr>
                <w:rFonts w:ascii="Segoe UI" w:hAnsi="Segoe UI" w:cs="Segoe UI"/>
                <w:sz w:val="23"/>
                <w:szCs w:val="23"/>
              </w:rPr>
            </w:pPr>
            <w:r>
              <w:rPr>
                <w:rFonts w:ascii="Segoe UI" w:hAnsi="Segoe UI" w:cs="Segoe UI"/>
                <w:sz w:val="23"/>
                <w:szCs w:val="23"/>
              </w:rPr>
              <w:t>koepisyente, buumbilang</w:t>
            </w:r>
          </w:p>
        </w:tc>
        <w:tc>
          <w:tcPr>
            <w:tcW w:w="0" w:type="auto"/>
            <w:tcMar>
              <w:top w:w="150" w:type="dxa"/>
              <w:left w:w="240" w:type="dxa"/>
              <w:bottom w:w="150" w:type="dxa"/>
              <w:right w:w="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Tumpak ang kahulugan; kaunting ambigwidad</w:t>
            </w:r>
          </w:p>
        </w:tc>
      </w:tr>
      <w:tr w:rsidR="00AC23AD" w:rsidTr="00AC23AD">
        <w:tc>
          <w:tcPr>
            <w:tcW w:w="0" w:type="auto"/>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Agham</w:t>
            </w:r>
          </w:p>
        </w:tc>
        <w:tc>
          <w:tcPr>
            <w:tcW w:w="3408" w:type="dxa"/>
            <w:tcMar>
              <w:top w:w="150" w:type="dxa"/>
              <w:left w:w="240" w:type="dxa"/>
              <w:bottom w:w="150" w:type="dxa"/>
              <w:right w:w="240" w:type="dxa"/>
            </w:tcMar>
            <w:vAlign w:val="center"/>
            <w:hideMark/>
          </w:tcPr>
          <w:p w:rsidR="00AC23AD" w:rsidRDefault="00AC23AD" w:rsidP="00AC23AD">
            <w:pPr>
              <w:spacing w:line="375" w:lineRule="atLeast"/>
              <w:rPr>
                <w:rFonts w:ascii="Segoe UI" w:hAnsi="Segoe UI" w:cs="Segoe UI"/>
                <w:sz w:val="23"/>
                <w:szCs w:val="23"/>
              </w:rPr>
            </w:pPr>
            <w:r>
              <w:rPr>
                <w:rFonts w:ascii="Segoe UI" w:hAnsi="Segoe UI" w:cs="Segoe UI"/>
                <w:sz w:val="23"/>
                <w:szCs w:val="23"/>
              </w:rPr>
              <w:t>katalisador, osmosa</w:t>
            </w:r>
          </w:p>
        </w:tc>
        <w:tc>
          <w:tcPr>
            <w:tcW w:w="0" w:type="auto"/>
            <w:tcMar>
              <w:top w:w="150" w:type="dxa"/>
              <w:left w:w="240" w:type="dxa"/>
              <w:bottom w:w="150" w:type="dxa"/>
              <w:right w:w="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Madalas mula sa Latin o Griyego ang pinagmulan</w:t>
            </w:r>
          </w:p>
        </w:tc>
      </w:tr>
      <w:tr w:rsidR="00AC23AD" w:rsidTr="00AC23AD">
        <w:tc>
          <w:tcPr>
            <w:tcW w:w="0" w:type="auto"/>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Teknikal na larangan</w:t>
            </w:r>
          </w:p>
        </w:tc>
        <w:tc>
          <w:tcPr>
            <w:tcW w:w="3408" w:type="dxa"/>
            <w:tcMar>
              <w:top w:w="150" w:type="dxa"/>
              <w:left w:w="24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kalibrasyon, sirkito</w:t>
            </w:r>
          </w:p>
        </w:tc>
        <w:tc>
          <w:tcPr>
            <w:tcW w:w="0" w:type="auto"/>
            <w:tcMar>
              <w:top w:w="150" w:type="dxa"/>
              <w:left w:w="240" w:type="dxa"/>
              <w:bottom w:w="150" w:type="dxa"/>
              <w:right w:w="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Praktikal; nakatuon sa gawain</w:t>
            </w:r>
          </w:p>
        </w:tc>
      </w:tr>
      <w:tr w:rsidR="00AC23AD" w:rsidTr="00AC23AD">
        <w:tc>
          <w:tcPr>
            <w:tcW w:w="0" w:type="auto"/>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Sosyal na agham</w:t>
            </w:r>
          </w:p>
        </w:tc>
        <w:tc>
          <w:tcPr>
            <w:tcW w:w="3408" w:type="dxa"/>
            <w:tcMar>
              <w:top w:w="150" w:type="dxa"/>
              <w:left w:w="24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paradigma, k</w:t>
            </w:r>
            <w:r w:rsidR="003D5DC9">
              <w:rPr>
                <w:rFonts w:ascii="Segoe UI" w:hAnsi="Segoe UI" w:cs="Segoe UI"/>
                <w:sz w:val="23"/>
                <w:szCs w:val="23"/>
              </w:rPr>
              <w:t>orelasyon</w:t>
            </w:r>
            <w:r>
              <w:rPr>
                <w:rFonts w:ascii="Segoe UI" w:hAnsi="Segoe UI" w:cs="Segoe UI"/>
                <w:sz w:val="23"/>
                <w:szCs w:val="23"/>
              </w:rPr>
              <w:t>, etnograpiya</w:t>
            </w:r>
          </w:p>
        </w:tc>
        <w:tc>
          <w:tcPr>
            <w:tcW w:w="0" w:type="auto"/>
            <w:tcMar>
              <w:top w:w="150" w:type="dxa"/>
              <w:left w:w="240" w:type="dxa"/>
              <w:bottom w:w="150" w:type="dxa"/>
              <w:right w:w="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Minsan pinagtatalunan</w:t>
            </w:r>
          </w:p>
        </w:tc>
      </w:tr>
      <w:tr w:rsidR="00AC23AD" w:rsidTr="00AC23AD">
        <w:tc>
          <w:tcPr>
            <w:tcW w:w="0" w:type="auto"/>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lastRenderedPageBreak/>
              <w:t>Negosyo</w:t>
            </w:r>
          </w:p>
        </w:tc>
        <w:tc>
          <w:tcPr>
            <w:tcW w:w="3408" w:type="dxa"/>
            <w:tcMar>
              <w:top w:w="150" w:type="dxa"/>
              <w:left w:w="240" w:type="dxa"/>
              <w:bottom w:w="150" w:type="dxa"/>
              <w:right w:w="240" w:type="dxa"/>
            </w:tcMar>
            <w:vAlign w:val="center"/>
            <w:hideMark/>
          </w:tcPr>
          <w:p w:rsidR="00AC23AD" w:rsidRDefault="00AC23AD" w:rsidP="00AC23AD">
            <w:pPr>
              <w:spacing w:line="375" w:lineRule="atLeast"/>
              <w:rPr>
                <w:rFonts w:ascii="Segoe UI" w:hAnsi="Segoe UI" w:cs="Segoe UI"/>
                <w:sz w:val="23"/>
                <w:szCs w:val="23"/>
              </w:rPr>
            </w:pPr>
            <w:r>
              <w:t>deposit</w:t>
            </w:r>
            <w:r>
              <w:t>o</w:t>
            </w:r>
            <w:r>
              <w:rPr>
                <w:rFonts w:ascii="Segoe UI" w:hAnsi="Segoe UI" w:cs="Segoe UI"/>
                <w:sz w:val="23"/>
                <w:szCs w:val="23"/>
              </w:rPr>
              <w:t xml:space="preserve">, </w:t>
            </w:r>
            <w:r>
              <w:rPr>
                <w:rFonts w:ascii="Segoe UI" w:hAnsi="Segoe UI" w:cs="Segoe UI"/>
                <w:sz w:val="23"/>
                <w:szCs w:val="23"/>
              </w:rPr>
              <w:t>interes</w:t>
            </w:r>
          </w:p>
        </w:tc>
        <w:tc>
          <w:tcPr>
            <w:tcW w:w="0" w:type="auto"/>
            <w:tcMar>
              <w:top w:w="150" w:type="dxa"/>
              <w:left w:w="240" w:type="dxa"/>
              <w:bottom w:w="150" w:type="dxa"/>
              <w:right w:w="0" w:type="dxa"/>
            </w:tcMar>
            <w:vAlign w:val="center"/>
            <w:hideMark/>
          </w:tcPr>
          <w:p w:rsidR="00AC23AD" w:rsidRDefault="00AC23AD" w:rsidP="00AC23AD">
            <w:pPr>
              <w:spacing w:line="375" w:lineRule="atLeast"/>
              <w:ind w:right="1086"/>
              <w:rPr>
                <w:rFonts w:ascii="Segoe UI" w:hAnsi="Segoe UI" w:cs="Segoe UI"/>
                <w:sz w:val="23"/>
                <w:szCs w:val="23"/>
              </w:rPr>
            </w:pPr>
            <w:r>
              <w:rPr>
                <w:rFonts w:ascii="Segoe UI" w:hAnsi="Segoe UI" w:cs="Segoe UI"/>
                <w:sz w:val="23"/>
                <w:szCs w:val="23"/>
              </w:rPr>
              <w:t>Maaaring kapareho ng</w:t>
            </w:r>
            <w:r>
              <w:rPr>
                <w:rFonts w:ascii="Segoe UI" w:hAnsi="Segoe UI" w:cs="Segoe UI"/>
                <w:sz w:val="23"/>
                <w:szCs w:val="23"/>
              </w:rPr>
              <w:t xml:space="preserve"> pang-araw-araw na salita ngunit iba ang kahulugan</w:t>
            </w:r>
          </w:p>
        </w:tc>
      </w:tr>
    </w:tbl>
    <w:p w:rsidR="00AC23AD" w:rsidRDefault="00AC23AD" w:rsidP="00AC23AD">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Mahalagang Paalala</w:t>
      </w:r>
    </w:p>
    <w:tbl>
      <w:tblPr>
        <w:tblW w:w="10952" w:type="dxa"/>
        <w:tblCellMar>
          <w:top w:w="15" w:type="dxa"/>
          <w:left w:w="15" w:type="dxa"/>
          <w:bottom w:w="15" w:type="dxa"/>
          <w:right w:w="15" w:type="dxa"/>
        </w:tblCellMar>
        <w:tblLook w:val="04A0" w:firstRow="1" w:lastRow="0" w:firstColumn="1" w:lastColumn="0" w:noHBand="0" w:noVBand="1"/>
      </w:tblPr>
      <w:tblGrid>
        <w:gridCol w:w="4680"/>
        <w:gridCol w:w="6272"/>
      </w:tblGrid>
      <w:tr w:rsidR="00AC23AD" w:rsidTr="000A186B">
        <w:trPr>
          <w:tblHeader/>
        </w:trPr>
        <w:tc>
          <w:tcPr>
            <w:tcW w:w="4680" w:type="dxa"/>
            <w:tcBorders>
              <w:top w:val="nil"/>
            </w:tcBorders>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Paalala</w:t>
            </w:r>
          </w:p>
        </w:tc>
        <w:tc>
          <w:tcPr>
            <w:tcW w:w="0" w:type="auto"/>
            <w:tcBorders>
              <w:top w:val="nil"/>
            </w:tcBorders>
            <w:tcMar>
              <w:top w:w="150" w:type="dxa"/>
              <w:left w:w="240" w:type="dxa"/>
              <w:bottom w:w="150" w:type="dxa"/>
              <w:right w:w="240" w:type="dxa"/>
            </w:tcMar>
            <w:vAlign w:val="center"/>
            <w:hideMark/>
          </w:tcPr>
          <w:p w:rsidR="00AC23AD" w:rsidRDefault="00AC23AD" w:rsidP="00215BAE">
            <w:pPr>
              <w:spacing w:line="375" w:lineRule="atLeast"/>
              <w:ind w:right="902"/>
              <w:rPr>
                <w:rFonts w:ascii="Segoe UI" w:hAnsi="Segoe UI" w:cs="Segoe UI"/>
                <w:sz w:val="23"/>
                <w:szCs w:val="23"/>
              </w:rPr>
            </w:pPr>
            <w:r>
              <w:rPr>
                <w:rFonts w:ascii="Segoe UI" w:hAnsi="Segoe UI" w:cs="Segoe UI"/>
                <w:sz w:val="23"/>
                <w:szCs w:val="23"/>
              </w:rPr>
              <w:t>Paliwanag</w:t>
            </w:r>
          </w:p>
        </w:tc>
      </w:tr>
      <w:tr w:rsidR="00AC23AD" w:rsidTr="000A186B">
        <w:tc>
          <w:tcPr>
            <w:tcW w:w="4680" w:type="dxa"/>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Hindi lahat ng termino ay may eksaktong katumbas sa Filipino</w:t>
            </w:r>
          </w:p>
        </w:tc>
        <w:tc>
          <w:tcPr>
            <w:tcW w:w="0" w:type="auto"/>
            <w:tcMar>
              <w:top w:w="150" w:type="dxa"/>
              <w:left w:w="240" w:type="dxa"/>
              <w:bottom w:w="150" w:type="dxa"/>
              <w:right w:w="0" w:type="dxa"/>
            </w:tcMar>
            <w:vAlign w:val="center"/>
            <w:hideMark/>
          </w:tcPr>
          <w:p w:rsidR="00AC23AD" w:rsidRDefault="00AC23AD" w:rsidP="00215BAE">
            <w:pPr>
              <w:spacing w:line="375" w:lineRule="atLeast"/>
              <w:ind w:right="902"/>
              <w:rPr>
                <w:rFonts w:ascii="Segoe UI" w:hAnsi="Segoe UI" w:cs="Segoe UI"/>
                <w:sz w:val="23"/>
                <w:szCs w:val="23"/>
              </w:rPr>
            </w:pPr>
            <w:r>
              <w:rPr>
                <w:rFonts w:ascii="Segoe UI" w:hAnsi="Segoe UI" w:cs="Segoe UI"/>
                <w:sz w:val="23"/>
                <w:szCs w:val="23"/>
              </w:rPr>
              <w:t>May mga terminong hiram lamang ngunit binabago ang baybay</w:t>
            </w:r>
          </w:p>
        </w:tc>
      </w:tr>
      <w:tr w:rsidR="00AC23AD" w:rsidTr="000A186B">
        <w:tc>
          <w:tcPr>
            <w:tcW w:w="4680" w:type="dxa"/>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Ang konteksto ay mahalaga</w:t>
            </w:r>
          </w:p>
        </w:tc>
        <w:tc>
          <w:tcPr>
            <w:tcW w:w="0" w:type="auto"/>
            <w:tcMar>
              <w:top w:w="150" w:type="dxa"/>
              <w:left w:w="240" w:type="dxa"/>
              <w:bottom w:w="150" w:type="dxa"/>
              <w:right w:w="0" w:type="dxa"/>
            </w:tcMar>
            <w:vAlign w:val="center"/>
            <w:hideMark/>
          </w:tcPr>
          <w:p w:rsidR="00AC23AD" w:rsidRDefault="00AC23AD" w:rsidP="00215BAE">
            <w:pPr>
              <w:spacing w:line="375" w:lineRule="atLeast"/>
              <w:ind w:right="902"/>
              <w:rPr>
                <w:rFonts w:ascii="Segoe UI" w:hAnsi="Segoe UI" w:cs="Segoe UI"/>
                <w:sz w:val="23"/>
                <w:szCs w:val="23"/>
              </w:rPr>
            </w:pPr>
            <w:r>
              <w:rPr>
                <w:rFonts w:ascii="Segoe UI" w:hAnsi="Segoe UI" w:cs="Segoe UI"/>
                <w:sz w:val="23"/>
                <w:szCs w:val="23"/>
              </w:rPr>
              <w:t>Ang kahulugan ng salita ay nakasalalay sa gamit nito sa pangungusap</w:t>
            </w:r>
          </w:p>
        </w:tc>
      </w:tr>
      <w:tr w:rsidR="00AC23AD" w:rsidTr="000A186B">
        <w:tc>
          <w:tcPr>
            <w:tcW w:w="4680" w:type="dxa"/>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Patuloy na lumalawak ang Filipino</w:t>
            </w:r>
          </w:p>
        </w:tc>
        <w:tc>
          <w:tcPr>
            <w:tcW w:w="0" w:type="auto"/>
            <w:tcMar>
              <w:top w:w="150" w:type="dxa"/>
              <w:left w:w="240" w:type="dxa"/>
              <w:bottom w:w="150" w:type="dxa"/>
              <w:right w:w="0" w:type="dxa"/>
            </w:tcMar>
            <w:vAlign w:val="center"/>
            <w:hideMark/>
          </w:tcPr>
          <w:p w:rsidR="00AC23AD" w:rsidRDefault="00AC23AD" w:rsidP="00215BAE">
            <w:pPr>
              <w:spacing w:line="375" w:lineRule="atLeast"/>
              <w:ind w:right="902"/>
              <w:rPr>
                <w:rFonts w:ascii="Segoe UI" w:hAnsi="Segoe UI" w:cs="Segoe UI"/>
                <w:sz w:val="23"/>
                <w:szCs w:val="23"/>
              </w:rPr>
            </w:pPr>
            <w:r>
              <w:rPr>
                <w:rFonts w:ascii="Segoe UI" w:hAnsi="Segoe UI" w:cs="Segoe UI"/>
                <w:sz w:val="23"/>
                <w:szCs w:val="23"/>
              </w:rPr>
              <w:t>Nagdadagdag ng mga bagong salita ang Filipino mula sa Ingles at iba pang wika</w:t>
            </w:r>
          </w:p>
        </w:tc>
      </w:tr>
      <w:tr w:rsidR="00AC23AD" w:rsidTr="000A186B">
        <w:tc>
          <w:tcPr>
            <w:tcW w:w="4680" w:type="dxa"/>
            <w:tcMar>
              <w:top w:w="150" w:type="dxa"/>
              <w:left w:w="0" w:type="dxa"/>
              <w:bottom w:w="150" w:type="dxa"/>
              <w:right w:w="240" w:type="dxa"/>
            </w:tcMar>
            <w:vAlign w:val="center"/>
            <w:hideMark/>
          </w:tcPr>
          <w:p w:rsidR="00AC23AD" w:rsidRDefault="00AC23AD">
            <w:pPr>
              <w:spacing w:line="375" w:lineRule="atLeast"/>
              <w:rPr>
                <w:rFonts w:ascii="Segoe UI" w:hAnsi="Segoe UI" w:cs="Segoe UI"/>
                <w:sz w:val="23"/>
                <w:szCs w:val="23"/>
              </w:rPr>
            </w:pPr>
            <w:r>
              <w:rPr>
                <w:rFonts w:ascii="Segoe UI" w:hAnsi="Segoe UI" w:cs="Segoe UI"/>
                <w:sz w:val="23"/>
                <w:szCs w:val="23"/>
              </w:rPr>
              <w:t>Ang mga Filipinong termino ay ginagamit na sa mga aklat-aralin</w:t>
            </w:r>
          </w:p>
        </w:tc>
        <w:tc>
          <w:tcPr>
            <w:tcW w:w="0" w:type="auto"/>
            <w:tcMar>
              <w:top w:w="150" w:type="dxa"/>
              <w:left w:w="240" w:type="dxa"/>
              <w:bottom w:w="150" w:type="dxa"/>
              <w:right w:w="0" w:type="dxa"/>
            </w:tcMar>
            <w:vAlign w:val="center"/>
            <w:hideMark/>
          </w:tcPr>
          <w:p w:rsidR="00AC23AD" w:rsidRDefault="00AC23AD" w:rsidP="00215BAE">
            <w:pPr>
              <w:spacing w:line="375" w:lineRule="atLeast"/>
              <w:ind w:right="902"/>
              <w:rPr>
                <w:rFonts w:ascii="Segoe UI" w:hAnsi="Segoe UI" w:cs="Segoe UI"/>
                <w:sz w:val="23"/>
                <w:szCs w:val="23"/>
              </w:rPr>
            </w:pPr>
            <w:r>
              <w:rPr>
                <w:rFonts w:ascii="Segoe UI" w:hAnsi="Segoe UI" w:cs="Segoe UI"/>
                <w:sz w:val="23"/>
                <w:szCs w:val="23"/>
              </w:rPr>
              <w:t>Ginagamit na ang mga ito sa mga asignaturang Filipino at agham</w:t>
            </w:r>
          </w:p>
        </w:tc>
      </w:tr>
    </w:tbl>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Mahalagang paalala:</w:t>
      </w:r>
      <w:r w:rsidRPr="00617E0A">
        <w:rPr>
          <w:rFonts w:ascii="Segoe UI" w:eastAsia="Times New Roman" w:hAnsi="Segoe UI" w:cs="Segoe UI"/>
          <w:color w:val="0F1115"/>
          <w:sz w:val="24"/>
          <w:szCs w:val="24"/>
        </w:rPr>
        <w:t xml:space="preserve"> Ang ilang pang-araw-araw na salita ay may teknikal na kahulugan. Ang "equity" sa negosyo ay hindi nangangahulugang pagiging patas. Ang "function" sa matematika ay hindi katulad ng function sa pang-araw-araw na pananalita. Dapat maging mapagmatiyag ang mambabasa sa kahulugang espesipiko sa disiplina.</w:t>
      </w:r>
    </w:p>
    <w:p w:rsidR="00215BAE" w:rsidRDefault="00215BAE">
      <w:pPr>
        <w:rPr>
          <w:rFonts w:ascii="Segoe UI" w:eastAsia="Times New Roman" w:hAnsi="Segoe UI" w:cs="Segoe UI"/>
          <w:b/>
          <w:bCs/>
          <w:color w:val="0F1115"/>
          <w:sz w:val="30"/>
          <w:szCs w:val="30"/>
        </w:rPr>
      </w:pPr>
      <w:r>
        <w:rPr>
          <w:rFonts w:ascii="Segoe UI" w:eastAsia="Times New Roman" w:hAnsi="Segoe UI" w:cs="Segoe UI"/>
          <w:b/>
          <w:bCs/>
          <w:color w:val="0F1115"/>
          <w:sz w:val="30"/>
          <w:szCs w:val="30"/>
        </w:rPr>
        <w:br w:type="page"/>
      </w:r>
    </w:p>
    <w:p w:rsidR="00617E0A" w:rsidRPr="00617E0A" w:rsidRDefault="00617E0A" w:rsidP="00617E0A">
      <w:pPr>
        <w:shd w:val="clear" w:color="auto" w:fill="FFFFFF"/>
        <w:spacing w:before="480" w:after="240" w:line="450" w:lineRule="atLeast"/>
        <w:outlineLvl w:val="2"/>
        <w:rPr>
          <w:rFonts w:ascii="Segoe UI" w:eastAsia="Times New Roman" w:hAnsi="Segoe UI" w:cs="Segoe UI"/>
          <w:b/>
          <w:bCs/>
          <w:color w:val="0F1115"/>
          <w:sz w:val="30"/>
          <w:szCs w:val="30"/>
        </w:rPr>
      </w:pPr>
      <w:r w:rsidRPr="00617E0A">
        <w:rPr>
          <w:rFonts w:ascii="Segoe UI" w:eastAsia="Times New Roman" w:hAnsi="Segoe UI" w:cs="Segoe UI"/>
          <w:b/>
          <w:bCs/>
          <w:color w:val="0F1115"/>
          <w:sz w:val="30"/>
          <w:szCs w:val="30"/>
        </w:rPr>
        <w:lastRenderedPageBreak/>
        <w:t>Pagbuo ng Pangmatagalang Bokabularyo</w:t>
      </w:r>
    </w:p>
    <w:tbl>
      <w:tblPr>
        <w:tblW w:w="10170" w:type="dxa"/>
        <w:tblCellMar>
          <w:top w:w="15" w:type="dxa"/>
          <w:left w:w="15" w:type="dxa"/>
          <w:bottom w:w="15" w:type="dxa"/>
          <w:right w:w="15" w:type="dxa"/>
        </w:tblCellMar>
        <w:tblLook w:val="04A0" w:firstRow="1" w:lastRow="0" w:firstColumn="1" w:lastColumn="0" w:noHBand="0" w:noVBand="1"/>
      </w:tblPr>
      <w:tblGrid>
        <w:gridCol w:w="4950"/>
        <w:gridCol w:w="5220"/>
      </w:tblGrid>
      <w:tr w:rsidR="00617E0A" w:rsidRPr="00617E0A" w:rsidTr="000A186B">
        <w:trPr>
          <w:tblHeader/>
        </w:trPr>
        <w:tc>
          <w:tcPr>
            <w:tcW w:w="4950" w:type="dxa"/>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Gawain</w:t>
            </w:r>
          </w:p>
        </w:tc>
        <w:tc>
          <w:tcPr>
            <w:tcW w:w="5220" w:type="dxa"/>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Benepisyo</w:t>
            </w:r>
          </w:p>
        </w:tc>
      </w:tr>
      <w:tr w:rsidR="00617E0A" w:rsidRPr="00617E0A" w:rsidTr="000A186B">
        <w:tc>
          <w:tcPr>
            <w:tcW w:w="495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Malawakang pagbasa sa iba't ibang asignatura</w:t>
            </w:r>
          </w:p>
        </w:tc>
        <w:tc>
          <w:tcPr>
            <w:tcW w:w="522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Paulit-ulit na pagkakalantad sa akademikong bokabularyo</w:t>
            </w:r>
          </w:p>
        </w:tc>
      </w:tr>
      <w:tr w:rsidR="00617E0A" w:rsidRPr="00617E0A" w:rsidTr="000A186B">
        <w:tc>
          <w:tcPr>
            <w:tcW w:w="495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Pagtatala ng bokabularyo</w:t>
            </w:r>
          </w:p>
        </w:tc>
        <w:tc>
          <w:tcPr>
            <w:tcW w:w="522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Pinagsasama-sama ang pagkatuto sa pamamagitan ng pagsulat</w:t>
            </w:r>
          </w:p>
        </w:tc>
      </w:tr>
      <w:tr w:rsidR="00617E0A" w:rsidRPr="00617E0A" w:rsidTr="000A186B">
        <w:tc>
          <w:tcPr>
            <w:tcW w:w="495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Paggamit ng bagong termino sa pagsasalita at pagsulat</w:t>
            </w:r>
          </w:p>
        </w:tc>
        <w:tc>
          <w:tcPr>
            <w:tcW w:w="522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Inililipat ang mga salita mula sa pagkilala tungo sa aktibong paggamit</w:t>
            </w:r>
          </w:p>
        </w:tc>
      </w:tr>
      <w:tr w:rsidR="00617E0A" w:rsidRPr="00617E0A" w:rsidTr="000A186B">
        <w:tc>
          <w:tcPr>
            <w:tcW w:w="495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Pag-grupo ng mga salita ayon sa paksa</w:t>
            </w:r>
          </w:p>
        </w:tc>
        <w:tc>
          <w:tcPr>
            <w:tcW w:w="522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Bumubuo ng mga semantic network</w:t>
            </w:r>
          </w:p>
        </w:tc>
      </w:tr>
      <w:tr w:rsidR="00617E0A" w:rsidRPr="00617E0A" w:rsidTr="000A186B">
        <w:tc>
          <w:tcPr>
            <w:tcW w:w="4950" w:type="dxa"/>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Pana-panahong pagrepaso</w:t>
            </w:r>
          </w:p>
        </w:tc>
        <w:tc>
          <w:tcPr>
            <w:tcW w:w="5220" w:type="dxa"/>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Kinokontra ang paglimot</w:t>
            </w:r>
          </w:p>
        </w:tc>
      </w:tr>
    </w:tbl>
    <w:p w:rsidR="000A186B" w:rsidRDefault="000A186B" w:rsidP="00617E0A">
      <w:pPr>
        <w:spacing w:before="480" w:after="480" w:line="240" w:lineRule="auto"/>
        <w:rPr>
          <w:rFonts w:ascii="Times New Roman" w:eastAsia="Times New Roman" w:hAnsi="Times New Roman" w:cs="Times New Roman"/>
          <w:sz w:val="24"/>
          <w:szCs w:val="24"/>
        </w:rPr>
      </w:pPr>
    </w:p>
    <w:p w:rsidR="000A186B" w:rsidRDefault="000A186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lastRenderedPageBreak/>
        <w:pict>
          <v:rect id="_x0000_i1029"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Mga Pangunahing Termino</w:t>
      </w:r>
    </w:p>
    <w:tbl>
      <w:tblPr>
        <w:tblW w:w="11280" w:type="dxa"/>
        <w:tblCellMar>
          <w:top w:w="15" w:type="dxa"/>
          <w:left w:w="15" w:type="dxa"/>
          <w:bottom w:w="15" w:type="dxa"/>
          <w:right w:w="15" w:type="dxa"/>
        </w:tblCellMar>
        <w:tblLook w:val="04A0" w:firstRow="1" w:lastRow="0" w:firstColumn="1" w:lastColumn="0" w:noHBand="0" w:noVBand="1"/>
      </w:tblPr>
      <w:tblGrid>
        <w:gridCol w:w="2176"/>
        <w:gridCol w:w="9104"/>
      </w:tblGrid>
      <w:tr w:rsidR="00617E0A" w:rsidRPr="00617E0A" w:rsidTr="00617E0A">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Termino</w:t>
            </w:r>
          </w:p>
        </w:tc>
        <w:tc>
          <w:tcPr>
            <w:tcW w:w="0" w:type="auto"/>
            <w:tcBorders>
              <w:top w:val="nil"/>
            </w:tcBorders>
            <w:tcMar>
              <w:top w:w="150" w:type="dxa"/>
              <w:left w:w="240" w:type="dxa"/>
              <w:bottom w:w="150" w:type="dxa"/>
              <w:right w:w="24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Kahulugan</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Akademikong teksto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Tekstong bumubuo at nagbabahagi ng kaalaman sa pamamagitan ng analisis, argumento, o teorya</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Teknikal na teksto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Tekstong nagpapaliwanag kung paano gumagana ang isang bagay o paano gawin ang isang gawain</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Awdyens</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Ang inaasahang mambabasa, tagapakinig, o manonood ng isang teksto</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Layon</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Ang layunin ng manunulat o tagapagsalita sa paggawa ng teksto</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Konteksto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Ang sitwasyon, setting, at kalagayan na nakapalibot sa isang teksto</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Register</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Ang antas ng pormalidad ng wika</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Tono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Ang saloobin ng manunulat sa paksa o awdyens</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Multimodal na teksto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Tekstong nagsasama ng dalawa o higit pang paraan, tulad ng salita, larawan, at tunog</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Kritikal na pagbasa</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Aktibo at mapagtanong na pagbasa na sumusuri sa mga pahayag at ebidensya</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Kritikal na pakikinig</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Nakatuong pakikinig na sumusuri sa organisasyon, ebidensya, at paninindigan</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Kritikal na panonood</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Pagsusuri sa mga biswal at multimodal na teksto para sa layunin, kredibilidad, at teknik</w:t>
            </w:r>
          </w:p>
        </w:tc>
      </w:tr>
    </w:tbl>
    <w:p w:rsidR="00BD709F" w:rsidRDefault="00BD709F">
      <w:r>
        <w:br w:type="page"/>
      </w:r>
    </w:p>
    <w:tbl>
      <w:tblPr>
        <w:tblW w:w="11280" w:type="dxa"/>
        <w:tblCellMar>
          <w:top w:w="15" w:type="dxa"/>
          <w:left w:w="15" w:type="dxa"/>
          <w:bottom w:w="15" w:type="dxa"/>
          <w:right w:w="15" w:type="dxa"/>
        </w:tblCellMar>
        <w:tblLook w:val="04A0" w:firstRow="1" w:lastRow="0" w:firstColumn="1" w:lastColumn="0" w:noHBand="0" w:noVBand="1"/>
      </w:tblPr>
      <w:tblGrid>
        <w:gridCol w:w="3035"/>
        <w:gridCol w:w="8245"/>
      </w:tblGrid>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BD709F">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lastRenderedPageBreak/>
              <w:t xml:space="preserve">Pagbibigay-kahulugan sa </w:t>
            </w:r>
            <w:r w:rsidR="00BD709F">
              <w:rPr>
                <w:rFonts w:ascii="Segoe UI" w:eastAsia="Times New Roman" w:hAnsi="Segoe UI" w:cs="Segoe UI"/>
                <w:sz w:val="23"/>
                <w:szCs w:val="23"/>
              </w:rPr>
              <w:t>d</w:t>
            </w:r>
            <w:r w:rsidRPr="00617E0A">
              <w:rPr>
                <w:rFonts w:ascii="Segoe UI" w:eastAsia="Times New Roman" w:hAnsi="Segoe UI" w:cs="Segoe UI"/>
                <w:sz w:val="23"/>
                <w:szCs w:val="23"/>
              </w:rPr>
              <w:t>atos</w:t>
            </w:r>
          </w:p>
        </w:tc>
        <w:tc>
          <w:tcPr>
            <w:tcW w:w="0" w:type="auto"/>
            <w:tcMar>
              <w:top w:w="150" w:type="dxa"/>
              <w:left w:w="240" w:type="dxa"/>
              <w:bottom w:w="150" w:type="dxa"/>
              <w:right w:w="0" w:type="dxa"/>
            </w:tcMar>
            <w:vAlign w:val="center"/>
            <w:hideMark/>
          </w:tcPr>
          <w:p w:rsidR="00617E0A" w:rsidRPr="00617E0A" w:rsidRDefault="00617E0A" w:rsidP="00BD709F">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 xml:space="preserve">Paglalahad ng </w:t>
            </w:r>
            <w:r w:rsidR="00BD709F">
              <w:rPr>
                <w:rFonts w:ascii="Segoe UI" w:eastAsia="Times New Roman" w:hAnsi="Segoe UI" w:cs="Segoe UI"/>
                <w:sz w:val="23"/>
                <w:szCs w:val="23"/>
              </w:rPr>
              <w:t>impormasyon</w:t>
            </w:r>
            <w:r w:rsidRPr="00617E0A">
              <w:rPr>
                <w:rFonts w:ascii="Segoe UI" w:eastAsia="Times New Roman" w:hAnsi="Segoe UI" w:cs="Segoe UI"/>
                <w:sz w:val="23"/>
                <w:szCs w:val="23"/>
              </w:rPr>
              <w:t xml:space="preserve"> </w:t>
            </w:r>
            <w:r w:rsidR="00BD709F">
              <w:rPr>
                <w:rFonts w:ascii="Segoe UI" w:eastAsia="Times New Roman" w:hAnsi="Segoe UI" w:cs="Segoe UI"/>
                <w:sz w:val="23"/>
                <w:szCs w:val="23"/>
              </w:rPr>
              <w:t>mula sa isa</w:t>
            </w:r>
            <w:r w:rsidRPr="00617E0A">
              <w:rPr>
                <w:rFonts w:ascii="Segoe UI" w:eastAsia="Times New Roman" w:hAnsi="Segoe UI" w:cs="Segoe UI"/>
                <w:sz w:val="23"/>
                <w:szCs w:val="23"/>
              </w:rPr>
              <w:t xml:space="preserve">ng tsart, grap, talahanayan, o </w:t>
            </w:r>
            <w:r w:rsidR="00BD709F">
              <w:rPr>
                <w:rFonts w:ascii="Segoe UI" w:eastAsia="Times New Roman" w:hAnsi="Segoe UI" w:cs="Segoe UI"/>
                <w:sz w:val="23"/>
                <w:szCs w:val="23"/>
              </w:rPr>
              <w:t xml:space="preserve">mga </w:t>
            </w:r>
            <w:r w:rsidRPr="00617E0A">
              <w:rPr>
                <w:rFonts w:ascii="Segoe UI" w:eastAsia="Times New Roman" w:hAnsi="Segoe UI" w:cs="Segoe UI"/>
                <w:sz w:val="23"/>
                <w:szCs w:val="23"/>
              </w:rPr>
              <w:t>pigura</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Pahiwatig ng konteksto</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Nakapalibot na teksto na tumutulong hinuha ang kahulugan ng di-pamilyar na salita</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Morpolohiya</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Pag-aaral ng mga bahagi ng salita, kabilang ang unlapi, ugat, at hulapi</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Espesyalisadong terminolohiya</w:t>
            </w:r>
          </w:p>
        </w:tc>
        <w:tc>
          <w:tcPr>
            <w:tcW w:w="0" w:type="auto"/>
            <w:tcMar>
              <w:top w:w="150" w:type="dxa"/>
              <w:left w:w="240" w:type="dxa"/>
              <w:bottom w:w="150" w:type="dxa"/>
              <w:right w:w="0" w:type="dxa"/>
            </w:tcMar>
            <w:vAlign w:val="center"/>
            <w:hideMark/>
          </w:tcPr>
          <w:p w:rsidR="00617E0A" w:rsidRPr="00617E0A" w:rsidRDefault="00617E0A" w:rsidP="000A186B">
            <w:pPr>
              <w:spacing w:after="0" w:line="375" w:lineRule="atLeast"/>
              <w:ind w:right="1230"/>
              <w:rPr>
                <w:rFonts w:ascii="Segoe UI" w:eastAsia="Times New Roman" w:hAnsi="Segoe UI" w:cs="Segoe UI"/>
                <w:sz w:val="23"/>
                <w:szCs w:val="23"/>
              </w:rPr>
            </w:pPr>
            <w:r w:rsidRPr="00617E0A">
              <w:rPr>
                <w:rFonts w:ascii="Segoe UI" w:eastAsia="Times New Roman" w:hAnsi="Segoe UI" w:cs="Segoe UI"/>
                <w:sz w:val="23"/>
                <w:szCs w:val="23"/>
              </w:rPr>
              <w:t>Bokabularyong espesipiko sa isang partikular na disiplina o larangan</w:t>
            </w:r>
          </w:p>
        </w:tc>
      </w:tr>
    </w:tbl>
    <w:p w:rsidR="00C513C3" w:rsidRDefault="00C513C3" w:rsidP="00617E0A">
      <w:pPr>
        <w:spacing w:before="480" w:after="480" w:line="240" w:lineRule="auto"/>
        <w:rPr>
          <w:rFonts w:ascii="Times New Roman" w:eastAsia="Times New Roman" w:hAnsi="Times New Roman" w:cs="Times New Roman"/>
          <w:sz w:val="24"/>
          <w:szCs w:val="24"/>
        </w:rPr>
      </w:pPr>
      <w:bookmarkStart w:id="0" w:name="_GoBack"/>
      <w:bookmarkEnd w:id="0"/>
    </w:p>
    <w:p w:rsidR="00C513C3" w:rsidRDefault="00C513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17E0A" w:rsidRPr="00617E0A" w:rsidRDefault="00617E0A" w:rsidP="00617E0A">
      <w:pPr>
        <w:spacing w:before="480" w:after="480" w:line="240" w:lineRule="auto"/>
        <w:rPr>
          <w:rFonts w:ascii="Times New Roman" w:eastAsia="Times New Roman" w:hAnsi="Times New Roman" w:cs="Times New Roman"/>
          <w:sz w:val="24"/>
          <w:szCs w:val="24"/>
        </w:rPr>
      </w:pPr>
      <w:r w:rsidRPr="00617E0A">
        <w:rPr>
          <w:rFonts w:ascii="Times New Roman" w:eastAsia="Times New Roman" w:hAnsi="Times New Roman" w:cs="Times New Roman"/>
          <w:sz w:val="24"/>
          <w:szCs w:val="24"/>
        </w:rPr>
        <w:lastRenderedPageBreak/>
        <w:pict>
          <v:rect id="_x0000_i1030" style="width:0;height:.75pt" o:hralign="center" o:hrstd="t" o:hr="t" fillcolor="#a0a0a0" stroked="f"/>
        </w:pict>
      </w:r>
    </w:p>
    <w:p w:rsidR="00617E0A" w:rsidRPr="00617E0A" w:rsidRDefault="00617E0A" w:rsidP="00617E0A">
      <w:pPr>
        <w:shd w:val="clear" w:color="auto" w:fill="FFFFFF"/>
        <w:spacing w:before="480" w:after="240" w:line="480" w:lineRule="atLeast"/>
        <w:outlineLvl w:val="1"/>
        <w:rPr>
          <w:rFonts w:ascii="Segoe UI" w:eastAsia="Times New Roman" w:hAnsi="Segoe UI" w:cs="Segoe UI"/>
          <w:b/>
          <w:bCs/>
          <w:color w:val="0F1115"/>
          <w:sz w:val="33"/>
          <w:szCs w:val="33"/>
        </w:rPr>
      </w:pPr>
      <w:r w:rsidRPr="00617E0A">
        <w:rPr>
          <w:rFonts w:ascii="Segoe UI" w:eastAsia="Times New Roman" w:hAnsi="Segoe UI" w:cs="Segoe UI"/>
          <w:b/>
          <w:bCs/>
          <w:color w:val="0F1115"/>
          <w:sz w:val="33"/>
          <w:szCs w:val="33"/>
        </w:rPr>
        <w:t>Mga Tanong sa Pagsusuri</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1.</w:t>
      </w:r>
      <w:r w:rsidRPr="00617E0A">
        <w:rPr>
          <w:rFonts w:ascii="Segoe UI" w:eastAsia="Times New Roman" w:hAnsi="Segoe UI" w:cs="Segoe UI"/>
          <w:color w:val="0F1115"/>
          <w:sz w:val="24"/>
          <w:szCs w:val="24"/>
        </w:rPr>
        <w:t xml:space="preserve"> Ipaliwanag kung paano hinuhubog ng awdyens, layon, at konteksto ang nilalaman, estruktura, at wika ng mga akademiko at teknikal na teksto. Magbigay ng isang halimbawa.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2.</w:t>
      </w:r>
      <w:r w:rsidRPr="00617E0A">
        <w:rPr>
          <w:rFonts w:ascii="Segoe UI" w:eastAsia="Times New Roman" w:hAnsi="Segoe UI" w:cs="Segoe UI"/>
          <w:color w:val="0F1115"/>
          <w:sz w:val="24"/>
          <w:szCs w:val="24"/>
        </w:rPr>
        <w:t xml:space="preserve"> I</w:t>
      </w:r>
      <w:r w:rsidR="00924F7D">
        <w:rPr>
          <w:rFonts w:ascii="Segoe UI" w:eastAsia="Times New Roman" w:hAnsi="Segoe UI" w:cs="Segoe UI"/>
          <w:color w:val="0F1115"/>
          <w:sz w:val="24"/>
          <w:szCs w:val="24"/>
        </w:rPr>
        <w:t>hambing</w:t>
      </w:r>
      <w:r w:rsidRPr="00617E0A">
        <w:rPr>
          <w:rFonts w:ascii="Segoe UI" w:eastAsia="Times New Roman" w:hAnsi="Segoe UI" w:cs="Segoe UI"/>
          <w:color w:val="0F1115"/>
          <w:sz w:val="24"/>
          <w:szCs w:val="24"/>
        </w:rPr>
        <w:t xml:space="preserve"> ang akademikong teksto sa teknikal na teksto sa mga tuntunin ng pangunahing layunin, karaniwang awdyens, at estilo ng wika.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3.</w:t>
      </w:r>
      <w:r w:rsidRPr="00617E0A">
        <w:rPr>
          <w:rFonts w:ascii="Segoe UI" w:eastAsia="Times New Roman" w:hAnsi="Segoe UI" w:cs="Segoe UI"/>
          <w:color w:val="0F1115"/>
          <w:sz w:val="24"/>
          <w:szCs w:val="24"/>
        </w:rPr>
        <w:t xml:space="preserve"> Maglista ng apat na estratehiya sa kritikal na pagbasa at ipaliwanag kung paano nakakatulong ang bawat isa sa pag-unawa.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4.</w:t>
      </w:r>
      <w:r w:rsidRPr="00617E0A">
        <w:rPr>
          <w:rFonts w:ascii="Segoe UI" w:eastAsia="Times New Roman" w:hAnsi="Segoe UI" w:cs="Segoe UI"/>
          <w:color w:val="0F1115"/>
          <w:sz w:val="24"/>
          <w:szCs w:val="24"/>
        </w:rPr>
        <w:t xml:space="preserve"> Maglista ng tatlong estratehiya sa kritikal na pakikinig at ipaliwanag kung paano sinusuportahan ng bawat isa ang pag-unawa sa isang lektura o presentasyon.</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5.</w:t>
      </w:r>
      <w:r w:rsidRPr="00617E0A">
        <w:rPr>
          <w:rFonts w:ascii="Segoe UI" w:eastAsia="Times New Roman" w:hAnsi="Segoe UI" w:cs="Segoe UI"/>
          <w:color w:val="0F1115"/>
          <w:sz w:val="24"/>
          <w:szCs w:val="24"/>
        </w:rPr>
        <w:t xml:space="preserve"> Ilarawan ang tatlong estratehiya sa kritikal na panonood ng isang dokumentaryo o video lecture.</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6.</w:t>
      </w:r>
      <w:r w:rsidRPr="00617E0A">
        <w:rPr>
          <w:rFonts w:ascii="Segoe UI" w:eastAsia="Times New Roman" w:hAnsi="Segoe UI" w:cs="Segoe UI"/>
          <w:color w:val="0F1115"/>
          <w:sz w:val="24"/>
          <w:szCs w:val="24"/>
        </w:rPr>
        <w:t xml:space="preserve"> Pag-aralan ang datos sa ibaba at sagutin ang mga tanong.</w:t>
      </w:r>
    </w:p>
    <w:tbl>
      <w:tblPr>
        <w:tblW w:w="11280" w:type="dxa"/>
        <w:tblCellMar>
          <w:top w:w="15" w:type="dxa"/>
          <w:left w:w="15" w:type="dxa"/>
          <w:bottom w:w="15" w:type="dxa"/>
          <w:right w:w="15" w:type="dxa"/>
        </w:tblCellMar>
        <w:tblLook w:val="04A0" w:firstRow="1" w:lastRow="0" w:firstColumn="1" w:lastColumn="0" w:noHBand="0" w:noVBand="1"/>
      </w:tblPr>
      <w:tblGrid>
        <w:gridCol w:w="3023"/>
        <w:gridCol w:w="8257"/>
      </w:tblGrid>
      <w:tr w:rsidR="00617E0A" w:rsidRPr="00617E0A" w:rsidTr="00617E0A">
        <w:trPr>
          <w:tblHeader/>
        </w:trPr>
        <w:tc>
          <w:tcPr>
            <w:tcW w:w="0" w:type="auto"/>
            <w:tcBorders>
              <w:top w:val="nil"/>
            </w:tcBorders>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Buwan</w:t>
            </w:r>
          </w:p>
        </w:tc>
        <w:tc>
          <w:tcPr>
            <w:tcW w:w="0" w:type="auto"/>
            <w:tcBorders>
              <w:top w:val="nil"/>
            </w:tcBorders>
            <w:tcMar>
              <w:top w:w="150" w:type="dxa"/>
              <w:left w:w="24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Konsumo sa Tubig (m³)</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Enero</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120</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Pebrero</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110</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Marso</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130</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Abril</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150</w:t>
            </w:r>
          </w:p>
        </w:tc>
      </w:tr>
      <w:tr w:rsidR="00617E0A" w:rsidRPr="00617E0A" w:rsidTr="00617E0A">
        <w:tc>
          <w:tcPr>
            <w:tcW w:w="0" w:type="auto"/>
            <w:tcMar>
              <w:top w:w="150" w:type="dxa"/>
              <w:left w:w="0" w:type="dxa"/>
              <w:bottom w:w="150" w:type="dxa"/>
              <w:right w:w="24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Mayo</w:t>
            </w:r>
          </w:p>
        </w:tc>
        <w:tc>
          <w:tcPr>
            <w:tcW w:w="0" w:type="auto"/>
            <w:tcMar>
              <w:top w:w="150" w:type="dxa"/>
              <w:left w:w="240" w:type="dxa"/>
              <w:bottom w:w="150" w:type="dxa"/>
              <w:right w:w="0" w:type="dxa"/>
            </w:tcMar>
            <w:vAlign w:val="center"/>
            <w:hideMark/>
          </w:tcPr>
          <w:p w:rsidR="00617E0A" w:rsidRPr="00617E0A" w:rsidRDefault="00617E0A" w:rsidP="00617E0A">
            <w:pPr>
              <w:spacing w:after="0" w:line="375" w:lineRule="atLeast"/>
              <w:rPr>
                <w:rFonts w:ascii="Segoe UI" w:eastAsia="Times New Roman" w:hAnsi="Segoe UI" w:cs="Segoe UI"/>
                <w:sz w:val="23"/>
                <w:szCs w:val="23"/>
              </w:rPr>
            </w:pPr>
            <w:r w:rsidRPr="00617E0A">
              <w:rPr>
                <w:rFonts w:ascii="Segoe UI" w:eastAsia="Times New Roman" w:hAnsi="Segoe UI" w:cs="Segoe UI"/>
                <w:sz w:val="23"/>
                <w:szCs w:val="23"/>
              </w:rPr>
              <w:t>170</w:t>
            </w:r>
          </w:p>
        </w:tc>
      </w:tr>
    </w:tbl>
    <w:p w:rsidR="00617E0A" w:rsidRPr="00617E0A" w:rsidRDefault="00617E0A" w:rsidP="00924F7D">
      <w:pPr>
        <w:numPr>
          <w:ilvl w:val="0"/>
          <w:numId w:val="28"/>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(a) Ano ang pangunahing trend sa datos?</w:t>
      </w:r>
    </w:p>
    <w:p w:rsidR="00617E0A" w:rsidRPr="00617E0A" w:rsidRDefault="00617E0A" w:rsidP="00924F7D">
      <w:pPr>
        <w:numPr>
          <w:ilvl w:val="0"/>
          <w:numId w:val="28"/>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(b) Sa pagitan ng aling dalawang buwan ang pinakamalaking pagtaas?</w:t>
      </w:r>
    </w:p>
    <w:p w:rsidR="00617E0A" w:rsidRPr="00617E0A" w:rsidRDefault="00617E0A" w:rsidP="00924F7D">
      <w:pPr>
        <w:numPr>
          <w:ilvl w:val="0"/>
          <w:numId w:val="28"/>
        </w:numPr>
        <w:shd w:val="clear" w:color="auto" w:fill="FFFFFF"/>
        <w:tabs>
          <w:tab w:val="clear" w:pos="720"/>
          <w:tab w:val="num" w:pos="360"/>
        </w:tabs>
        <w:spacing w:before="100" w:beforeAutospacing="1" w:after="0" w:line="240" w:lineRule="auto"/>
        <w:ind w:left="0" w:firstLine="0"/>
        <w:rPr>
          <w:rFonts w:ascii="Segoe UI" w:eastAsia="Times New Roman" w:hAnsi="Segoe UI" w:cs="Segoe UI"/>
          <w:color w:val="0F1115"/>
          <w:sz w:val="24"/>
          <w:szCs w:val="24"/>
        </w:rPr>
      </w:pPr>
      <w:r w:rsidRPr="00617E0A">
        <w:rPr>
          <w:rFonts w:ascii="Segoe UI" w:eastAsia="Times New Roman" w:hAnsi="Segoe UI" w:cs="Segoe UI"/>
          <w:color w:val="0F1115"/>
          <w:sz w:val="24"/>
          <w:szCs w:val="24"/>
        </w:rPr>
        <w:t>(c) Kung ang kasamang teksto ay nagsasabing patuloy na bumaba ang konsumo sa tubig, sinusuportahan ba ito ng datos? Ipaliwanag.</w:t>
      </w:r>
    </w:p>
    <w:p w:rsidR="00617E0A" w:rsidRPr="00617E0A" w:rsidRDefault="00617E0A" w:rsidP="00617E0A">
      <w:pPr>
        <w:spacing w:after="0" w:line="240" w:lineRule="auto"/>
        <w:rPr>
          <w:rFonts w:ascii="Times New Roman" w:eastAsia="Times New Roman" w:hAnsi="Times New Roman" w:cs="Times New Roman"/>
          <w:sz w:val="24"/>
          <w:szCs w:val="24"/>
        </w:rPr>
      </w:pPr>
      <w:r w:rsidRPr="00617E0A">
        <w:rPr>
          <w:rFonts w:ascii="Segoe UI" w:eastAsia="Times New Roman" w:hAnsi="Segoe UI" w:cs="Segoe UI"/>
          <w:color w:val="0F1115"/>
          <w:sz w:val="24"/>
          <w:szCs w:val="24"/>
        </w:rPr>
        <w:br/>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lastRenderedPageBreak/>
        <w:t>7.</w:t>
      </w:r>
      <w:r w:rsidRPr="00617E0A">
        <w:rPr>
          <w:rFonts w:ascii="Segoe UI" w:eastAsia="Times New Roman" w:hAnsi="Segoe UI" w:cs="Segoe UI"/>
          <w:color w:val="0F1115"/>
          <w:sz w:val="24"/>
          <w:szCs w:val="24"/>
        </w:rPr>
        <w:t xml:space="preserve"> Kilalanin ang dalawang karaniwang pagkakamali sa pagbibigay-kahulugan sa tsart at grap, at ipaliwanag kung paano nakakaligaw ang bawat isa.</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8.</w:t>
      </w:r>
      <w:r w:rsidRPr="00617E0A">
        <w:rPr>
          <w:rFonts w:ascii="Segoe UI" w:eastAsia="Times New Roman" w:hAnsi="Segoe UI" w:cs="Segoe UI"/>
          <w:color w:val="0F1115"/>
          <w:sz w:val="24"/>
          <w:szCs w:val="24"/>
        </w:rPr>
        <w:t xml:space="preserve"> Gamitin ang pahiwatig ng konteksto upang hinuha ang kahulugan ng nakadiin na salita: "Ang solusyon ay </w:t>
      </w:r>
      <w:r w:rsidRPr="00617E0A">
        <w:rPr>
          <w:rFonts w:ascii="Segoe UI" w:eastAsia="Times New Roman" w:hAnsi="Segoe UI" w:cs="Segoe UI"/>
          <w:i/>
          <w:iCs/>
          <w:color w:val="0F1115"/>
          <w:sz w:val="24"/>
          <w:szCs w:val="24"/>
        </w:rPr>
        <w:t>malapot</w:t>
      </w:r>
      <w:r w:rsidRPr="00617E0A">
        <w:rPr>
          <w:rFonts w:ascii="Segoe UI" w:eastAsia="Times New Roman" w:hAnsi="Segoe UI" w:cs="Segoe UI"/>
          <w:color w:val="0F1115"/>
          <w:sz w:val="24"/>
          <w:szCs w:val="24"/>
        </w:rPr>
        <w:t>, dumadaloy nang mabagal tulad ng pulot mula sa garapon."</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9.</w:t>
      </w:r>
      <w:r w:rsidRPr="00617E0A">
        <w:rPr>
          <w:rFonts w:ascii="Segoe UI" w:eastAsia="Times New Roman" w:hAnsi="Segoe UI" w:cs="Segoe UI"/>
          <w:color w:val="0F1115"/>
          <w:sz w:val="24"/>
          <w:szCs w:val="24"/>
        </w:rPr>
        <w:t xml:space="preserve"> Tukuyin ang kahulugan ng mga sumusunod na termino gamit ang bahagi ng salita: </w:t>
      </w:r>
      <w:r w:rsidRPr="00617E0A">
        <w:rPr>
          <w:rFonts w:ascii="Segoe UI" w:eastAsia="Times New Roman" w:hAnsi="Segoe UI" w:cs="Segoe UI"/>
          <w:i/>
          <w:iCs/>
          <w:color w:val="0F1115"/>
          <w:sz w:val="24"/>
          <w:szCs w:val="24"/>
        </w:rPr>
        <w:t>thermometer</w:t>
      </w:r>
      <w:r w:rsidRPr="00617E0A">
        <w:rPr>
          <w:rFonts w:ascii="Segoe UI" w:eastAsia="Times New Roman" w:hAnsi="Segoe UI" w:cs="Segoe UI"/>
          <w:color w:val="0F1115"/>
          <w:sz w:val="24"/>
          <w:szCs w:val="24"/>
        </w:rPr>
        <w:t xml:space="preserve">, </w:t>
      </w:r>
      <w:r w:rsidRPr="00617E0A">
        <w:rPr>
          <w:rFonts w:ascii="Segoe UI" w:eastAsia="Times New Roman" w:hAnsi="Segoe UI" w:cs="Segoe UI"/>
          <w:i/>
          <w:iCs/>
          <w:color w:val="0F1115"/>
          <w:sz w:val="24"/>
          <w:szCs w:val="24"/>
        </w:rPr>
        <w:t>biodiversity</w:t>
      </w:r>
      <w:r w:rsidRPr="00617E0A">
        <w:rPr>
          <w:rFonts w:ascii="Segoe UI" w:eastAsia="Times New Roman" w:hAnsi="Segoe UI" w:cs="Segoe UI"/>
          <w:color w:val="0F1115"/>
          <w:sz w:val="24"/>
          <w:szCs w:val="24"/>
        </w:rPr>
        <w:t xml:space="preserve">, </w:t>
      </w:r>
      <w:r w:rsidRPr="00617E0A">
        <w:rPr>
          <w:rFonts w:ascii="Segoe UI" w:eastAsia="Times New Roman" w:hAnsi="Segoe UI" w:cs="Segoe UI"/>
          <w:i/>
          <w:iCs/>
          <w:color w:val="0F1115"/>
          <w:sz w:val="24"/>
          <w:szCs w:val="24"/>
        </w:rPr>
        <w:t>microscope</w:t>
      </w:r>
      <w:r w:rsidRPr="00617E0A">
        <w:rPr>
          <w:rFonts w:ascii="Segoe UI" w:eastAsia="Times New Roman" w:hAnsi="Segoe UI" w:cs="Segoe UI"/>
          <w:color w:val="0F1115"/>
          <w:sz w:val="24"/>
          <w:szCs w:val="24"/>
        </w:rPr>
        <w:t>.</w:t>
      </w:r>
    </w:p>
    <w:p w:rsidR="00617E0A" w:rsidRPr="00617E0A" w:rsidRDefault="00617E0A" w:rsidP="00617E0A">
      <w:pPr>
        <w:shd w:val="clear" w:color="auto" w:fill="FFFFFF"/>
        <w:spacing w:before="240" w:after="240" w:line="240" w:lineRule="auto"/>
        <w:rPr>
          <w:rFonts w:ascii="Segoe UI" w:eastAsia="Times New Roman" w:hAnsi="Segoe UI" w:cs="Segoe UI"/>
          <w:color w:val="0F1115"/>
          <w:sz w:val="24"/>
          <w:szCs w:val="24"/>
        </w:rPr>
      </w:pPr>
      <w:r w:rsidRPr="00617E0A">
        <w:rPr>
          <w:rFonts w:ascii="Segoe UI" w:eastAsia="Times New Roman" w:hAnsi="Segoe UI" w:cs="Segoe UI"/>
          <w:b/>
          <w:bCs/>
          <w:color w:val="0F1115"/>
          <w:sz w:val="24"/>
          <w:szCs w:val="24"/>
        </w:rPr>
        <w:t>10.</w:t>
      </w:r>
      <w:r w:rsidRPr="00617E0A">
        <w:rPr>
          <w:rFonts w:ascii="Segoe UI" w:eastAsia="Times New Roman" w:hAnsi="Segoe UI" w:cs="Segoe UI"/>
          <w:color w:val="0F1115"/>
          <w:sz w:val="24"/>
          <w:szCs w:val="24"/>
        </w:rPr>
        <w:t xml:space="preserve"> Gawain sa aplikasyon: Inatasan kang ipresenta ang resulta ng isang survey sa paaralan tungkol sa mga gawi sa pag-aaral sa dalawang magkaibang awdyens: (a) ang iyong mga kaklase at (b) ang administrasyon ng paaralan. Ipaliwanag kung paano magkakaiba ang iyong nilalaman, estruktura, at wika para sa bawat awdyens. Ipaliwanag ang iyong mga pagpipilian gamit ang mga konsepto ng awdyens, layon, at konteksto.</w:t>
      </w:r>
    </w:p>
    <w:p w:rsidR="00617E0A" w:rsidRDefault="00617E0A" w:rsidP="00DA70DF">
      <w:pPr>
        <w:shd w:val="clear" w:color="auto" w:fill="FFFFFF"/>
        <w:spacing w:before="480" w:after="480" w:line="420" w:lineRule="atLeast"/>
        <w:rPr>
          <w:rFonts w:ascii="Segoe UI" w:eastAsia="Times New Roman" w:hAnsi="Segoe UI" w:cs="Segoe UI"/>
          <w:color w:val="0F1115"/>
          <w:sz w:val="24"/>
          <w:szCs w:val="24"/>
        </w:rPr>
      </w:pPr>
    </w:p>
    <w:sectPr w:rsidR="00617E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D19A9"/>
    <w:multiLevelType w:val="multilevel"/>
    <w:tmpl w:val="2F1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FD6AD8"/>
    <w:multiLevelType w:val="multilevel"/>
    <w:tmpl w:val="652A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F84EBC"/>
    <w:multiLevelType w:val="multilevel"/>
    <w:tmpl w:val="A288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4C799C"/>
    <w:multiLevelType w:val="multilevel"/>
    <w:tmpl w:val="76A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923670"/>
    <w:multiLevelType w:val="multilevel"/>
    <w:tmpl w:val="2CB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85D5917"/>
    <w:multiLevelType w:val="multilevel"/>
    <w:tmpl w:val="0D1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47661B"/>
    <w:multiLevelType w:val="multilevel"/>
    <w:tmpl w:val="B2DE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124BB8"/>
    <w:multiLevelType w:val="multilevel"/>
    <w:tmpl w:val="0F0A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106C96"/>
    <w:multiLevelType w:val="multilevel"/>
    <w:tmpl w:val="2020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3FD6024"/>
    <w:multiLevelType w:val="multilevel"/>
    <w:tmpl w:val="037A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19124F"/>
    <w:multiLevelType w:val="multilevel"/>
    <w:tmpl w:val="06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4946814"/>
    <w:multiLevelType w:val="multilevel"/>
    <w:tmpl w:val="1B72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646A42"/>
    <w:multiLevelType w:val="multilevel"/>
    <w:tmpl w:val="4366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6E06C5"/>
    <w:multiLevelType w:val="multilevel"/>
    <w:tmpl w:val="EA8C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99A1774"/>
    <w:multiLevelType w:val="multilevel"/>
    <w:tmpl w:val="DC0E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F3C1C80"/>
    <w:multiLevelType w:val="multilevel"/>
    <w:tmpl w:val="22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0BA6D69"/>
    <w:multiLevelType w:val="multilevel"/>
    <w:tmpl w:val="4CC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4330183"/>
    <w:multiLevelType w:val="multilevel"/>
    <w:tmpl w:val="372A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4905EB5"/>
    <w:multiLevelType w:val="multilevel"/>
    <w:tmpl w:val="3DDC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6B47DA8"/>
    <w:multiLevelType w:val="multilevel"/>
    <w:tmpl w:val="B02C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EA15C0"/>
    <w:multiLevelType w:val="multilevel"/>
    <w:tmpl w:val="47C0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07E1D7E"/>
    <w:multiLevelType w:val="multilevel"/>
    <w:tmpl w:val="60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5E428F2"/>
    <w:multiLevelType w:val="multilevel"/>
    <w:tmpl w:val="1F10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C083EC0"/>
    <w:multiLevelType w:val="multilevel"/>
    <w:tmpl w:val="3832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2B8478A"/>
    <w:multiLevelType w:val="multilevel"/>
    <w:tmpl w:val="559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30A14B4"/>
    <w:multiLevelType w:val="multilevel"/>
    <w:tmpl w:val="F1AC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C785F7E"/>
    <w:multiLevelType w:val="multilevel"/>
    <w:tmpl w:val="560A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7FEB238C"/>
    <w:multiLevelType w:val="multilevel"/>
    <w:tmpl w:val="EB42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11"/>
  </w:num>
  <w:num w:numId="3">
    <w:abstractNumId w:val="4"/>
  </w:num>
  <w:num w:numId="4">
    <w:abstractNumId w:val="26"/>
  </w:num>
  <w:num w:numId="5">
    <w:abstractNumId w:val="3"/>
  </w:num>
  <w:num w:numId="6">
    <w:abstractNumId w:val="10"/>
  </w:num>
  <w:num w:numId="7">
    <w:abstractNumId w:val="9"/>
  </w:num>
  <w:num w:numId="8">
    <w:abstractNumId w:val="21"/>
  </w:num>
  <w:num w:numId="9">
    <w:abstractNumId w:val="23"/>
  </w:num>
  <w:num w:numId="10">
    <w:abstractNumId w:val="20"/>
  </w:num>
  <w:num w:numId="11">
    <w:abstractNumId w:val="2"/>
  </w:num>
  <w:num w:numId="12">
    <w:abstractNumId w:val="13"/>
  </w:num>
  <w:num w:numId="13">
    <w:abstractNumId w:val="5"/>
  </w:num>
  <w:num w:numId="14">
    <w:abstractNumId w:val="15"/>
  </w:num>
  <w:num w:numId="15">
    <w:abstractNumId w:val="24"/>
  </w:num>
  <w:num w:numId="16">
    <w:abstractNumId w:val="22"/>
  </w:num>
  <w:num w:numId="17">
    <w:abstractNumId w:val="7"/>
  </w:num>
  <w:num w:numId="18">
    <w:abstractNumId w:val="19"/>
  </w:num>
  <w:num w:numId="19">
    <w:abstractNumId w:val="16"/>
  </w:num>
  <w:num w:numId="20">
    <w:abstractNumId w:val="6"/>
  </w:num>
  <w:num w:numId="21">
    <w:abstractNumId w:val="17"/>
  </w:num>
  <w:num w:numId="22">
    <w:abstractNumId w:val="27"/>
  </w:num>
  <w:num w:numId="23">
    <w:abstractNumId w:val="1"/>
  </w:num>
  <w:num w:numId="24">
    <w:abstractNumId w:val="25"/>
  </w:num>
  <w:num w:numId="25">
    <w:abstractNumId w:val="14"/>
  </w:num>
  <w:num w:numId="26">
    <w:abstractNumId w:val="0"/>
  </w:num>
  <w:num w:numId="27">
    <w:abstractNumId w:val="8"/>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3630"/>
    <w:rsid w:val="00056FD8"/>
    <w:rsid w:val="000645BC"/>
    <w:rsid w:val="000A186B"/>
    <w:rsid w:val="000C2615"/>
    <w:rsid w:val="00147E47"/>
    <w:rsid w:val="00161025"/>
    <w:rsid w:val="00184A7F"/>
    <w:rsid w:val="001E4ADB"/>
    <w:rsid w:val="002074DF"/>
    <w:rsid w:val="00210938"/>
    <w:rsid w:val="00215BAE"/>
    <w:rsid w:val="00216057"/>
    <w:rsid w:val="002C0E6E"/>
    <w:rsid w:val="002C7DFB"/>
    <w:rsid w:val="002D2F50"/>
    <w:rsid w:val="003D5DC9"/>
    <w:rsid w:val="003E5676"/>
    <w:rsid w:val="00403BEB"/>
    <w:rsid w:val="004E5440"/>
    <w:rsid w:val="00507FDF"/>
    <w:rsid w:val="0056395E"/>
    <w:rsid w:val="005737B0"/>
    <w:rsid w:val="00592807"/>
    <w:rsid w:val="005B213B"/>
    <w:rsid w:val="00606A49"/>
    <w:rsid w:val="00617E0A"/>
    <w:rsid w:val="00641C52"/>
    <w:rsid w:val="00663D26"/>
    <w:rsid w:val="006B27D6"/>
    <w:rsid w:val="006D339C"/>
    <w:rsid w:val="00756CD4"/>
    <w:rsid w:val="007A4595"/>
    <w:rsid w:val="008174DE"/>
    <w:rsid w:val="00820DBA"/>
    <w:rsid w:val="00823063"/>
    <w:rsid w:val="008830B0"/>
    <w:rsid w:val="008C0E0C"/>
    <w:rsid w:val="00924F7D"/>
    <w:rsid w:val="00985A87"/>
    <w:rsid w:val="009E6312"/>
    <w:rsid w:val="00AC23AD"/>
    <w:rsid w:val="00BD709F"/>
    <w:rsid w:val="00BE73EE"/>
    <w:rsid w:val="00C261CA"/>
    <w:rsid w:val="00C40E2E"/>
    <w:rsid w:val="00C45874"/>
    <w:rsid w:val="00C513C3"/>
    <w:rsid w:val="00CB6E87"/>
    <w:rsid w:val="00CD3630"/>
    <w:rsid w:val="00CD3ADA"/>
    <w:rsid w:val="00DA70DF"/>
    <w:rsid w:val="00E40366"/>
    <w:rsid w:val="00E505F8"/>
    <w:rsid w:val="00E724C4"/>
    <w:rsid w:val="00EA346C"/>
    <w:rsid w:val="00F40709"/>
    <w:rsid w:val="00FD6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4913930">
      <w:bodyDiv w:val="1"/>
      <w:marLeft w:val="0"/>
      <w:marRight w:val="0"/>
      <w:marTop w:val="0"/>
      <w:marBottom w:val="0"/>
      <w:divBdr>
        <w:top w:val="none" w:sz="0" w:space="0" w:color="auto"/>
        <w:left w:val="none" w:sz="0" w:space="0" w:color="auto"/>
        <w:bottom w:val="none" w:sz="0" w:space="0" w:color="auto"/>
        <w:right w:val="none" w:sz="0" w:space="0" w:color="auto"/>
      </w:divBdr>
      <w:divsChild>
        <w:div w:id="1540706917">
          <w:marLeft w:val="0"/>
          <w:marRight w:val="0"/>
          <w:marTop w:val="0"/>
          <w:marBottom w:val="0"/>
          <w:divBdr>
            <w:top w:val="none" w:sz="0" w:space="0" w:color="auto"/>
            <w:left w:val="none" w:sz="0" w:space="0" w:color="auto"/>
            <w:bottom w:val="none" w:sz="0" w:space="0" w:color="auto"/>
            <w:right w:val="none" w:sz="0" w:space="0" w:color="auto"/>
          </w:divBdr>
        </w:div>
        <w:div w:id="1779569767">
          <w:marLeft w:val="0"/>
          <w:marRight w:val="0"/>
          <w:marTop w:val="0"/>
          <w:marBottom w:val="0"/>
          <w:divBdr>
            <w:top w:val="none" w:sz="0" w:space="0" w:color="auto"/>
            <w:left w:val="none" w:sz="0" w:space="0" w:color="auto"/>
            <w:bottom w:val="none" w:sz="0" w:space="0" w:color="auto"/>
            <w:right w:val="none" w:sz="0" w:space="0" w:color="auto"/>
          </w:divBdr>
        </w:div>
        <w:div w:id="2096248333">
          <w:marLeft w:val="0"/>
          <w:marRight w:val="0"/>
          <w:marTop w:val="0"/>
          <w:marBottom w:val="0"/>
          <w:divBdr>
            <w:top w:val="none" w:sz="0" w:space="0" w:color="auto"/>
            <w:left w:val="none" w:sz="0" w:space="0" w:color="auto"/>
            <w:bottom w:val="none" w:sz="0" w:space="0" w:color="auto"/>
            <w:right w:val="none" w:sz="0" w:space="0" w:color="auto"/>
          </w:divBdr>
        </w:div>
        <w:div w:id="1629822172">
          <w:marLeft w:val="0"/>
          <w:marRight w:val="0"/>
          <w:marTop w:val="0"/>
          <w:marBottom w:val="0"/>
          <w:divBdr>
            <w:top w:val="none" w:sz="0" w:space="0" w:color="auto"/>
            <w:left w:val="none" w:sz="0" w:space="0" w:color="auto"/>
            <w:bottom w:val="none" w:sz="0" w:space="0" w:color="auto"/>
            <w:right w:val="none" w:sz="0" w:space="0" w:color="auto"/>
          </w:divBdr>
        </w:div>
        <w:div w:id="1832792194">
          <w:marLeft w:val="0"/>
          <w:marRight w:val="0"/>
          <w:marTop w:val="0"/>
          <w:marBottom w:val="0"/>
          <w:divBdr>
            <w:top w:val="none" w:sz="0" w:space="0" w:color="auto"/>
            <w:left w:val="none" w:sz="0" w:space="0" w:color="auto"/>
            <w:bottom w:val="none" w:sz="0" w:space="0" w:color="auto"/>
            <w:right w:val="none" w:sz="0" w:space="0" w:color="auto"/>
          </w:divBdr>
        </w:div>
        <w:div w:id="423307961">
          <w:marLeft w:val="0"/>
          <w:marRight w:val="0"/>
          <w:marTop w:val="0"/>
          <w:marBottom w:val="0"/>
          <w:divBdr>
            <w:top w:val="none" w:sz="0" w:space="0" w:color="auto"/>
            <w:left w:val="none" w:sz="0" w:space="0" w:color="auto"/>
            <w:bottom w:val="none" w:sz="0" w:space="0" w:color="auto"/>
            <w:right w:val="none" w:sz="0" w:space="0" w:color="auto"/>
          </w:divBdr>
        </w:div>
        <w:div w:id="282229211">
          <w:marLeft w:val="0"/>
          <w:marRight w:val="0"/>
          <w:marTop w:val="0"/>
          <w:marBottom w:val="0"/>
          <w:divBdr>
            <w:top w:val="none" w:sz="0" w:space="0" w:color="auto"/>
            <w:left w:val="none" w:sz="0" w:space="0" w:color="auto"/>
            <w:bottom w:val="none" w:sz="0" w:space="0" w:color="auto"/>
            <w:right w:val="none" w:sz="0" w:space="0" w:color="auto"/>
          </w:divBdr>
        </w:div>
        <w:div w:id="2117094670">
          <w:marLeft w:val="0"/>
          <w:marRight w:val="0"/>
          <w:marTop w:val="0"/>
          <w:marBottom w:val="0"/>
          <w:divBdr>
            <w:top w:val="none" w:sz="0" w:space="0" w:color="auto"/>
            <w:left w:val="none" w:sz="0" w:space="0" w:color="auto"/>
            <w:bottom w:val="none" w:sz="0" w:space="0" w:color="auto"/>
            <w:right w:val="none" w:sz="0" w:space="0" w:color="auto"/>
          </w:divBdr>
        </w:div>
        <w:div w:id="2143695122">
          <w:marLeft w:val="0"/>
          <w:marRight w:val="0"/>
          <w:marTop w:val="0"/>
          <w:marBottom w:val="0"/>
          <w:divBdr>
            <w:top w:val="none" w:sz="0" w:space="0" w:color="auto"/>
            <w:left w:val="none" w:sz="0" w:space="0" w:color="auto"/>
            <w:bottom w:val="none" w:sz="0" w:space="0" w:color="auto"/>
            <w:right w:val="none" w:sz="0" w:space="0" w:color="auto"/>
          </w:divBdr>
        </w:div>
        <w:div w:id="1530948322">
          <w:marLeft w:val="0"/>
          <w:marRight w:val="0"/>
          <w:marTop w:val="0"/>
          <w:marBottom w:val="0"/>
          <w:divBdr>
            <w:top w:val="none" w:sz="0" w:space="0" w:color="auto"/>
            <w:left w:val="none" w:sz="0" w:space="0" w:color="auto"/>
            <w:bottom w:val="none" w:sz="0" w:space="0" w:color="auto"/>
            <w:right w:val="none" w:sz="0" w:space="0" w:color="auto"/>
          </w:divBdr>
        </w:div>
        <w:div w:id="1914969282">
          <w:marLeft w:val="0"/>
          <w:marRight w:val="0"/>
          <w:marTop w:val="0"/>
          <w:marBottom w:val="0"/>
          <w:divBdr>
            <w:top w:val="none" w:sz="0" w:space="0" w:color="auto"/>
            <w:left w:val="none" w:sz="0" w:space="0" w:color="auto"/>
            <w:bottom w:val="none" w:sz="0" w:space="0" w:color="auto"/>
            <w:right w:val="none" w:sz="0" w:space="0" w:color="auto"/>
          </w:divBdr>
        </w:div>
        <w:div w:id="482553392">
          <w:marLeft w:val="0"/>
          <w:marRight w:val="0"/>
          <w:marTop w:val="0"/>
          <w:marBottom w:val="0"/>
          <w:divBdr>
            <w:top w:val="none" w:sz="0" w:space="0" w:color="auto"/>
            <w:left w:val="none" w:sz="0" w:space="0" w:color="auto"/>
            <w:bottom w:val="none" w:sz="0" w:space="0" w:color="auto"/>
            <w:right w:val="none" w:sz="0" w:space="0" w:color="auto"/>
          </w:divBdr>
        </w:div>
        <w:div w:id="1383216308">
          <w:marLeft w:val="0"/>
          <w:marRight w:val="0"/>
          <w:marTop w:val="0"/>
          <w:marBottom w:val="0"/>
          <w:divBdr>
            <w:top w:val="none" w:sz="0" w:space="0" w:color="auto"/>
            <w:left w:val="none" w:sz="0" w:space="0" w:color="auto"/>
            <w:bottom w:val="none" w:sz="0" w:space="0" w:color="auto"/>
            <w:right w:val="none" w:sz="0" w:space="0" w:color="auto"/>
          </w:divBdr>
        </w:div>
        <w:div w:id="1362828346">
          <w:marLeft w:val="0"/>
          <w:marRight w:val="0"/>
          <w:marTop w:val="0"/>
          <w:marBottom w:val="0"/>
          <w:divBdr>
            <w:top w:val="none" w:sz="0" w:space="0" w:color="auto"/>
            <w:left w:val="none" w:sz="0" w:space="0" w:color="auto"/>
            <w:bottom w:val="none" w:sz="0" w:space="0" w:color="auto"/>
            <w:right w:val="none" w:sz="0" w:space="0" w:color="auto"/>
          </w:divBdr>
        </w:div>
        <w:div w:id="605114364">
          <w:marLeft w:val="0"/>
          <w:marRight w:val="0"/>
          <w:marTop w:val="0"/>
          <w:marBottom w:val="0"/>
          <w:divBdr>
            <w:top w:val="none" w:sz="0" w:space="0" w:color="auto"/>
            <w:left w:val="none" w:sz="0" w:space="0" w:color="auto"/>
            <w:bottom w:val="none" w:sz="0" w:space="0" w:color="auto"/>
            <w:right w:val="none" w:sz="0" w:space="0" w:color="auto"/>
          </w:divBdr>
        </w:div>
        <w:div w:id="471602266">
          <w:marLeft w:val="0"/>
          <w:marRight w:val="0"/>
          <w:marTop w:val="0"/>
          <w:marBottom w:val="0"/>
          <w:divBdr>
            <w:top w:val="none" w:sz="0" w:space="0" w:color="auto"/>
            <w:left w:val="none" w:sz="0" w:space="0" w:color="auto"/>
            <w:bottom w:val="none" w:sz="0" w:space="0" w:color="auto"/>
            <w:right w:val="none" w:sz="0" w:space="0" w:color="auto"/>
          </w:divBdr>
        </w:div>
        <w:div w:id="2034452028">
          <w:marLeft w:val="0"/>
          <w:marRight w:val="0"/>
          <w:marTop w:val="0"/>
          <w:marBottom w:val="0"/>
          <w:divBdr>
            <w:top w:val="none" w:sz="0" w:space="0" w:color="auto"/>
            <w:left w:val="none" w:sz="0" w:space="0" w:color="auto"/>
            <w:bottom w:val="none" w:sz="0" w:space="0" w:color="auto"/>
            <w:right w:val="none" w:sz="0" w:space="0" w:color="auto"/>
          </w:divBdr>
        </w:div>
        <w:div w:id="938870381">
          <w:marLeft w:val="0"/>
          <w:marRight w:val="0"/>
          <w:marTop w:val="0"/>
          <w:marBottom w:val="0"/>
          <w:divBdr>
            <w:top w:val="none" w:sz="0" w:space="0" w:color="auto"/>
            <w:left w:val="none" w:sz="0" w:space="0" w:color="auto"/>
            <w:bottom w:val="none" w:sz="0" w:space="0" w:color="auto"/>
            <w:right w:val="none" w:sz="0" w:space="0" w:color="auto"/>
          </w:divBdr>
        </w:div>
        <w:div w:id="1006635559">
          <w:marLeft w:val="0"/>
          <w:marRight w:val="0"/>
          <w:marTop w:val="0"/>
          <w:marBottom w:val="0"/>
          <w:divBdr>
            <w:top w:val="none" w:sz="0" w:space="0" w:color="auto"/>
            <w:left w:val="none" w:sz="0" w:space="0" w:color="auto"/>
            <w:bottom w:val="none" w:sz="0" w:space="0" w:color="auto"/>
            <w:right w:val="none" w:sz="0" w:space="0" w:color="auto"/>
          </w:divBdr>
        </w:div>
        <w:div w:id="1391228782">
          <w:marLeft w:val="0"/>
          <w:marRight w:val="0"/>
          <w:marTop w:val="0"/>
          <w:marBottom w:val="0"/>
          <w:divBdr>
            <w:top w:val="none" w:sz="0" w:space="0" w:color="auto"/>
            <w:left w:val="none" w:sz="0" w:space="0" w:color="auto"/>
            <w:bottom w:val="none" w:sz="0" w:space="0" w:color="auto"/>
            <w:right w:val="none" w:sz="0" w:space="0" w:color="auto"/>
          </w:divBdr>
        </w:div>
        <w:div w:id="1230926003">
          <w:marLeft w:val="0"/>
          <w:marRight w:val="0"/>
          <w:marTop w:val="0"/>
          <w:marBottom w:val="0"/>
          <w:divBdr>
            <w:top w:val="none" w:sz="0" w:space="0" w:color="auto"/>
            <w:left w:val="none" w:sz="0" w:space="0" w:color="auto"/>
            <w:bottom w:val="none" w:sz="0" w:space="0" w:color="auto"/>
            <w:right w:val="none" w:sz="0" w:space="0" w:color="auto"/>
          </w:divBdr>
        </w:div>
        <w:div w:id="650132426">
          <w:marLeft w:val="0"/>
          <w:marRight w:val="0"/>
          <w:marTop w:val="0"/>
          <w:marBottom w:val="0"/>
          <w:divBdr>
            <w:top w:val="none" w:sz="0" w:space="0" w:color="auto"/>
            <w:left w:val="none" w:sz="0" w:space="0" w:color="auto"/>
            <w:bottom w:val="none" w:sz="0" w:space="0" w:color="auto"/>
            <w:right w:val="none" w:sz="0" w:space="0" w:color="auto"/>
          </w:divBdr>
        </w:div>
        <w:div w:id="1746607582">
          <w:marLeft w:val="0"/>
          <w:marRight w:val="0"/>
          <w:marTop w:val="0"/>
          <w:marBottom w:val="0"/>
          <w:divBdr>
            <w:top w:val="none" w:sz="0" w:space="0" w:color="auto"/>
            <w:left w:val="none" w:sz="0" w:space="0" w:color="auto"/>
            <w:bottom w:val="none" w:sz="0" w:space="0" w:color="auto"/>
            <w:right w:val="none" w:sz="0" w:space="0" w:color="auto"/>
          </w:divBdr>
        </w:div>
        <w:div w:id="458963495">
          <w:marLeft w:val="0"/>
          <w:marRight w:val="0"/>
          <w:marTop w:val="0"/>
          <w:marBottom w:val="0"/>
          <w:divBdr>
            <w:top w:val="none" w:sz="0" w:space="0" w:color="auto"/>
            <w:left w:val="none" w:sz="0" w:space="0" w:color="auto"/>
            <w:bottom w:val="none" w:sz="0" w:space="0" w:color="auto"/>
            <w:right w:val="none" w:sz="0" w:space="0" w:color="auto"/>
          </w:divBdr>
        </w:div>
      </w:divsChild>
    </w:div>
    <w:div w:id="438837626">
      <w:bodyDiv w:val="1"/>
      <w:marLeft w:val="0"/>
      <w:marRight w:val="0"/>
      <w:marTop w:val="0"/>
      <w:marBottom w:val="0"/>
      <w:divBdr>
        <w:top w:val="none" w:sz="0" w:space="0" w:color="auto"/>
        <w:left w:val="none" w:sz="0" w:space="0" w:color="auto"/>
        <w:bottom w:val="none" w:sz="0" w:space="0" w:color="auto"/>
        <w:right w:val="none" w:sz="0" w:space="0" w:color="auto"/>
      </w:divBdr>
      <w:divsChild>
        <w:div w:id="1547259554">
          <w:marLeft w:val="0"/>
          <w:marRight w:val="0"/>
          <w:marTop w:val="0"/>
          <w:marBottom w:val="0"/>
          <w:divBdr>
            <w:top w:val="none" w:sz="0" w:space="0" w:color="auto"/>
            <w:left w:val="none" w:sz="0" w:space="0" w:color="auto"/>
            <w:bottom w:val="none" w:sz="0" w:space="0" w:color="auto"/>
            <w:right w:val="none" w:sz="0" w:space="0" w:color="auto"/>
          </w:divBdr>
        </w:div>
        <w:div w:id="1232231272">
          <w:marLeft w:val="0"/>
          <w:marRight w:val="0"/>
          <w:marTop w:val="0"/>
          <w:marBottom w:val="0"/>
          <w:divBdr>
            <w:top w:val="none" w:sz="0" w:space="0" w:color="auto"/>
            <w:left w:val="none" w:sz="0" w:space="0" w:color="auto"/>
            <w:bottom w:val="none" w:sz="0" w:space="0" w:color="auto"/>
            <w:right w:val="none" w:sz="0" w:space="0" w:color="auto"/>
          </w:divBdr>
        </w:div>
        <w:div w:id="1449424717">
          <w:marLeft w:val="0"/>
          <w:marRight w:val="0"/>
          <w:marTop w:val="0"/>
          <w:marBottom w:val="0"/>
          <w:divBdr>
            <w:top w:val="none" w:sz="0" w:space="0" w:color="auto"/>
            <w:left w:val="none" w:sz="0" w:space="0" w:color="auto"/>
            <w:bottom w:val="none" w:sz="0" w:space="0" w:color="auto"/>
            <w:right w:val="none" w:sz="0" w:space="0" w:color="auto"/>
          </w:divBdr>
        </w:div>
        <w:div w:id="144592117">
          <w:marLeft w:val="0"/>
          <w:marRight w:val="0"/>
          <w:marTop w:val="0"/>
          <w:marBottom w:val="0"/>
          <w:divBdr>
            <w:top w:val="none" w:sz="0" w:space="0" w:color="auto"/>
            <w:left w:val="none" w:sz="0" w:space="0" w:color="auto"/>
            <w:bottom w:val="none" w:sz="0" w:space="0" w:color="auto"/>
            <w:right w:val="none" w:sz="0" w:space="0" w:color="auto"/>
          </w:divBdr>
        </w:div>
        <w:div w:id="488791860">
          <w:marLeft w:val="0"/>
          <w:marRight w:val="0"/>
          <w:marTop w:val="0"/>
          <w:marBottom w:val="0"/>
          <w:divBdr>
            <w:top w:val="none" w:sz="0" w:space="0" w:color="auto"/>
            <w:left w:val="none" w:sz="0" w:space="0" w:color="auto"/>
            <w:bottom w:val="none" w:sz="0" w:space="0" w:color="auto"/>
            <w:right w:val="none" w:sz="0" w:space="0" w:color="auto"/>
          </w:divBdr>
        </w:div>
        <w:div w:id="1059717679">
          <w:marLeft w:val="0"/>
          <w:marRight w:val="0"/>
          <w:marTop w:val="0"/>
          <w:marBottom w:val="0"/>
          <w:divBdr>
            <w:top w:val="none" w:sz="0" w:space="0" w:color="auto"/>
            <w:left w:val="none" w:sz="0" w:space="0" w:color="auto"/>
            <w:bottom w:val="none" w:sz="0" w:space="0" w:color="auto"/>
            <w:right w:val="none" w:sz="0" w:space="0" w:color="auto"/>
          </w:divBdr>
        </w:div>
        <w:div w:id="822626102">
          <w:marLeft w:val="0"/>
          <w:marRight w:val="0"/>
          <w:marTop w:val="0"/>
          <w:marBottom w:val="0"/>
          <w:divBdr>
            <w:top w:val="none" w:sz="0" w:space="0" w:color="auto"/>
            <w:left w:val="none" w:sz="0" w:space="0" w:color="auto"/>
            <w:bottom w:val="none" w:sz="0" w:space="0" w:color="auto"/>
            <w:right w:val="none" w:sz="0" w:space="0" w:color="auto"/>
          </w:divBdr>
        </w:div>
        <w:div w:id="2043050810">
          <w:marLeft w:val="0"/>
          <w:marRight w:val="0"/>
          <w:marTop w:val="0"/>
          <w:marBottom w:val="0"/>
          <w:divBdr>
            <w:top w:val="none" w:sz="0" w:space="0" w:color="auto"/>
            <w:left w:val="none" w:sz="0" w:space="0" w:color="auto"/>
            <w:bottom w:val="none" w:sz="0" w:space="0" w:color="auto"/>
            <w:right w:val="none" w:sz="0" w:space="0" w:color="auto"/>
          </w:divBdr>
        </w:div>
        <w:div w:id="244385662">
          <w:marLeft w:val="0"/>
          <w:marRight w:val="0"/>
          <w:marTop w:val="0"/>
          <w:marBottom w:val="0"/>
          <w:divBdr>
            <w:top w:val="none" w:sz="0" w:space="0" w:color="auto"/>
            <w:left w:val="none" w:sz="0" w:space="0" w:color="auto"/>
            <w:bottom w:val="none" w:sz="0" w:space="0" w:color="auto"/>
            <w:right w:val="none" w:sz="0" w:space="0" w:color="auto"/>
          </w:divBdr>
        </w:div>
        <w:div w:id="7103930">
          <w:marLeft w:val="0"/>
          <w:marRight w:val="0"/>
          <w:marTop w:val="0"/>
          <w:marBottom w:val="0"/>
          <w:divBdr>
            <w:top w:val="none" w:sz="0" w:space="0" w:color="auto"/>
            <w:left w:val="none" w:sz="0" w:space="0" w:color="auto"/>
            <w:bottom w:val="none" w:sz="0" w:space="0" w:color="auto"/>
            <w:right w:val="none" w:sz="0" w:space="0" w:color="auto"/>
          </w:divBdr>
        </w:div>
        <w:div w:id="999693474">
          <w:marLeft w:val="0"/>
          <w:marRight w:val="0"/>
          <w:marTop w:val="0"/>
          <w:marBottom w:val="0"/>
          <w:divBdr>
            <w:top w:val="none" w:sz="0" w:space="0" w:color="auto"/>
            <w:left w:val="none" w:sz="0" w:space="0" w:color="auto"/>
            <w:bottom w:val="none" w:sz="0" w:space="0" w:color="auto"/>
            <w:right w:val="none" w:sz="0" w:space="0" w:color="auto"/>
          </w:divBdr>
        </w:div>
        <w:div w:id="645859402">
          <w:marLeft w:val="0"/>
          <w:marRight w:val="0"/>
          <w:marTop w:val="0"/>
          <w:marBottom w:val="0"/>
          <w:divBdr>
            <w:top w:val="none" w:sz="0" w:space="0" w:color="auto"/>
            <w:left w:val="none" w:sz="0" w:space="0" w:color="auto"/>
            <w:bottom w:val="none" w:sz="0" w:space="0" w:color="auto"/>
            <w:right w:val="none" w:sz="0" w:space="0" w:color="auto"/>
          </w:divBdr>
        </w:div>
        <w:div w:id="35551334">
          <w:marLeft w:val="0"/>
          <w:marRight w:val="0"/>
          <w:marTop w:val="0"/>
          <w:marBottom w:val="0"/>
          <w:divBdr>
            <w:top w:val="none" w:sz="0" w:space="0" w:color="auto"/>
            <w:left w:val="none" w:sz="0" w:space="0" w:color="auto"/>
            <w:bottom w:val="none" w:sz="0" w:space="0" w:color="auto"/>
            <w:right w:val="none" w:sz="0" w:space="0" w:color="auto"/>
          </w:divBdr>
        </w:div>
        <w:div w:id="219290367">
          <w:marLeft w:val="0"/>
          <w:marRight w:val="0"/>
          <w:marTop w:val="0"/>
          <w:marBottom w:val="0"/>
          <w:divBdr>
            <w:top w:val="none" w:sz="0" w:space="0" w:color="auto"/>
            <w:left w:val="none" w:sz="0" w:space="0" w:color="auto"/>
            <w:bottom w:val="none" w:sz="0" w:space="0" w:color="auto"/>
            <w:right w:val="none" w:sz="0" w:space="0" w:color="auto"/>
          </w:divBdr>
        </w:div>
        <w:div w:id="738553420">
          <w:marLeft w:val="0"/>
          <w:marRight w:val="0"/>
          <w:marTop w:val="0"/>
          <w:marBottom w:val="0"/>
          <w:divBdr>
            <w:top w:val="none" w:sz="0" w:space="0" w:color="auto"/>
            <w:left w:val="none" w:sz="0" w:space="0" w:color="auto"/>
            <w:bottom w:val="none" w:sz="0" w:space="0" w:color="auto"/>
            <w:right w:val="none" w:sz="0" w:space="0" w:color="auto"/>
          </w:divBdr>
        </w:div>
        <w:div w:id="1485394121">
          <w:marLeft w:val="0"/>
          <w:marRight w:val="0"/>
          <w:marTop w:val="0"/>
          <w:marBottom w:val="0"/>
          <w:divBdr>
            <w:top w:val="none" w:sz="0" w:space="0" w:color="auto"/>
            <w:left w:val="none" w:sz="0" w:space="0" w:color="auto"/>
            <w:bottom w:val="none" w:sz="0" w:space="0" w:color="auto"/>
            <w:right w:val="none" w:sz="0" w:space="0" w:color="auto"/>
          </w:divBdr>
        </w:div>
        <w:div w:id="1018845780">
          <w:marLeft w:val="0"/>
          <w:marRight w:val="0"/>
          <w:marTop w:val="0"/>
          <w:marBottom w:val="0"/>
          <w:divBdr>
            <w:top w:val="none" w:sz="0" w:space="0" w:color="auto"/>
            <w:left w:val="none" w:sz="0" w:space="0" w:color="auto"/>
            <w:bottom w:val="none" w:sz="0" w:space="0" w:color="auto"/>
            <w:right w:val="none" w:sz="0" w:space="0" w:color="auto"/>
          </w:divBdr>
        </w:div>
        <w:div w:id="831485919">
          <w:marLeft w:val="0"/>
          <w:marRight w:val="0"/>
          <w:marTop w:val="0"/>
          <w:marBottom w:val="0"/>
          <w:divBdr>
            <w:top w:val="none" w:sz="0" w:space="0" w:color="auto"/>
            <w:left w:val="none" w:sz="0" w:space="0" w:color="auto"/>
            <w:bottom w:val="none" w:sz="0" w:space="0" w:color="auto"/>
            <w:right w:val="none" w:sz="0" w:space="0" w:color="auto"/>
          </w:divBdr>
        </w:div>
      </w:divsChild>
    </w:div>
    <w:div w:id="593323869">
      <w:bodyDiv w:val="1"/>
      <w:marLeft w:val="0"/>
      <w:marRight w:val="0"/>
      <w:marTop w:val="0"/>
      <w:marBottom w:val="0"/>
      <w:divBdr>
        <w:top w:val="none" w:sz="0" w:space="0" w:color="auto"/>
        <w:left w:val="none" w:sz="0" w:space="0" w:color="auto"/>
        <w:bottom w:val="none" w:sz="0" w:space="0" w:color="auto"/>
        <w:right w:val="none" w:sz="0" w:space="0" w:color="auto"/>
      </w:divBdr>
      <w:divsChild>
        <w:div w:id="1535116589">
          <w:marLeft w:val="0"/>
          <w:marRight w:val="0"/>
          <w:marTop w:val="0"/>
          <w:marBottom w:val="0"/>
          <w:divBdr>
            <w:top w:val="none" w:sz="0" w:space="0" w:color="auto"/>
            <w:left w:val="none" w:sz="0" w:space="0" w:color="auto"/>
            <w:bottom w:val="none" w:sz="0" w:space="0" w:color="auto"/>
            <w:right w:val="none" w:sz="0" w:space="0" w:color="auto"/>
          </w:divBdr>
        </w:div>
        <w:div w:id="1124811067">
          <w:marLeft w:val="0"/>
          <w:marRight w:val="0"/>
          <w:marTop w:val="0"/>
          <w:marBottom w:val="0"/>
          <w:divBdr>
            <w:top w:val="none" w:sz="0" w:space="0" w:color="auto"/>
            <w:left w:val="none" w:sz="0" w:space="0" w:color="auto"/>
            <w:bottom w:val="none" w:sz="0" w:space="0" w:color="auto"/>
            <w:right w:val="none" w:sz="0" w:space="0" w:color="auto"/>
          </w:divBdr>
        </w:div>
        <w:div w:id="996570214">
          <w:marLeft w:val="0"/>
          <w:marRight w:val="0"/>
          <w:marTop w:val="0"/>
          <w:marBottom w:val="0"/>
          <w:divBdr>
            <w:top w:val="none" w:sz="0" w:space="0" w:color="auto"/>
            <w:left w:val="none" w:sz="0" w:space="0" w:color="auto"/>
            <w:bottom w:val="none" w:sz="0" w:space="0" w:color="auto"/>
            <w:right w:val="none" w:sz="0" w:space="0" w:color="auto"/>
          </w:divBdr>
        </w:div>
      </w:divsChild>
    </w:div>
    <w:div w:id="603851197">
      <w:bodyDiv w:val="1"/>
      <w:marLeft w:val="0"/>
      <w:marRight w:val="0"/>
      <w:marTop w:val="0"/>
      <w:marBottom w:val="0"/>
      <w:divBdr>
        <w:top w:val="none" w:sz="0" w:space="0" w:color="auto"/>
        <w:left w:val="none" w:sz="0" w:space="0" w:color="auto"/>
        <w:bottom w:val="none" w:sz="0" w:space="0" w:color="auto"/>
        <w:right w:val="none" w:sz="0" w:space="0" w:color="auto"/>
      </w:divBdr>
      <w:divsChild>
        <w:div w:id="1761636463">
          <w:marLeft w:val="0"/>
          <w:marRight w:val="0"/>
          <w:marTop w:val="0"/>
          <w:marBottom w:val="0"/>
          <w:divBdr>
            <w:top w:val="none" w:sz="0" w:space="0" w:color="auto"/>
            <w:left w:val="none" w:sz="0" w:space="0" w:color="auto"/>
            <w:bottom w:val="none" w:sz="0" w:space="0" w:color="auto"/>
            <w:right w:val="none" w:sz="0" w:space="0" w:color="auto"/>
          </w:divBdr>
        </w:div>
        <w:div w:id="579490645">
          <w:marLeft w:val="0"/>
          <w:marRight w:val="0"/>
          <w:marTop w:val="0"/>
          <w:marBottom w:val="0"/>
          <w:divBdr>
            <w:top w:val="none" w:sz="0" w:space="0" w:color="auto"/>
            <w:left w:val="none" w:sz="0" w:space="0" w:color="auto"/>
            <w:bottom w:val="none" w:sz="0" w:space="0" w:color="auto"/>
            <w:right w:val="none" w:sz="0" w:space="0" w:color="auto"/>
          </w:divBdr>
        </w:div>
        <w:div w:id="1904561297">
          <w:marLeft w:val="0"/>
          <w:marRight w:val="0"/>
          <w:marTop w:val="0"/>
          <w:marBottom w:val="0"/>
          <w:divBdr>
            <w:top w:val="none" w:sz="0" w:space="0" w:color="auto"/>
            <w:left w:val="none" w:sz="0" w:space="0" w:color="auto"/>
            <w:bottom w:val="none" w:sz="0" w:space="0" w:color="auto"/>
            <w:right w:val="none" w:sz="0" w:space="0" w:color="auto"/>
          </w:divBdr>
        </w:div>
        <w:div w:id="570309300">
          <w:marLeft w:val="0"/>
          <w:marRight w:val="0"/>
          <w:marTop w:val="0"/>
          <w:marBottom w:val="0"/>
          <w:divBdr>
            <w:top w:val="none" w:sz="0" w:space="0" w:color="auto"/>
            <w:left w:val="none" w:sz="0" w:space="0" w:color="auto"/>
            <w:bottom w:val="none" w:sz="0" w:space="0" w:color="auto"/>
            <w:right w:val="none" w:sz="0" w:space="0" w:color="auto"/>
          </w:divBdr>
        </w:div>
        <w:div w:id="366031096">
          <w:marLeft w:val="0"/>
          <w:marRight w:val="0"/>
          <w:marTop w:val="0"/>
          <w:marBottom w:val="0"/>
          <w:divBdr>
            <w:top w:val="none" w:sz="0" w:space="0" w:color="auto"/>
            <w:left w:val="none" w:sz="0" w:space="0" w:color="auto"/>
            <w:bottom w:val="none" w:sz="0" w:space="0" w:color="auto"/>
            <w:right w:val="none" w:sz="0" w:space="0" w:color="auto"/>
          </w:divBdr>
        </w:div>
        <w:div w:id="92943507">
          <w:marLeft w:val="0"/>
          <w:marRight w:val="0"/>
          <w:marTop w:val="0"/>
          <w:marBottom w:val="0"/>
          <w:divBdr>
            <w:top w:val="none" w:sz="0" w:space="0" w:color="auto"/>
            <w:left w:val="none" w:sz="0" w:space="0" w:color="auto"/>
            <w:bottom w:val="none" w:sz="0" w:space="0" w:color="auto"/>
            <w:right w:val="none" w:sz="0" w:space="0" w:color="auto"/>
          </w:divBdr>
        </w:div>
        <w:div w:id="1462847594">
          <w:marLeft w:val="0"/>
          <w:marRight w:val="0"/>
          <w:marTop w:val="0"/>
          <w:marBottom w:val="0"/>
          <w:divBdr>
            <w:top w:val="none" w:sz="0" w:space="0" w:color="auto"/>
            <w:left w:val="none" w:sz="0" w:space="0" w:color="auto"/>
            <w:bottom w:val="none" w:sz="0" w:space="0" w:color="auto"/>
            <w:right w:val="none" w:sz="0" w:space="0" w:color="auto"/>
          </w:divBdr>
        </w:div>
        <w:div w:id="1531215303">
          <w:marLeft w:val="0"/>
          <w:marRight w:val="0"/>
          <w:marTop w:val="0"/>
          <w:marBottom w:val="0"/>
          <w:divBdr>
            <w:top w:val="none" w:sz="0" w:space="0" w:color="auto"/>
            <w:left w:val="none" w:sz="0" w:space="0" w:color="auto"/>
            <w:bottom w:val="none" w:sz="0" w:space="0" w:color="auto"/>
            <w:right w:val="none" w:sz="0" w:space="0" w:color="auto"/>
          </w:divBdr>
        </w:div>
        <w:div w:id="721906217">
          <w:marLeft w:val="0"/>
          <w:marRight w:val="0"/>
          <w:marTop w:val="0"/>
          <w:marBottom w:val="0"/>
          <w:divBdr>
            <w:top w:val="none" w:sz="0" w:space="0" w:color="auto"/>
            <w:left w:val="none" w:sz="0" w:space="0" w:color="auto"/>
            <w:bottom w:val="none" w:sz="0" w:space="0" w:color="auto"/>
            <w:right w:val="none" w:sz="0" w:space="0" w:color="auto"/>
          </w:divBdr>
        </w:div>
        <w:div w:id="1199049215">
          <w:marLeft w:val="0"/>
          <w:marRight w:val="0"/>
          <w:marTop w:val="0"/>
          <w:marBottom w:val="0"/>
          <w:divBdr>
            <w:top w:val="none" w:sz="0" w:space="0" w:color="auto"/>
            <w:left w:val="none" w:sz="0" w:space="0" w:color="auto"/>
            <w:bottom w:val="none" w:sz="0" w:space="0" w:color="auto"/>
            <w:right w:val="none" w:sz="0" w:space="0" w:color="auto"/>
          </w:divBdr>
        </w:div>
        <w:div w:id="1485000952">
          <w:marLeft w:val="0"/>
          <w:marRight w:val="0"/>
          <w:marTop w:val="0"/>
          <w:marBottom w:val="0"/>
          <w:divBdr>
            <w:top w:val="none" w:sz="0" w:space="0" w:color="auto"/>
            <w:left w:val="none" w:sz="0" w:space="0" w:color="auto"/>
            <w:bottom w:val="none" w:sz="0" w:space="0" w:color="auto"/>
            <w:right w:val="none" w:sz="0" w:space="0" w:color="auto"/>
          </w:divBdr>
        </w:div>
        <w:div w:id="1452086634">
          <w:marLeft w:val="0"/>
          <w:marRight w:val="0"/>
          <w:marTop w:val="0"/>
          <w:marBottom w:val="0"/>
          <w:divBdr>
            <w:top w:val="none" w:sz="0" w:space="0" w:color="auto"/>
            <w:left w:val="none" w:sz="0" w:space="0" w:color="auto"/>
            <w:bottom w:val="none" w:sz="0" w:space="0" w:color="auto"/>
            <w:right w:val="none" w:sz="0" w:space="0" w:color="auto"/>
          </w:divBdr>
        </w:div>
        <w:div w:id="1538736272">
          <w:marLeft w:val="0"/>
          <w:marRight w:val="0"/>
          <w:marTop w:val="0"/>
          <w:marBottom w:val="0"/>
          <w:divBdr>
            <w:top w:val="none" w:sz="0" w:space="0" w:color="auto"/>
            <w:left w:val="none" w:sz="0" w:space="0" w:color="auto"/>
            <w:bottom w:val="none" w:sz="0" w:space="0" w:color="auto"/>
            <w:right w:val="none" w:sz="0" w:space="0" w:color="auto"/>
          </w:divBdr>
        </w:div>
        <w:div w:id="892228765">
          <w:marLeft w:val="0"/>
          <w:marRight w:val="0"/>
          <w:marTop w:val="0"/>
          <w:marBottom w:val="0"/>
          <w:divBdr>
            <w:top w:val="none" w:sz="0" w:space="0" w:color="auto"/>
            <w:left w:val="none" w:sz="0" w:space="0" w:color="auto"/>
            <w:bottom w:val="none" w:sz="0" w:space="0" w:color="auto"/>
            <w:right w:val="none" w:sz="0" w:space="0" w:color="auto"/>
          </w:divBdr>
        </w:div>
        <w:div w:id="1015839513">
          <w:marLeft w:val="0"/>
          <w:marRight w:val="0"/>
          <w:marTop w:val="0"/>
          <w:marBottom w:val="0"/>
          <w:divBdr>
            <w:top w:val="none" w:sz="0" w:space="0" w:color="auto"/>
            <w:left w:val="none" w:sz="0" w:space="0" w:color="auto"/>
            <w:bottom w:val="none" w:sz="0" w:space="0" w:color="auto"/>
            <w:right w:val="none" w:sz="0" w:space="0" w:color="auto"/>
          </w:divBdr>
        </w:div>
        <w:div w:id="1727222221">
          <w:marLeft w:val="0"/>
          <w:marRight w:val="0"/>
          <w:marTop w:val="0"/>
          <w:marBottom w:val="0"/>
          <w:divBdr>
            <w:top w:val="none" w:sz="0" w:space="0" w:color="auto"/>
            <w:left w:val="none" w:sz="0" w:space="0" w:color="auto"/>
            <w:bottom w:val="none" w:sz="0" w:space="0" w:color="auto"/>
            <w:right w:val="none" w:sz="0" w:space="0" w:color="auto"/>
          </w:divBdr>
        </w:div>
        <w:div w:id="1901818102">
          <w:marLeft w:val="0"/>
          <w:marRight w:val="0"/>
          <w:marTop w:val="0"/>
          <w:marBottom w:val="0"/>
          <w:divBdr>
            <w:top w:val="none" w:sz="0" w:space="0" w:color="auto"/>
            <w:left w:val="none" w:sz="0" w:space="0" w:color="auto"/>
            <w:bottom w:val="none" w:sz="0" w:space="0" w:color="auto"/>
            <w:right w:val="none" w:sz="0" w:space="0" w:color="auto"/>
          </w:divBdr>
        </w:div>
        <w:div w:id="1370913955">
          <w:marLeft w:val="0"/>
          <w:marRight w:val="0"/>
          <w:marTop w:val="0"/>
          <w:marBottom w:val="0"/>
          <w:divBdr>
            <w:top w:val="none" w:sz="0" w:space="0" w:color="auto"/>
            <w:left w:val="none" w:sz="0" w:space="0" w:color="auto"/>
            <w:bottom w:val="none" w:sz="0" w:space="0" w:color="auto"/>
            <w:right w:val="none" w:sz="0" w:space="0" w:color="auto"/>
          </w:divBdr>
        </w:div>
      </w:divsChild>
    </w:div>
    <w:div w:id="687416859">
      <w:bodyDiv w:val="1"/>
      <w:marLeft w:val="0"/>
      <w:marRight w:val="0"/>
      <w:marTop w:val="0"/>
      <w:marBottom w:val="0"/>
      <w:divBdr>
        <w:top w:val="none" w:sz="0" w:space="0" w:color="auto"/>
        <w:left w:val="none" w:sz="0" w:space="0" w:color="auto"/>
        <w:bottom w:val="none" w:sz="0" w:space="0" w:color="auto"/>
        <w:right w:val="none" w:sz="0" w:space="0" w:color="auto"/>
      </w:divBdr>
      <w:divsChild>
        <w:div w:id="245964125">
          <w:marLeft w:val="0"/>
          <w:marRight w:val="0"/>
          <w:marTop w:val="0"/>
          <w:marBottom w:val="0"/>
          <w:divBdr>
            <w:top w:val="none" w:sz="0" w:space="0" w:color="auto"/>
            <w:left w:val="none" w:sz="0" w:space="0" w:color="auto"/>
            <w:bottom w:val="none" w:sz="0" w:space="0" w:color="auto"/>
            <w:right w:val="none" w:sz="0" w:space="0" w:color="auto"/>
          </w:divBdr>
        </w:div>
        <w:div w:id="650214568">
          <w:marLeft w:val="0"/>
          <w:marRight w:val="0"/>
          <w:marTop w:val="0"/>
          <w:marBottom w:val="0"/>
          <w:divBdr>
            <w:top w:val="none" w:sz="0" w:space="0" w:color="auto"/>
            <w:left w:val="none" w:sz="0" w:space="0" w:color="auto"/>
            <w:bottom w:val="none" w:sz="0" w:space="0" w:color="auto"/>
            <w:right w:val="none" w:sz="0" w:space="0" w:color="auto"/>
          </w:divBdr>
        </w:div>
        <w:div w:id="901330104">
          <w:marLeft w:val="0"/>
          <w:marRight w:val="0"/>
          <w:marTop w:val="0"/>
          <w:marBottom w:val="0"/>
          <w:divBdr>
            <w:top w:val="none" w:sz="0" w:space="0" w:color="auto"/>
            <w:left w:val="none" w:sz="0" w:space="0" w:color="auto"/>
            <w:bottom w:val="none" w:sz="0" w:space="0" w:color="auto"/>
            <w:right w:val="none" w:sz="0" w:space="0" w:color="auto"/>
          </w:divBdr>
        </w:div>
        <w:div w:id="663820592">
          <w:marLeft w:val="0"/>
          <w:marRight w:val="0"/>
          <w:marTop w:val="0"/>
          <w:marBottom w:val="0"/>
          <w:divBdr>
            <w:top w:val="none" w:sz="0" w:space="0" w:color="auto"/>
            <w:left w:val="none" w:sz="0" w:space="0" w:color="auto"/>
            <w:bottom w:val="none" w:sz="0" w:space="0" w:color="auto"/>
            <w:right w:val="none" w:sz="0" w:space="0" w:color="auto"/>
          </w:divBdr>
        </w:div>
        <w:div w:id="916861752">
          <w:marLeft w:val="0"/>
          <w:marRight w:val="0"/>
          <w:marTop w:val="0"/>
          <w:marBottom w:val="0"/>
          <w:divBdr>
            <w:top w:val="none" w:sz="0" w:space="0" w:color="auto"/>
            <w:left w:val="none" w:sz="0" w:space="0" w:color="auto"/>
            <w:bottom w:val="none" w:sz="0" w:space="0" w:color="auto"/>
            <w:right w:val="none" w:sz="0" w:space="0" w:color="auto"/>
          </w:divBdr>
        </w:div>
        <w:div w:id="1815220465">
          <w:marLeft w:val="0"/>
          <w:marRight w:val="0"/>
          <w:marTop w:val="0"/>
          <w:marBottom w:val="0"/>
          <w:divBdr>
            <w:top w:val="none" w:sz="0" w:space="0" w:color="auto"/>
            <w:left w:val="none" w:sz="0" w:space="0" w:color="auto"/>
            <w:bottom w:val="none" w:sz="0" w:space="0" w:color="auto"/>
            <w:right w:val="none" w:sz="0" w:space="0" w:color="auto"/>
          </w:divBdr>
        </w:div>
        <w:div w:id="1182090172">
          <w:marLeft w:val="0"/>
          <w:marRight w:val="0"/>
          <w:marTop w:val="0"/>
          <w:marBottom w:val="0"/>
          <w:divBdr>
            <w:top w:val="none" w:sz="0" w:space="0" w:color="auto"/>
            <w:left w:val="none" w:sz="0" w:space="0" w:color="auto"/>
            <w:bottom w:val="none" w:sz="0" w:space="0" w:color="auto"/>
            <w:right w:val="none" w:sz="0" w:space="0" w:color="auto"/>
          </w:divBdr>
        </w:div>
        <w:div w:id="605775277">
          <w:marLeft w:val="0"/>
          <w:marRight w:val="0"/>
          <w:marTop w:val="0"/>
          <w:marBottom w:val="0"/>
          <w:divBdr>
            <w:top w:val="none" w:sz="0" w:space="0" w:color="auto"/>
            <w:left w:val="none" w:sz="0" w:space="0" w:color="auto"/>
            <w:bottom w:val="none" w:sz="0" w:space="0" w:color="auto"/>
            <w:right w:val="none" w:sz="0" w:space="0" w:color="auto"/>
          </w:divBdr>
        </w:div>
        <w:div w:id="364259745">
          <w:marLeft w:val="0"/>
          <w:marRight w:val="0"/>
          <w:marTop w:val="0"/>
          <w:marBottom w:val="0"/>
          <w:divBdr>
            <w:top w:val="none" w:sz="0" w:space="0" w:color="auto"/>
            <w:left w:val="none" w:sz="0" w:space="0" w:color="auto"/>
            <w:bottom w:val="none" w:sz="0" w:space="0" w:color="auto"/>
            <w:right w:val="none" w:sz="0" w:space="0" w:color="auto"/>
          </w:divBdr>
        </w:div>
        <w:div w:id="716975186">
          <w:marLeft w:val="0"/>
          <w:marRight w:val="0"/>
          <w:marTop w:val="0"/>
          <w:marBottom w:val="0"/>
          <w:divBdr>
            <w:top w:val="none" w:sz="0" w:space="0" w:color="auto"/>
            <w:left w:val="none" w:sz="0" w:space="0" w:color="auto"/>
            <w:bottom w:val="none" w:sz="0" w:space="0" w:color="auto"/>
            <w:right w:val="none" w:sz="0" w:space="0" w:color="auto"/>
          </w:divBdr>
        </w:div>
        <w:div w:id="389311131">
          <w:marLeft w:val="0"/>
          <w:marRight w:val="0"/>
          <w:marTop w:val="0"/>
          <w:marBottom w:val="0"/>
          <w:divBdr>
            <w:top w:val="none" w:sz="0" w:space="0" w:color="auto"/>
            <w:left w:val="none" w:sz="0" w:space="0" w:color="auto"/>
            <w:bottom w:val="none" w:sz="0" w:space="0" w:color="auto"/>
            <w:right w:val="none" w:sz="0" w:space="0" w:color="auto"/>
          </w:divBdr>
        </w:div>
        <w:div w:id="737552961">
          <w:marLeft w:val="0"/>
          <w:marRight w:val="0"/>
          <w:marTop w:val="0"/>
          <w:marBottom w:val="0"/>
          <w:divBdr>
            <w:top w:val="none" w:sz="0" w:space="0" w:color="auto"/>
            <w:left w:val="none" w:sz="0" w:space="0" w:color="auto"/>
            <w:bottom w:val="none" w:sz="0" w:space="0" w:color="auto"/>
            <w:right w:val="none" w:sz="0" w:space="0" w:color="auto"/>
          </w:divBdr>
        </w:div>
        <w:div w:id="1219896539">
          <w:marLeft w:val="0"/>
          <w:marRight w:val="0"/>
          <w:marTop w:val="0"/>
          <w:marBottom w:val="0"/>
          <w:divBdr>
            <w:top w:val="none" w:sz="0" w:space="0" w:color="auto"/>
            <w:left w:val="none" w:sz="0" w:space="0" w:color="auto"/>
            <w:bottom w:val="none" w:sz="0" w:space="0" w:color="auto"/>
            <w:right w:val="none" w:sz="0" w:space="0" w:color="auto"/>
          </w:divBdr>
        </w:div>
        <w:div w:id="369111946">
          <w:marLeft w:val="0"/>
          <w:marRight w:val="0"/>
          <w:marTop w:val="0"/>
          <w:marBottom w:val="0"/>
          <w:divBdr>
            <w:top w:val="none" w:sz="0" w:space="0" w:color="auto"/>
            <w:left w:val="none" w:sz="0" w:space="0" w:color="auto"/>
            <w:bottom w:val="none" w:sz="0" w:space="0" w:color="auto"/>
            <w:right w:val="none" w:sz="0" w:space="0" w:color="auto"/>
          </w:divBdr>
        </w:div>
        <w:div w:id="126432415">
          <w:marLeft w:val="0"/>
          <w:marRight w:val="0"/>
          <w:marTop w:val="0"/>
          <w:marBottom w:val="0"/>
          <w:divBdr>
            <w:top w:val="none" w:sz="0" w:space="0" w:color="auto"/>
            <w:left w:val="none" w:sz="0" w:space="0" w:color="auto"/>
            <w:bottom w:val="none" w:sz="0" w:space="0" w:color="auto"/>
            <w:right w:val="none" w:sz="0" w:space="0" w:color="auto"/>
          </w:divBdr>
        </w:div>
        <w:div w:id="948778639">
          <w:marLeft w:val="0"/>
          <w:marRight w:val="0"/>
          <w:marTop w:val="0"/>
          <w:marBottom w:val="0"/>
          <w:divBdr>
            <w:top w:val="none" w:sz="0" w:space="0" w:color="auto"/>
            <w:left w:val="none" w:sz="0" w:space="0" w:color="auto"/>
            <w:bottom w:val="none" w:sz="0" w:space="0" w:color="auto"/>
            <w:right w:val="none" w:sz="0" w:space="0" w:color="auto"/>
          </w:divBdr>
        </w:div>
        <w:div w:id="438140725">
          <w:marLeft w:val="0"/>
          <w:marRight w:val="0"/>
          <w:marTop w:val="0"/>
          <w:marBottom w:val="0"/>
          <w:divBdr>
            <w:top w:val="none" w:sz="0" w:space="0" w:color="auto"/>
            <w:left w:val="none" w:sz="0" w:space="0" w:color="auto"/>
            <w:bottom w:val="none" w:sz="0" w:space="0" w:color="auto"/>
            <w:right w:val="none" w:sz="0" w:space="0" w:color="auto"/>
          </w:divBdr>
        </w:div>
        <w:div w:id="244732346">
          <w:marLeft w:val="0"/>
          <w:marRight w:val="0"/>
          <w:marTop w:val="0"/>
          <w:marBottom w:val="0"/>
          <w:divBdr>
            <w:top w:val="none" w:sz="0" w:space="0" w:color="auto"/>
            <w:left w:val="none" w:sz="0" w:space="0" w:color="auto"/>
            <w:bottom w:val="none" w:sz="0" w:space="0" w:color="auto"/>
            <w:right w:val="none" w:sz="0" w:space="0" w:color="auto"/>
          </w:divBdr>
        </w:div>
        <w:div w:id="627858485">
          <w:marLeft w:val="0"/>
          <w:marRight w:val="0"/>
          <w:marTop w:val="0"/>
          <w:marBottom w:val="0"/>
          <w:divBdr>
            <w:top w:val="none" w:sz="0" w:space="0" w:color="auto"/>
            <w:left w:val="none" w:sz="0" w:space="0" w:color="auto"/>
            <w:bottom w:val="none" w:sz="0" w:space="0" w:color="auto"/>
            <w:right w:val="none" w:sz="0" w:space="0" w:color="auto"/>
          </w:divBdr>
        </w:div>
        <w:div w:id="404646419">
          <w:marLeft w:val="0"/>
          <w:marRight w:val="0"/>
          <w:marTop w:val="0"/>
          <w:marBottom w:val="0"/>
          <w:divBdr>
            <w:top w:val="none" w:sz="0" w:space="0" w:color="auto"/>
            <w:left w:val="none" w:sz="0" w:space="0" w:color="auto"/>
            <w:bottom w:val="none" w:sz="0" w:space="0" w:color="auto"/>
            <w:right w:val="none" w:sz="0" w:space="0" w:color="auto"/>
          </w:divBdr>
        </w:div>
        <w:div w:id="693965990">
          <w:marLeft w:val="0"/>
          <w:marRight w:val="0"/>
          <w:marTop w:val="0"/>
          <w:marBottom w:val="0"/>
          <w:divBdr>
            <w:top w:val="none" w:sz="0" w:space="0" w:color="auto"/>
            <w:left w:val="none" w:sz="0" w:space="0" w:color="auto"/>
            <w:bottom w:val="none" w:sz="0" w:space="0" w:color="auto"/>
            <w:right w:val="none" w:sz="0" w:space="0" w:color="auto"/>
          </w:divBdr>
        </w:div>
        <w:div w:id="603155250">
          <w:marLeft w:val="0"/>
          <w:marRight w:val="0"/>
          <w:marTop w:val="0"/>
          <w:marBottom w:val="0"/>
          <w:divBdr>
            <w:top w:val="none" w:sz="0" w:space="0" w:color="auto"/>
            <w:left w:val="none" w:sz="0" w:space="0" w:color="auto"/>
            <w:bottom w:val="none" w:sz="0" w:space="0" w:color="auto"/>
            <w:right w:val="none" w:sz="0" w:space="0" w:color="auto"/>
          </w:divBdr>
        </w:div>
        <w:div w:id="379793453">
          <w:marLeft w:val="0"/>
          <w:marRight w:val="0"/>
          <w:marTop w:val="0"/>
          <w:marBottom w:val="0"/>
          <w:divBdr>
            <w:top w:val="none" w:sz="0" w:space="0" w:color="auto"/>
            <w:left w:val="none" w:sz="0" w:space="0" w:color="auto"/>
            <w:bottom w:val="none" w:sz="0" w:space="0" w:color="auto"/>
            <w:right w:val="none" w:sz="0" w:space="0" w:color="auto"/>
          </w:divBdr>
        </w:div>
        <w:div w:id="1508057145">
          <w:marLeft w:val="0"/>
          <w:marRight w:val="0"/>
          <w:marTop w:val="0"/>
          <w:marBottom w:val="0"/>
          <w:divBdr>
            <w:top w:val="none" w:sz="0" w:space="0" w:color="auto"/>
            <w:left w:val="none" w:sz="0" w:space="0" w:color="auto"/>
            <w:bottom w:val="none" w:sz="0" w:space="0" w:color="auto"/>
            <w:right w:val="none" w:sz="0" w:space="0" w:color="auto"/>
          </w:divBdr>
        </w:div>
        <w:div w:id="1316882894">
          <w:marLeft w:val="0"/>
          <w:marRight w:val="0"/>
          <w:marTop w:val="0"/>
          <w:marBottom w:val="0"/>
          <w:divBdr>
            <w:top w:val="none" w:sz="0" w:space="0" w:color="auto"/>
            <w:left w:val="none" w:sz="0" w:space="0" w:color="auto"/>
            <w:bottom w:val="none" w:sz="0" w:space="0" w:color="auto"/>
            <w:right w:val="none" w:sz="0" w:space="0" w:color="auto"/>
          </w:divBdr>
        </w:div>
      </w:divsChild>
    </w:div>
    <w:div w:id="1219901263">
      <w:bodyDiv w:val="1"/>
      <w:marLeft w:val="0"/>
      <w:marRight w:val="0"/>
      <w:marTop w:val="0"/>
      <w:marBottom w:val="0"/>
      <w:divBdr>
        <w:top w:val="none" w:sz="0" w:space="0" w:color="auto"/>
        <w:left w:val="none" w:sz="0" w:space="0" w:color="auto"/>
        <w:bottom w:val="none" w:sz="0" w:space="0" w:color="auto"/>
        <w:right w:val="none" w:sz="0" w:space="0" w:color="auto"/>
      </w:divBdr>
      <w:divsChild>
        <w:div w:id="1938177857">
          <w:marLeft w:val="0"/>
          <w:marRight w:val="0"/>
          <w:marTop w:val="0"/>
          <w:marBottom w:val="0"/>
          <w:divBdr>
            <w:top w:val="none" w:sz="0" w:space="0" w:color="auto"/>
            <w:left w:val="none" w:sz="0" w:space="0" w:color="auto"/>
            <w:bottom w:val="none" w:sz="0" w:space="0" w:color="auto"/>
            <w:right w:val="none" w:sz="0" w:space="0" w:color="auto"/>
          </w:divBdr>
        </w:div>
        <w:div w:id="196552695">
          <w:marLeft w:val="0"/>
          <w:marRight w:val="0"/>
          <w:marTop w:val="0"/>
          <w:marBottom w:val="0"/>
          <w:divBdr>
            <w:top w:val="none" w:sz="0" w:space="0" w:color="auto"/>
            <w:left w:val="none" w:sz="0" w:space="0" w:color="auto"/>
            <w:bottom w:val="none" w:sz="0" w:space="0" w:color="auto"/>
            <w:right w:val="none" w:sz="0" w:space="0" w:color="auto"/>
          </w:divBdr>
        </w:div>
        <w:div w:id="1367752327">
          <w:marLeft w:val="0"/>
          <w:marRight w:val="0"/>
          <w:marTop w:val="0"/>
          <w:marBottom w:val="0"/>
          <w:divBdr>
            <w:top w:val="none" w:sz="0" w:space="0" w:color="auto"/>
            <w:left w:val="none" w:sz="0" w:space="0" w:color="auto"/>
            <w:bottom w:val="none" w:sz="0" w:space="0" w:color="auto"/>
            <w:right w:val="none" w:sz="0" w:space="0" w:color="auto"/>
          </w:divBdr>
        </w:div>
        <w:div w:id="686641194">
          <w:marLeft w:val="0"/>
          <w:marRight w:val="0"/>
          <w:marTop w:val="0"/>
          <w:marBottom w:val="0"/>
          <w:divBdr>
            <w:top w:val="none" w:sz="0" w:space="0" w:color="auto"/>
            <w:left w:val="none" w:sz="0" w:space="0" w:color="auto"/>
            <w:bottom w:val="none" w:sz="0" w:space="0" w:color="auto"/>
            <w:right w:val="none" w:sz="0" w:space="0" w:color="auto"/>
          </w:divBdr>
        </w:div>
        <w:div w:id="1586692699">
          <w:marLeft w:val="0"/>
          <w:marRight w:val="0"/>
          <w:marTop w:val="0"/>
          <w:marBottom w:val="0"/>
          <w:divBdr>
            <w:top w:val="none" w:sz="0" w:space="0" w:color="auto"/>
            <w:left w:val="none" w:sz="0" w:space="0" w:color="auto"/>
            <w:bottom w:val="none" w:sz="0" w:space="0" w:color="auto"/>
            <w:right w:val="none" w:sz="0" w:space="0" w:color="auto"/>
          </w:divBdr>
        </w:div>
        <w:div w:id="1646423547">
          <w:marLeft w:val="0"/>
          <w:marRight w:val="0"/>
          <w:marTop w:val="0"/>
          <w:marBottom w:val="0"/>
          <w:divBdr>
            <w:top w:val="none" w:sz="0" w:space="0" w:color="auto"/>
            <w:left w:val="none" w:sz="0" w:space="0" w:color="auto"/>
            <w:bottom w:val="none" w:sz="0" w:space="0" w:color="auto"/>
            <w:right w:val="none" w:sz="0" w:space="0" w:color="auto"/>
          </w:divBdr>
        </w:div>
        <w:div w:id="1912154671">
          <w:marLeft w:val="0"/>
          <w:marRight w:val="0"/>
          <w:marTop w:val="0"/>
          <w:marBottom w:val="0"/>
          <w:divBdr>
            <w:top w:val="none" w:sz="0" w:space="0" w:color="auto"/>
            <w:left w:val="none" w:sz="0" w:space="0" w:color="auto"/>
            <w:bottom w:val="none" w:sz="0" w:space="0" w:color="auto"/>
            <w:right w:val="none" w:sz="0" w:space="0" w:color="auto"/>
          </w:divBdr>
        </w:div>
        <w:div w:id="177432873">
          <w:marLeft w:val="0"/>
          <w:marRight w:val="0"/>
          <w:marTop w:val="0"/>
          <w:marBottom w:val="0"/>
          <w:divBdr>
            <w:top w:val="none" w:sz="0" w:space="0" w:color="auto"/>
            <w:left w:val="none" w:sz="0" w:space="0" w:color="auto"/>
            <w:bottom w:val="none" w:sz="0" w:space="0" w:color="auto"/>
            <w:right w:val="none" w:sz="0" w:space="0" w:color="auto"/>
          </w:divBdr>
        </w:div>
        <w:div w:id="933318491">
          <w:marLeft w:val="0"/>
          <w:marRight w:val="0"/>
          <w:marTop w:val="0"/>
          <w:marBottom w:val="0"/>
          <w:divBdr>
            <w:top w:val="none" w:sz="0" w:space="0" w:color="auto"/>
            <w:left w:val="none" w:sz="0" w:space="0" w:color="auto"/>
            <w:bottom w:val="none" w:sz="0" w:space="0" w:color="auto"/>
            <w:right w:val="none" w:sz="0" w:space="0" w:color="auto"/>
          </w:divBdr>
        </w:div>
        <w:div w:id="750589071">
          <w:marLeft w:val="0"/>
          <w:marRight w:val="0"/>
          <w:marTop w:val="0"/>
          <w:marBottom w:val="0"/>
          <w:divBdr>
            <w:top w:val="none" w:sz="0" w:space="0" w:color="auto"/>
            <w:left w:val="none" w:sz="0" w:space="0" w:color="auto"/>
            <w:bottom w:val="none" w:sz="0" w:space="0" w:color="auto"/>
            <w:right w:val="none" w:sz="0" w:space="0" w:color="auto"/>
          </w:divBdr>
        </w:div>
        <w:div w:id="1253009802">
          <w:marLeft w:val="0"/>
          <w:marRight w:val="0"/>
          <w:marTop w:val="0"/>
          <w:marBottom w:val="0"/>
          <w:divBdr>
            <w:top w:val="none" w:sz="0" w:space="0" w:color="auto"/>
            <w:left w:val="none" w:sz="0" w:space="0" w:color="auto"/>
            <w:bottom w:val="none" w:sz="0" w:space="0" w:color="auto"/>
            <w:right w:val="none" w:sz="0" w:space="0" w:color="auto"/>
          </w:divBdr>
        </w:div>
        <w:div w:id="69622998">
          <w:marLeft w:val="0"/>
          <w:marRight w:val="0"/>
          <w:marTop w:val="0"/>
          <w:marBottom w:val="0"/>
          <w:divBdr>
            <w:top w:val="none" w:sz="0" w:space="0" w:color="auto"/>
            <w:left w:val="none" w:sz="0" w:space="0" w:color="auto"/>
            <w:bottom w:val="none" w:sz="0" w:space="0" w:color="auto"/>
            <w:right w:val="none" w:sz="0" w:space="0" w:color="auto"/>
          </w:divBdr>
        </w:div>
        <w:div w:id="1650282648">
          <w:marLeft w:val="0"/>
          <w:marRight w:val="0"/>
          <w:marTop w:val="0"/>
          <w:marBottom w:val="0"/>
          <w:divBdr>
            <w:top w:val="none" w:sz="0" w:space="0" w:color="auto"/>
            <w:left w:val="none" w:sz="0" w:space="0" w:color="auto"/>
            <w:bottom w:val="none" w:sz="0" w:space="0" w:color="auto"/>
            <w:right w:val="none" w:sz="0" w:space="0" w:color="auto"/>
          </w:divBdr>
        </w:div>
        <w:div w:id="81538146">
          <w:marLeft w:val="0"/>
          <w:marRight w:val="0"/>
          <w:marTop w:val="0"/>
          <w:marBottom w:val="0"/>
          <w:divBdr>
            <w:top w:val="none" w:sz="0" w:space="0" w:color="auto"/>
            <w:left w:val="none" w:sz="0" w:space="0" w:color="auto"/>
            <w:bottom w:val="none" w:sz="0" w:space="0" w:color="auto"/>
            <w:right w:val="none" w:sz="0" w:space="0" w:color="auto"/>
          </w:divBdr>
        </w:div>
        <w:div w:id="1318916661">
          <w:marLeft w:val="0"/>
          <w:marRight w:val="0"/>
          <w:marTop w:val="0"/>
          <w:marBottom w:val="0"/>
          <w:divBdr>
            <w:top w:val="none" w:sz="0" w:space="0" w:color="auto"/>
            <w:left w:val="none" w:sz="0" w:space="0" w:color="auto"/>
            <w:bottom w:val="none" w:sz="0" w:space="0" w:color="auto"/>
            <w:right w:val="none" w:sz="0" w:space="0" w:color="auto"/>
          </w:divBdr>
        </w:div>
        <w:div w:id="54476811">
          <w:marLeft w:val="0"/>
          <w:marRight w:val="0"/>
          <w:marTop w:val="0"/>
          <w:marBottom w:val="0"/>
          <w:divBdr>
            <w:top w:val="none" w:sz="0" w:space="0" w:color="auto"/>
            <w:left w:val="none" w:sz="0" w:space="0" w:color="auto"/>
            <w:bottom w:val="none" w:sz="0" w:space="0" w:color="auto"/>
            <w:right w:val="none" w:sz="0" w:space="0" w:color="auto"/>
          </w:divBdr>
        </w:div>
        <w:div w:id="1161502121">
          <w:marLeft w:val="0"/>
          <w:marRight w:val="0"/>
          <w:marTop w:val="0"/>
          <w:marBottom w:val="0"/>
          <w:divBdr>
            <w:top w:val="none" w:sz="0" w:space="0" w:color="auto"/>
            <w:left w:val="none" w:sz="0" w:space="0" w:color="auto"/>
            <w:bottom w:val="none" w:sz="0" w:space="0" w:color="auto"/>
            <w:right w:val="none" w:sz="0" w:space="0" w:color="auto"/>
          </w:divBdr>
        </w:div>
        <w:div w:id="1863592632">
          <w:marLeft w:val="0"/>
          <w:marRight w:val="0"/>
          <w:marTop w:val="0"/>
          <w:marBottom w:val="0"/>
          <w:divBdr>
            <w:top w:val="none" w:sz="0" w:space="0" w:color="auto"/>
            <w:left w:val="none" w:sz="0" w:space="0" w:color="auto"/>
            <w:bottom w:val="none" w:sz="0" w:space="0" w:color="auto"/>
            <w:right w:val="none" w:sz="0" w:space="0" w:color="auto"/>
          </w:divBdr>
        </w:div>
        <w:div w:id="2066678599">
          <w:marLeft w:val="0"/>
          <w:marRight w:val="0"/>
          <w:marTop w:val="0"/>
          <w:marBottom w:val="0"/>
          <w:divBdr>
            <w:top w:val="none" w:sz="0" w:space="0" w:color="auto"/>
            <w:left w:val="none" w:sz="0" w:space="0" w:color="auto"/>
            <w:bottom w:val="none" w:sz="0" w:space="0" w:color="auto"/>
            <w:right w:val="none" w:sz="0" w:space="0" w:color="auto"/>
          </w:divBdr>
        </w:div>
        <w:div w:id="1661228105">
          <w:marLeft w:val="0"/>
          <w:marRight w:val="0"/>
          <w:marTop w:val="0"/>
          <w:marBottom w:val="0"/>
          <w:divBdr>
            <w:top w:val="none" w:sz="0" w:space="0" w:color="auto"/>
            <w:left w:val="none" w:sz="0" w:space="0" w:color="auto"/>
            <w:bottom w:val="none" w:sz="0" w:space="0" w:color="auto"/>
            <w:right w:val="none" w:sz="0" w:space="0" w:color="auto"/>
          </w:divBdr>
        </w:div>
        <w:div w:id="1934629599">
          <w:marLeft w:val="0"/>
          <w:marRight w:val="0"/>
          <w:marTop w:val="0"/>
          <w:marBottom w:val="0"/>
          <w:divBdr>
            <w:top w:val="none" w:sz="0" w:space="0" w:color="auto"/>
            <w:left w:val="none" w:sz="0" w:space="0" w:color="auto"/>
            <w:bottom w:val="none" w:sz="0" w:space="0" w:color="auto"/>
            <w:right w:val="none" w:sz="0" w:space="0" w:color="auto"/>
          </w:divBdr>
        </w:div>
        <w:div w:id="1656716346">
          <w:marLeft w:val="0"/>
          <w:marRight w:val="0"/>
          <w:marTop w:val="0"/>
          <w:marBottom w:val="0"/>
          <w:divBdr>
            <w:top w:val="none" w:sz="0" w:space="0" w:color="auto"/>
            <w:left w:val="none" w:sz="0" w:space="0" w:color="auto"/>
            <w:bottom w:val="none" w:sz="0" w:space="0" w:color="auto"/>
            <w:right w:val="none" w:sz="0" w:space="0" w:color="auto"/>
          </w:divBdr>
        </w:div>
        <w:div w:id="1205601590">
          <w:marLeft w:val="0"/>
          <w:marRight w:val="0"/>
          <w:marTop w:val="0"/>
          <w:marBottom w:val="0"/>
          <w:divBdr>
            <w:top w:val="none" w:sz="0" w:space="0" w:color="auto"/>
            <w:left w:val="none" w:sz="0" w:space="0" w:color="auto"/>
            <w:bottom w:val="none" w:sz="0" w:space="0" w:color="auto"/>
            <w:right w:val="none" w:sz="0" w:space="0" w:color="auto"/>
          </w:divBdr>
        </w:div>
        <w:div w:id="31199739">
          <w:marLeft w:val="0"/>
          <w:marRight w:val="0"/>
          <w:marTop w:val="0"/>
          <w:marBottom w:val="0"/>
          <w:divBdr>
            <w:top w:val="none" w:sz="0" w:space="0" w:color="auto"/>
            <w:left w:val="none" w:sz="0" w:space="0" w:color="auto"/>
            <w:bottom w:val="none" w:sz="0" w:space="0" w:color="auto"/>
            <w:right w:val="none" w:sz="0" w:space="0" w:color="auto"/>
          </w:divBdr>
        </w:div>
        <w:div w:id="509836569">
          <w:marLeft w:val="0"/>
          <w:marRight w:val="0"/>
          <w:marTop w:val="0"/>
          <w:marBottom w:val="0"/>
          <w:divBdr>
            <w:top w:val="none" w:sz="0" w:space="0" w:color="auto"/>
            <w:left w:val="none" w:sz="0" w:space="0" w:color="auto"/>
            <w:bottom w:val="none" w:sz="0" w:space="0" w:color="auto"/>
            <w:right w:val="none" w:sz="0" w:space="0" w:color="auto"/>
          </w:divBdr>
        </w:div>
        <w:div w:id="1841894635">
          <w:marLeft w:val="0"/>
          <w:marRight w:val="0"/>
          <w:marTop w:val="0"/>
          <w:marBottom w:val="0"/>
          <w:divBdr>
            <w:top w:val="none" w:sz="0" w:space="0" w:color="auto"/>
            <w:left w:val="none" w:sz="0" w:space="0" w:color="auto"/>
            <w:bottom w:val="none" w:sz="0" w:space="0" w:color="auto"/>
            <w:right w:val="none" w:sz="0" w:space="0" w:color="auto"/>
          </w:divBdr>
        </w:div>
      </w:divsChild>
    </w:div>
    <w:div w:id="1419474143">
      <w:bodyDiv w:val="1"/>
      <w:marLeft w:val="0"/>
      <w:marRight w:val="0"/>
      <w:marTop w:val="0"/>
      <w:marBottom w:val="0"/>
      <w:divBdr>
        <w:top w:val="none" w:sz="0" w:space="0" w:color="auto"/>
        <w:left w:val="none" w:sz="0" w:space="0" w:color="auto"/>
        <w:bottom w:val="none" w:sz="0" w:space="0" w:color="auto"/>
        <w:right w:val="none" w:sz="0" w:space="0" w:color="auto"/>
      </w:divBdr>
      <w:divsChild>
        <w:div w:id="481388885">
          <w:marLeft w:val="0"/>
          <w:marRight w:val="0"/>
          <w:marTop w:val="0"/>
          <w:marBottom w:val="0"/>
          <w:divBdr>
            <w:top w:val="none" w:sz="0" w:space="0" w:color="auto"/>
            <w:left w:val="none" w:sz="0" w:space="0" w:color="auto"/>
            <w:bottom w:val="none" w:sz="0" w:space="0" w:color="auto"/>
            <w:right w:val="none" w:sz="0" w:space="0" w:color="auto"/>
          </w:divBdr>
          <w:divsChild>
            <w:div w:id="1854807890">
              <w:marLeft w:val="0"/>
              <w:marRight w:val="0"/>
              <w:marTop w:val="0"/>
              <w:marBottom w:val="0"/>
              <w:divBdr>
                <w:top w:val="none" w:sz="0" w:space="0" w:color="auto"/>
                <w:left w:val="none" w:sz="0" w:space="0" w:color="auto"/>
                <w:bottom w:val="none" w:sz="0" w:space="0" w:color="auto"/>
                <w:right w:val="none" w:sz="0" w:space="0" w:color="auto"/>
              </w:divBdr>
              <w:divsChild>
                <w:div w:id="2166745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64730396">
          <w:marLeft w:val="0"/>
          <w:marRight w:val="0"/>
          <w:marTop w:val="0"/>
          <w:marBottom w:val="0"/>
          <w:divBdr>
            <w:top w:val="none" w:sz="0" w:space="0" w:color="auto"/>
            <w:left w:val="none" w:sz="0" w:space="0" w:color="auto"/>
            <w:bottom w:val="none" w:sz="0" w:space="0" w:color="auto"/>
            <w:right w:val="none" w:sz="0" w:space="0" w:color="auto"/>
          </w:divBdr>
          <w:divsChild>
            <w:div w:id="1329944414">
              <w:marLeft w:val="0"/>
              <w:marRight w:val="0"/>
              <w:marTop w:val="0"/>
              <w:marBottom w:val="0"/>
              <w:divBdr>
                <w:top w:val="none" w:sz="0" w:space="0" w:color="auto"/>
                <w:left w:val="none" w:sz="0" w:space="0" w:color="auto"/>
                <w:bottom w:val="none" w:sz="0" w:space="0" w:color="auto"/>
                <w:right w:val="none" w:sz="0" w:space="0" w:color="auto"/>
              </w:divBdr>
              <w:divsChild>
                <w:div w:id="1702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675">
          <w:marLeft w:val="0"/>
          <w:marRight w:val="0"/>
          <w:marTop w:val="0"/>
          <w:marBottom w:val="0"/>
          <w:divBdr>
            <w:top w:val="none" w:sz="0" w:space="0" w:color="auto"/>
            <w:left w:val="none" w:sz="0" w:space="0" w:color="auto"/>
            <w:bottom w:val="none" w:sz="0" w:space="0" w:color="auto"/>
            <w:right w:val="none" w:sz="0" w:space="0" w:color="auto"/>
          </w:divBdr>
          <w:divsChild>
            <w:div w:id="862204890">
              <w:marLeft w:val="0"/>
              <w:marRight w:val="0"/>
              <w:marTop w:val="0"/>
              <w:marBottom w:val="0"/>
              <w:divBdr>
                <w:top w:val="none" w:sz="0" w:space="0" w:color="auto"/>
                <w:left w:val="none" w:sz="0" w:space="0" w:color="auto"/>
                <w:bottom w:val="none" w:sz="0" w:space="0" w:color="auto"/>
                <w:right w:val="none" w:sz="0" w:space="0" w:color="auto"/>
              </w:divBdr>
              <w:divsChild>
                <w:div w:id="906304881">
                  <w:marLeft w:val="0"/>
                  <w:marRight w:val="0"/>
                  <w:marTop w:val="0"/>
                  <w:marBottom w:val="0"/>
                  <w:divBdr>
                    <w:top w:val="none" w:sz="0" w:space="0" w:color="auto"/>
                    <w:left w:val="none" w:sz="0" w:space="0" w:color="auto"/>
                    <w:bottom w:val="none" w:sz="0" w:space="0" w:color="auto"/>
                    <w:right w:val="none" w:sz="0" w:space="0" w:color="auto"/>
                  </w:divBdr>
                  <w:divsChild>
                    <w:div w:id="1539970081">
                      <w:marLeft w:val="0"/>
                      <w:marRight w:val="0"/>
                      <w:marTop w:val="0"/>
                      <w:marBottom w:val="0"/>
                      <w:divBdr>
                        <w:top w:val="none" w:sz="0" w:space="0" w:color="auto"/>
                        <w:left w:val="none" w:sz="0" w:space="0" w:color="auto"/>
                        <w:bottom w:val="none" w:sz="0" w:space="0" w:color="auto"/>
                        <w:right w:val="none" w:sz="0" w:space="0" w:color="auto"/>
                      </w:divBdr>
                      <w:divsChild>
                        <w:div w:id="10575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2376">
                  <w:marLeft w:val="0"/>
                  <w:marRight w:val="0"/>
                  <w:marTop w:val="150"/>
                  <w:marBottom w:val="0"/>
                  <w:divBdr>
                    <w:top w:val="none" w:sz="0" w:space="0" w:color="auto"/>
                    <w:left w:val="none" w:sz="0" w:space="0" w:color="auto"/>
                    <w:bottom w:val="none" w:sz="0" w:space="0" w:color="auto"/>
                    <w:right w:val="none" w:sz="0" w:space="0" w:color="auto"/>
                  </w:divBdr>
                  <w:divsChild>
                    <w:div w:id="758409626">
                      <w:marLeft w:val="0"/>
                      <w:marRight w:val="0"/>
                      <w:marTop w:val="0"/>
                      <w:marBottom w:val="0"/>
                      <w:divBdr>
                        <w:top w:val="none" w:sz="0" w:space="0" w:color="auto"/>
                        <w:left w:val="none" w:sz="0" w:space="0" w:color="auto"/>
                        <w:bottom w:val="none" w:sz="0" w:space="0" w:color="auto"/>
                        <w:right w:val="none" w:sz="0" w:space="0" w:color="auto"/>
                      </w:divBdr>
                    </w:div>
                    <w:div w:id="1658728400">
                      <w:marLeft w:val="0"/>
                      <w:marRight w:val="0"/>
                      <w:marTop w:val="0"/>
                      <w:marBottom w:val="0"/>
                      <w:divBdr>
                        <w:top w:val="none" w:sz="0" w:space="0" w:color="auto"/>
                        <w:left w:val="none" w:sz="0" w:space="0" w:color="auto"/>
                        <w:bottom w:val="none" w:sz="0" w:space="0" w:color="auto"/>
                        <w:right w:val="none" w:sz="0" w:space="0" w:color="auto"/>
                      </w:divBdr>
                    </w:div>
                    <w:div w:id="467480631">
                      <w:marLeft w:val="0"/>
                      <w:marRight w:val="0"/>
                      <w:marTop w:val="0"/>
                      <w:marBottom w:val="0"/>
                      <w:divBdr>
                        <w:top w:val="none" w:sz="0" w:space="0" w:color="auto"/>
                        <w:left w:val="none" w:sz="0" w:space="0" w:color="auto"/>
                        <w:bottom w:val="none" w:sz="0" w:space="0" w:color="auto"/>
                        <w:right w:val="none" w:sz="0" w:space="0" w:color="auto"/>
                      </w:divBdr>
                    </w:div>
                    <w:div w:id="623199744">
                      <w:marLeft w:val="0"/>
                      <w:marRight w:val="0"/>
                      <w:marTop w:val="0"/>
                      <w:marBottom w:val="0"/>
                      <w:divBdr>
                        <w:top w:val="none" w:sz="0" w:space="0" w:color="auto"/>
                        <w:left w:val="none" w:sz="0" w:space="0" w:color="auto"/>
                        <w:bottom w:val="none" w:sz="0" w:space="0" w:color="auto"/>
                        <w:right w:val="none" w:sz="0" w:space="0" w:color="auto"/>
                      </w:divBdr>
                    </w:div>
                    <w:div w:id="931822090">
                      <w:marLeft w:val="0"/>
                      <w:marRight w:val="0"/>
                      <w:marTop w:val="0"/>
                      <w:marBottom w:val="0"/>
                      <w:divBdr>
                        <w:top w:val="none" w:sz="0" w:space="0" w:color="auto"/>
                        <w:left w:val="none" w:sz="0" w:space="0" w:color="auto"/>
                        <w:bottom w:val="none" w:sz="0" w:space="0" w:color="auto"/>
                        <w:right w:val="none" w:sz="0" w:space="0" w:color="auto"/>
                      </w:divBdr>
                    </w:div>
                    <w:div w:id="794493363">
                      <w:marLeft w:val="0"/>
                      <w:marRight w:val="0"/>
                      <w:marTop w:val="0"/>
                      <w:marBottom w:val="0"/>
                      <w:divBdr>
                        <w:top w:val="none" w:sz="0" w:space="0" w:color="auto"/>
                        <w:left w:val="none" w:sz="0" w:space="0" w:color="auto"/>
                        <w:bottom w:val="none" w:sz="0" w:space="0" w:color="auto"/>
                        <w:right w:val="none" w:sz="0" w:space="0" w:color="auto"/>
                      </w:divBdr>
                    </w:div>
                    <w:div w:id="149568686">
                      <w:marLeft w:val="0"/>
                      <w:marRight w:val="0"/>
                      <w:marTop w:val="0"/>
                      <w:marBottom w:val="0"/>
                      <w:divBdr>
                        <w:top w:val="none" w:sz="0" w:space="0" w:color="auto"/>
                        <w:left w:val="none" w:sz="0" w:space="0" w:color="auto"/>
                        <w:bottom w:val="none" w:sz="0" w:space="0" w:color="auto"/>
                        <w:right w:val="none" w:sz="0" w:space="0" w:color="auto"/>
                      </w:divBdr>
                    </w:div>
                    <w:div w:id="201918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320134">
      <w:bodyDiv w:val="1"/>
      <w:marLeft w:val="0"/>
      <w:marRight w:val="0"/>
      <w:marTop w:val="0"/>
      <w:marBottom w:val="0"/>
      <w:divBdr>
        <w:top w:val="none" w:sz="0" w:space="0" w:color="auto"/>
        <w:left w:val="none" w:sz="0" w:space="0" w:color="auto"/>
        <w:bottom w:val="none" w:sz="0" w:space="0" w:color="auto"/>
        <w:right w:val="none" w:sz="0" w:space="0" w:color="auto"/>
      </w:divBdr>
      <w:divsChild>
        <w:div w:id="1740515190">
          <w:marLeft w:val="0"/>
          <w:marRight w:val="0"/>
          <w:marTop w:val="0"/>
          <w:marBottom w:val="0"/>
          <w:divBdr>
            <w:top w:val="none" w:sz="0" w:space="0" w:color="auto"/>
            <w:left w:val="none" w:sz="0" w:space="0" w:color="auto"/>
            <w:bottom w:val="none" w:sz="0" w:space="0" w:color="auto"/>
            <w:right w:val="none" w:sz="0" w:space="0" w:color="auto"/>
          </w:divBdr>
        </w:div>
        <w:div w:id="936602128">
          <w:marLeft w:val="0"/>
          <w:marRight w:val="0"/>
          <w:marTop w:val="0"/>
          <w:marBottom w:val="0"/>
          <w:divBdr>
            <w:top w:val="none" w:sz="0" w:space="0" w:color="auto"/>
            <w:left w:val="none" w:sz="0" w:space="0" w:color="auto"/>
            <w:bottom w:val="none" w:sz="0" w:space="0" w:color="auto"/>
            <w:right w:val="none" w:sz="0" w:space="0" w:color="auto"/>
          </w:divBdr>
        </w:div>
        <w:div w:id="1649702648">
          <w:marLeft w:val="0"/>
          <w:marRight w:val="0"/>
          <w:marTop w:val="0"/>
          <w:marBottom w:val="0"/>
          <w:divBdr>
            <w:top w:val="none" w:sz="0" w:space="0" w:color="auto"/>
            <w:left w:val="none" w:sz="0" w:space="0" w:color="auto"/>
            <w:bottom w:val="none" w:sz="0" w:space="0" w:color="auto"/>
            <w:right w:val="none" w:sz="0" w:space="0" w:color="auto"/>
          </w:divBdr>
        </w:div>
        <w:div w:id="801702098">
          <w:marLeft w:val="0"/>
          <w:marRight w:val="0"/>
          <w:marTop w:val="0"/>
          <w:marBottom w:val="0"/>
          <w:divBdr>
            <w:top w:val="none" w:sz="0" w:space="0" w:color="auto"/>
            <w:left w:val="none" w:sz="0" w:space="0" w:color="auto"/>
            <w:bottom w:val="none" w:sz="0" w:space="0" w:color="auto"/>
            <w:right w:val="none" w:sz="0" w:space="0" w:color="auto"/>
          </w:divBdr>
        </w:div>
        <w:div w:id="813065039">
          <w:marLeft w:val="0"/>
          <w:marRight w:val="0"/>
          <w:marTop w:val="0"/>
          <w:marBottom w:val="0"/>
          <w:divBdr>
            <w:top w:val="none" w:sz="0" w:space="0" w:color="auto"/>
            <w:left w:val="none" w:sz="0" w:space="0" w:color="auto"/>
            <w:bottom w:val="none" w:sz="0" w:space="0" w:color="auto"/>
            <w:right w:val="none" w:sz="0" w:space="0" w:color="auto"/>
          </w:divBdr>
        </w:div>
        <w:div w:id="1558012681">
          <w:marLeft w:val="0"/>
          <w:marRight w:val="0"/>
          <w:marTop w:val="0"/>
          <w:marBottom w:val="0"/>
          <w:divBdr>
            <w:top w:val="none" w:sz="0" w:space="0" w:color="auto"/>
            <w:left w:val="none" w:sz="0" w:space="0" w:color="auto"/>
            <w:bottom w:val="none" w:sz="0" w:space="0" w:color="auto"/>
            <w:right w:val="none" w:sz="0" w:space="0" w:color="auto"/>
          </w:divBdr>
        </w:div>
        <w:div w:id="676083968">
          <w:marLeft w:val="0"/>
          <w:marRight w:val="0"/>
          <w:marTop w:val="0"/>
          <w:marBottom w:val="0"/>
          <w:divBdr>
            <w:top w:val="none" w:sz="0" w:space="0" w:color="auto"/>
            <w:left w:val="none" w:sz="0" w:space="0" w:color="auto"/>
            <w:bottom w:val="none" w:sz="0" w:space="0" w:color="auto"/>
            <w:right w:val="none" w:sz="0" w:space="0" w:color="auto"/>
          </w:divBdr>
        </w:div>
        <w:div w:id="1972249455">
          <w:marLeft w:val="0"/>
          <w:marRight w:val="0"/>
          <w:marTop w:val="0"/>
          <w:marBottom w:val="0"/>
          <w:divBdr>
            <w:top w:val="none" w:sz="0" w:space="0" w:color="auto"/>
            <w:left w:val="none" w:sz="0" w:space="0" w:color="auto"/>
            <w:bottom w:val="none" w:sz="0" w:space="0" w:color="auto"/>
            <w:right w:val="none" w:sz="0" w:space="0" w:color="auto"/>
          </w:divBdr>
        </w:div>
        <w:div w:id="1670020638">
          <w:marLeft w:val="0"/>
          <w:marRight w:val="0"/>
          <w:marTop w:val="0"/>
          <w:marBottom w:val="0"/>
          <w:divBdr>
            <w:top w:val="none" w:sz="0" w:space="0" w:color="auto"/>
            <w:left w:val="none" w:sz="0" w:space="0" w:color="auto"/>
            <w:bottom w:val="none" w:sz="0" w:space="0" w:color="auto"/>
            <w:right w:val="none" w:sz="0" w:space="0" w:color="auto"/>
          </w:divBdr>
        </w:div>
        <w:div w:id="1888450713">
          <w:marLeft w:val="0"/>
          <w:marRight w:val="0"/>
          <w:marTop w:val="0"/>
          <w:marBottom w:val="0"/>
          <w:divBdr>
            <w:top w:val="none" w:sz="0" w:space="0" w:color="auto"/>
            <w:left w:val="none" w:sz="0" w:space="0" w:color="auto"/>
            <w:bottom w:val="none" w:sz="0" w:space="0" w:color="auto"/>
            <w:right w:val="none" w:sz="0" w:space="0" w:color="auto"/>
          </w:divBdr>
        </w:div>
        <w:div w:id="2079015731">
          <w:marLeft w:val="0"/>
          <w:marRight w:val="0"/>
          <w:marTop w:val="0"/>
          <w:marBottom w:val="0"/>
          <w:divBdr>
            <w:top w:val="none" w:sz="0" w:space="0" w:color="auto"/>
            <w:left w:val="none" w:sz="0" w:space="0" w:color="auto"/>
            <w:bottom w:val="none" w:sz="0" w:space="0" w:color="auto"/>
            <w:right w:val="none" w:sz="0" w:space="0" w:color="auto"/>
          </w:divBdr>
        </w:div>
        <w:div w:id="165445561">
          <w:marLeft w:val="0"/>
          <w:marRight w:val="0"/>
          <w:marTop w:val="0"/>
          <w:marBottom w:val="0"/>
          <w:divBdr>
            <w:top w:val="none" w:sz="0" w:space="0" w:color="auto"/>
            <w:left w:val="none" w:sz="0" w:space="0" w:color="auto"/>
            <w:bottom w:val="none" w:sz="0" w:space="0" w:color="auto"/>
            <w:right w:val="none" w:sz="0" w:space="0" w:color="auto"/>
          </w:divBdr>
        </w:div>
        <w:div w:id="1205751691">
          <w:marLeft w:val="0"/>
          <w:marRight w:val="0"/>
          <w:marTop w:val="0"/>
          <w:marBottom w:val="0"/>
          <w:divBdr>
            <w:top w:val="none" w:sz="0" w:space="0" w:color="auto"/>
            <w:left w:val="none" w:sz="0" w:space="0" w:color="auto"/>
            <w:bottom w:val="none" w:sz="0" w:space="0" w:color="auto"/>
            <w:right w:val="none" w:sz="0" w:space="0" w:color="auto"/>
          </w:divBdr>
        </w:div>
        <w:div w:id="147677340">
          <w:marLeft w:val="0"/>
          <w:marRight w:val="0"/>
          <w:marTop w:val="0"/>
          <w:marBottom w:val="0"/>
          <w:divBdr>
            <w:top w:val="none" w:sz="0" w:space="0" w:color="auto"/>
            <w:left w:val="none" w:sz="0" w:space="0" w:color="auto"/>
            <w:bottom w:val="none" w:sz="0" w:space="0" w:color="auto"/>
            <w:right w:val="none" w:sz="0" w:space="0" w:color="auto"/>
          </w:divBdr>
        </w:div>
        <w:div w:id="1628776088">
          <w:marLeft w:val="0"/>
          <w:marRight w:val="0"/>
          <w:marTop w:val="0"/>
          <w:marBottom w:val="0"/>
          <w:divBdr>
            <w:top w:val="none" w:sz="0" w:space="0" w:color="auto"/>
            <w:left w:val="none" w:sz="0" w:space="0" w:color="auto"/>
            <w:bottom w:val="none" w:sz="0" w:space="0" w:color="auto"/>
            <w:right w:val="none" w:sz="0" w:space="0" w:color="auto"/>
          </w:divBdr>
        </w:div>
        <w:div w:id="1348822542">
          <w:marLeft w:val="0"/>
          <w:marRight w:val="0"/>
          <w:marTop w:val="0"/>
          <w:marBottom w:val="0"/>
          <w:divBdr>
            <w:top w:val="none" w:sz="0" w:space="0" w:color="auto"/>
            <w:left w:val="none" w:sz="0" w:space="0" w:color="auto"/>
            <w:bottom w:val="none" w:sz="0" w:space="0" w:color="auto"/>
            <w:right w:val="none" w:sz="0" w:space="0" w:color="auto"/>
          </w:divBdr>
        </w:div>
        <w:div w:id="700131010">
          <w:marLeft w:val="0"/>
          <w:marRight w:val="0"/>
          <w:marTop w:val="0"/>
          <w:marBottom w:val="0"/>
          <w:divBdr>
            <w:top w:val="none" w:sz="0" w:space="0" w:color="auto"/>
            <w:left w:val="none" w:sz="0" w:space="0" w:color="auto"/>
            <w:bottom w:val="none" w:sz="0" w:space="0" w:color="auto"/>
            <w:right w:val="none" w:sz="0" w:space="0" w:color="auto"/>
          </w:divBdr>
        </w:div>
      </w:divsChild>
    </w:div>
    <w:div w:id="1959798851">
      <w:bodyDiv w:val="1"/>
      <w:marLeft w:val="0"/>
      <w:marRight w:val="0"/>
      <w:marTop w:val="0"/>
      <w:marBottom w:val="0"/>
      <w:divBdr>
        <w:top w:val="none" w:sz="0" w:space="0" w:color="auto"/>
        <w:left w:val="none" w:sz="0" w:space="0" w:color="auto"/>
        <w:bottom w:val="none" w:sz="0" w:space="0" w:color="auto"/>
        <w:right w:val="none" w:sz="0" w:space="0" w:color="auto"/>
      </w:divBdr>
      <w:divsChild>
        <w:div w:id="1923249010">
          <w:marLeft w:val="660"/>
          <w:marRight w:val="660"/>
          <w:marTop w:val="0"/>
          <w:marBottom w:val="0"/>
          <w:divBdr>
            <w:top w:val="none" w:sz="0" w:space="0" w:color="auto"/>
            <w:left w:val="none" w:sz="0" w:space="0" w:color="auto"/>
            <w:bottom w:val="none" w:sz="0" w:space="0" w:color="auto"/>
            <w:right w:val="none" w:sz="0" w:space="0" w:color="auto"/>
          </w:divBdr>
          <w:divsChild>
            <w:div w:id="1914201608">
              <w:marLeft w:val="0"/>
              <w:marRight w:val="0"/>
              <w:marTop w:val="0"/>
              <w:marBottom w:val="0"/>
              <w:divBdr>
                <w:top w:val="none" w:sz="0" w:space="0" w:color="auto"/>
                <w:left w:val="none" w:sz="0" w:space="0" w:color="auto"/>
                <w:bottom w:val="none" w:sz="0" w:space="0" w:color="auto"/>
                <w:right w:val="none" w:sz="0" w:space="0" w:color="auto"/>
              </w:divBdr>
              <w:divsChild>
                <w:div w:id="1853563886">
                  <w:marLeft w:val="0"/>
                  <w:marRight w:val="0"/>
                  <w:marTop w:val="0"/>
                  <w:marBottom w:val="0"/>
                  <w:divBdr>
                    <w:top w:val="none" w:sz="0" w:space="0" w:color="auto"/>
                    <w:left w:val="none" w:sz="0" w:space="0" w:color="auto"/>
                    <w:bottom w:val="none" w:sz="0" w:space="0" w:color="auto"/>
                    <w:right w:val="none" w:sz="0" w:space="0" w:color="auto"/>
                  </w:divBdr>
                  <w:divsChild>
                    <w:div w:id="2062240823">
                      <w:marLeft w:val="0"/>
                      <w:marRight w:val="0"/>
                      <w:marTop w:val="0"/>
                      <w:marBottom w:val="0"/>
                      <w:divBdr>
                        <w:top w:val="none" w:sz="0" w:space="0" w:color="auto"/>
                        <w:left w:val="none" w:sz="0" w:space="0" w:color="auto"/>
                        <w:bottom w:val="none" w:sz="0" w:space="0" w:color="auto"/>
                        <w:right w:val="none" w:sz="0" w:space="0" w:color="auto"/>
                      </w:divBdr>
                      <w:divsChild>
                        <w:div w:id="414011651">
                          <w:marLeft w:val="0"/>
                          <w:marRight w:val="0"/>
                          <w:marTop w:val="150"/>
                          <w:marBottom w:val="0"/>
                          <w:divBdr>
                            <w:top w:val="none" w:sz="0" w:space="0" w:color="auto"/>
                            <w:left w:val="none" w:sz="0" w:space="0" w:color="auto"/>
                            <w:bottom w:val="none" w:sz="0" w:space="0" w:color="auto"/>
                            <w:right w:val="none" w:sz="0" w:space="0" w:color="auto"/>
                          </w:divBdr>
                          <w:divsChild>
                            <w:div w:id="1356031152">
                              <w:marLeft w:val="0"/>
                              <w:marRight w:val="0"/>
                              <w:marTop w:val="0"/>
                              <w:marBottom w:val="0"/>
                              <w:divBdr>
                                <w:top w:val="none" w:sz="0" w:space="0" w:color="auto"/>
                                <w:left w:val="none" w:sz="0" w:space="0" w:color="auto"/>
                                <w:bottom w:val="none" w:sz="0" w:space="0" w:color="auto"/>
                                <w:right w:val="none" w:sz="0" w:space="0" w:color="auto"/>
                              </w:divBdr>
                            </w:div>
                            <w:div w:id="1132287362">
                              <w:marLeft w:val="0"/>
                              <w:marRight w:val="0"/>
                              <w:marTop w:val="0"/>
                              <w:marBottom w:val="0"/>
                              <w:divBdr>
                                <w:top w:val="none" w:sz="0" w:space="0" w:color="auto"/>
                                <w:left w:val="none" w:sz="0" w:space="0" w:color="auto"/>
                                <w:bottom w:val="none" w:sz="0" w:space="0" w:color="auto"/>
                                <w:right w:val="none" w:sz="0" w:space="0" w:color="auto"/>
                              </w:divBdr>
                            </w:div>
                            <w:div w:id="1057901881">
                              <w:marLeft w:val="0"/>
                              <w:marRight w:val="0"/>
                              <w:marTop w:val="0"/>
                              <w:marBottom w:val="0"/>
                              <w:divBdr>
                                <w:top w:val="none" w:sz="0" w:space="0" w:color="auto"/>
                                <w:left w:val="none" w:sz="0" w:space="0" w:color="auto"/>
                                <w:bottom w:val="none" w:sz="0" w:space="0" w:color="auto"/>
                                <w:right w:val="none" w:sz="0" w:space="0" w:color="auto"/>
                              </w:divBdr>
                            </w:div>
                            <w:div w:id="466319105">
                              <w:marLeft w:val="0"/>
                              <w:marRight w:val="0"/>
                              <w:marTop w:val="0"/>
                              <w:marBottom w:val="0"/>
                              <w:divBdr>
                                <w:top w:val="none" w:sz="0" w:space="0" w:color="auto"/>
                                <w:left w:val="none" w:sz="0" w:space="0" w:color="auto"/>
                                <w:bottom w:val="none" w:sz="0" w:space="0" w:color="auto"/>
                                <w:right w:val="none" w:sz="0" w:space="0" w:color="auto"/>
                              </w:divBdr>
                            </w:div>
                            <w:div w:id="202601510">
                              <w:marLeft w:val="0"/>
                              <w:marRight w:val="0"/>
                              <w:marTop w:val="0"/>
                              <w:marBottom w:val="0"/>
                              <w:divBdr>
                                <w:top w:val="none" w:sz="0" w:space="0" w:color="auto"/>
                                <w:left w:val="none" w:sz="0" w:space="0" w:color="auto"/>
                                <w:bottom w:val="none" w:sz="0" w:space="0" w:color="auto"/>
                                <w:right w:val="none" w:sz="0" w:space="0" w:color="auto"/>
                              </w:divBdr>
                            </w:div>
                            <w:div w:id="1655986618">
                              <w:marLeft w:val="0"/>
                              <w:marRight w:val="0"/>
                              <w:marTop w:val="0"/>
                              <w:marBottom w:val="0"/>
                              <w:divBdr>
                                <w:top w:val="none" w:sz="0" w:space="0" w:color="auto"/>
                                <w:left w:val="none" w:sz="0" w:space="0" w:color="auto"/>
                                <w:bottom w:val="none" w:sz="0" w:space="0" w:color="auto"/>
                                <w:right w:val="none" w:sz="0" w:space="0" w:color="auto"/>
                              </w:divBdr>
                            </w:div>
                            <w:div w:id="13880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223</TotalTime>
  <Pages>22</Pages>
  <Words>3531</Words>
  <Characters>20128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Elmer</dc:creator>
  <cp:lastModifiedBy>Elmer</cp:lastModifiedBy>
  <cp:revision>27</cp:revision>
  <cp:lastPrinted>2026-09-29T10:29:00Z</cp:lastPrinted>
  <dcterms:created xsi:type="dcterms:W3CDTF">2026-09-29T10:32:00Z</dcterms:created>
  <dcterms:modified xsi:type="dcterms:W3CDTF">2026-09-29T14:15:00Z</dcterms:modified>
</cp:coreProperties>
</file>