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99A" w:rsidRPr="0028799A" w:rsidRDefault="0028799A" w:rsidP="0028799A">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28799A">
        <w:rPr>
          <w:rFonts w:ascii="Segoe UI" w:eastAsia="Times New Roman" w:hAnsi="Segoe UI" w:cs="Segoe UI"/>
          <w:b/>
          <w:bCs/>
          <w:color w:val="0F1115"/>
          <w:kern w:val="36"/>
          <w:sz w:val="36"/>
          <w:szCs w:val="36"/>
        </w:rPr>
        <w:t>Kamalayang Pangkasaysayan</w:t>
      </w:r>
    </w:p>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pict>
          <v:rect id="_x0000_i1025"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Introduksyon: Ang Saysay ng Nakaraan sa Kasalukuyan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Bawat bansa ay may kuwento. Ang Pilipinas ay hindi lamang isang koleksyon ng mga pangalan, petsa, at lugar. Ito ay isang bansang hinubog ng mga karanasan ng kanyang mga mamamayan — mula sa sinaunang pakikipagkalakalan, kolonyalismong Espanyol, himagsikang Pilipino, pananakop ng mga Amerikano at Hapon, hanggang sa pakikibaka para sa demokrasya sa kasalukuyan. Ang mga pangyayaring ito ay hindi lamang dapat alalahanin; dapat silang </w:t>
      </w:r>
      <w:r w:rsidRPr="0028799A">
        <w:rPr>
          <w:rFonts w:ascii="Segoe UI" w:eastAsia="Times New Roman" w:hAnsi="Segoe UI" w:cs="Segoe UI"/>
          <w:b/>
          <w:bCs/>
          <w:color w:val="0F1115"/>
          <w:sz w:val="24"/>
          <w:szCs w:val="24"/>
        </w:rPr>
        <w:t>unawain</w:t>
      </w:r>
      <w:r w:rsidRPr="0028799A">
        <w:rPr>
          <w:rFonts w:ascii="Segoe UI" w:eastAsia="Times New Roman" w:hAnsi="Segoe UI" w:cs="Segoe UI"/>
          <w:color w:val="0F1115"/>
          <w:sz w:val="24"/>
          <w:szCs w:val="24"/>
        </w:rPr>
        <w:t>, </w:t>
      </w:r>
      <w:r w:rsidRPr="0028799A">
        <w:rPr>
          <w:rFonts w:ascii="Segoe UI" w:eastAsia="Times New Roman" w:hAnsi="Segoe UI" w:cs="Segoe UI"/>
          <w:b/>
          <w:bCs/>
          <w:color w:val="0F1115"/>
          <w:sz w:val="24"/>
          <w:szCs w:val="24"/>
        </w:rPr>
        <w:t>pagnilayan</w:t>
      </w:r>
      <w:r w:rsidRPr="0028799A">
        <w:rPr>
          <w:rFonts w:ascii="Segoe UI" w:eastAsia="Times New Roman" w:hAnsi="Segoe UI" w:cs="Segoe UI"/>
          <w:color w:val="0F1115"/>
          <w:sz w:val="24"/>
          <w:szCs w:val="24"/>
        </w:rPr>
        <w:t>, at </w:t>
      </w:r>
      <w:r w:rsidRPr="0028799A">
        <w:rPr>
          <w:rFonts w:ascii="Segoe UI" w:eastAsia="Times New Roman" w:hAnsi="Segoe UI" w:cs="Segoe UI"/>
          <w:b/>
          <w:bCs/>
          <w:color w:val="0F1115"/>
          <w:sz w:val="24"/>
          <w:szCs w:val="24"/>
        </w:rPr>
        <w:t>gamitin</w:t>
      </w:r>
      <w:r w:rsidRPr="0028799A">
        <w:rPr>
          <w:rFonts w:ascii="Segoe UI" w:eastAsia="Times New Roman" w:hAnsi="Segoe UI" w:cs="Segoe UI"/>
          <w:color w:val="0F1115"/>
          <w:sz w:val="24"/>
          <w:szCs w:val="24"/>
        </w:rPr>
        <w:t> </w:t>
      </w:r>
      <w:r w:rsidR="009276C0">
        <w:rPr>
          <w:rFonts w:ascii="Segoe UI" w:eastAsia="Times New Roman" w:hAnsi="Segoe UI" w:cs="Segoe UI"/>
          <w:color w:val="0F1115"/>
          <w:sz w:val="24"/>
          <w:szCs w:val="24"/>
        </w:rPr>
        <w:t>bilang gabay ng</w:t>
      </w:r>
      <w:r w:rsidRPr="0028799A">
        <w:rPr>
          <w:rFonts w:ascii="Segoe UI" w:eastAsia="Times New Roman" w:hAnsi="Segoe UI" w:cs="Segoe UI"/>
          <w:color w:val="0F1115"/>
          <w:sz w:val="24"/>
          <w:szCs w:val="24"/>
        </w:rPr>
        <w:t xml:space="preserve"> kasalukuyan at hinaharap.</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Ang </w:t>
      </w:r>
      <w:r w:rsidRPr="0028799A">
        <w:rPr>
          <w:rFonts w:ascii="Segoe UI" w:eastAsia="Times New Roman" w:hAnsi="Segoe UI" w:cs="Segoe UI"/>
          <w:b/>
          <w:bCs/>
          <w:color w:val="0F1115"/>
          <w:sz w:val="24"/>
          <w:szCs w:val="24"/>
        </w:rPr>
        <w:t>kamalayang pangkasaysayan</w:t>
      </w:r>
      <w:r w:rsidRPr="0028799A">
        <w:rPr>
          <w:rFonts w:ascii="Segoe UI" w:eastAsia="Times New Roman" w:hAnsi="Segoe UI" w:cs="Segoe UI"/>
          <w:color w:val="0F1115"/>
          <w:sz w:val="24"/>
          <w:szCs w:val="24"/>
        </w:rPr>
        <w:t> ay tumutukoy sa malalim at kritikal na pag-unawa, pagpapahalaga, at pagninilay ng isang tao o lipunan sa mga pangyayari sa kasaysayan at kung paano</w:t>
      </w:r>
      <w:r w:rsidR="009276C0">
        <w:rPr>
          <w:rFonts w:ascii="Segoe UI" w:eastAsia="Times New Roman" w:hAnsi="Segoe UI" w:cs="Segoe UI"/>
          <w:color w:val="0F1115"/>
          <w:sz w:val="24"/>
          <w:szCs w:val="24"/>
        </w:rPr>
        <w:t xml:space="preserve"> ang mga</w:t>
      </w:r>
      <w:r w:rsidRPr="0028799A">
        <w:rPr>
          <w:rFonts w:ascii="Segoe UI" w:eastAsia="Times New Roman" w:hAnsi="Segoe UI" w:cs="Segoe UI"/>
          <w:color w:val="0F1115"/>
          <w:sz w:val="24"/>
          <w:szCs w:val="24"/>
        </w:rPr>
        <w:t xml:space="preserve"> ito nakaape</w:t>
      </w:r>
      <w:r w:rsidR="009276C0">
        <w:rPr>
          <w:rFonts w:ascii="Segoe UI" w:eastAsia="Times New Roman" w:hAnsi="Segoe UI" w:cs="Segoe UI"/>
          <w:color w:val="0F1115"/>
          <w:sz w:val="24"/>
          <w:szCs w:val="24"/>
        </w:rPr>
        <w:t>kto o patuloy na nakaaapekto sa</w:t>
      </w:r>
      <w:r w:rsidRPr="0028799A">
        <w:rPr>
          <w:rFonts w:ascii="Segoe UI" w:eastAsia="Times New Roman" w:hAnsi="Segoe UI" w:cs="Segoe UI"/>
          <w:color w:val="0F1115"/>
          <w:sz w:val="24"/>
          <w:szCs w:val="24"/>
        </w:rPr>
        <w:t xml:space="preserve"> kanyang sarili, komunidad, at bansa. Ito ay hindi lamang simpleng kaalaman sa mga petsa at pangalan. Ito ay ang kakayahang makita ang </w:t>
      </w:r>
      <w:r w:rsidRPr="0028799A">
        <w:rPr>
          <w:rFonts w:ascii="Segoe UI" w:eastAsia="Times New Roman" w:hAnsi="Segoe UI" w:cs="Segoe UI"/>
          <w:b/>
          <w:bCs/>
          <w:color w:val="0F1115"/>
          <w:sz w:val="24"/>
          <w:szCs w:val="24"/>
        </w:rPr>
        <w:t>koneksyon</w:t>
      </w:r>
      <w:r w:rsidRPr="0028799A">
        <w:rPr>
          <w:rFonts w:ascii="Segoe UI" w:eastAsia="Times New Roman" w:hAnsi="Segoe UI" w:cs="Segoe UI"/>
          <w:color w:val="0F1115"/>
          <w:sz w:val="24"/>
          <w:szCs w:val="24"/>
        </w:rPr>
        <w:t> ng nakaraan sa kasalukuyan at magamit ang mga aral nito upang hubugin ang isang mas makatarungan, makatao, at maunlad na lipunan.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Ang artikulong ito ay tumatalakay sa kahulugan ng kamalayang pangkasaysayan, mga layunin nito, mga katangian ng is</w:t>
      </w:r>
      <w:r w:rsidR="009276C0">
        <w:rPr>
          <w:rFonts w:ascii="Segoe UI" w:eastAsia="Times New Roman" w:hAnsi="Segoe UI" w:cs="Segoe UI"/>
          <w:color w:val="0F1115"/>
          <w:sz w:val="24"/>
          <w:szCs w:val="24"/>
        </w:rPr>
        <w:t>ang taong nagtataglay nito, at</w:t>
      </w:r>
      <w:r w:rsidRPr="0028799A">
        <w:rPr>
          <w:rFonts w:ascii="Segoe UI" w:eastAsia="Times New Roman" w:hAnsi="Segoe UI" w:cs="Segoe UI"/>
          <w:color w:val="0F1115"/>
          <w:sz w:val="24"/>
          <w:szCs w:val="24"/>
        </w:rPr>
        <w:t xml:space="preserve"> kahalagahan ng pagkakaroon nito sa paghubog ng pambansang pagkakakilanlan at responsableng pagkamamamayan.</w:t>
      </w:r>
    </w:p>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pict>
          <v:rect id="_x0000_i1026"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Bahagi 1: Ano ang Kamalayang Pangkasaysayan?</w:t>
      </w:r>
    </w:p>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Kahulugan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Ang </w:t>
      </w:r>
      <w:r w:rsidRPr="0028799A">
        <w:rPr>
          <w:rFonts w:ascii="Segoe UI" w:eastAsia="Times New Roman" w:hAnsi="Segoe UI" w:cs="Segoe UI"/>
          <w:b/>
          <w:bCs/>
          <w:color w:val="0F1115"/>
          <w:sz w:val="24"/>
          <w:szCs w:val="24"/>
        </w:rPr>
        <w:t>kamalayang pangkasaysayan</w:t>
      </w:r>
      <w:r w:rsidRPr="0028799A">
        <w:rPr>
          <w:rFonts w:ascii="Segoe UI" w:eastAsia="Times New Roman" w:hAnsi="Segoe UI" w:cs="Segoe UI"/>
          <w:color w:val="0F1115"/>
          <w:sz w:val="24"/>
          <w:szCs w:val="24"/>
        </w:rPr>
        <w:t xml:space="preserve"> ay ang malalim at kritikal na pag-unawa, pagpapahalaga, at pagninilay ng isang tao o lipunan sa mga pangyayari sa kasaysayan </w:t>
      </w:r>
      <w:r w:rsidRPr="0028799A">
        <w:rPr>
          <w:rFonts w:ascii="Segoe UI" w:eastAsia="Times New Roman" w:hAnsi="Segoe UI" w:cs="Segoe UI"/>
          <w:color w:val="0F1115"/>
          <w:sz w:val="24"/>
          <w:szCs w:val="24"/>
        </w:rPr>
        <w:lastRenderedPageBreak/>
        <w:t xml:space="preserve">at kung paano </w:t>
      </w:r>
      <w:r w:rsidR="009276C0">
        <w:rPr>
          <w:rFonts w:ascii="Segoe UI" w:eastAsia="Times New Roman" w:hAnsi="Segoe UI" w:cs="Segoe UI"/>
          <w:color w:val="0F1115"/>
          <w:sz w:val="24"/>
          <w:szCs w:val="24"/>
        </w:rPr>
        <w:t>ang mga ito</w:t>
      </w:r>
      <w:r w:rsidR="009276C0" w:rsidRPr="0028799A">
        <w:rPr>
          <w:rFonts w:ascii="Segoe UI" w:eastAsia="Times New Roman" w:hAnsi="Segoe UI" w:cs="Segoe UI"/>
          <w:color w:val="0F1115"/>
          <w:sz w:val="24"/>
          <w:szCs w:val="24"/>
        </w:rPr>
        <w:t xml:space="preserve"> naka</w:t>
      </w:r>
      <w:r w:rsidR="009276C0">
        <w:rPr>
          <w:rFonts w:ascii="Segoe UI" w:eastAsia="Times New Roman" w:hAnsi="Segoe UI" w:cs="Segoe UI"/>
          <w:color w:val="0F1115"/>
          <w:sz w:val="24"/>
          <w:szCs w:val="24"/>
        </w:rPr>
        <w:t>a</w:t>
      </w:r>
      <w:r w:rsidR="009276C0" w:rsidRPr="0028799A">
        <w:rPr>
          <w:rFonts w:ascii="Segoe UI" w:eastAsia="Times New Roman" w:hAnsi="Segoe UI" w:cs="Segoe UI"/>
          <w:color w:val="0F1115"/>
          <w:sz w:val="24"/>
          <w:szCs w:val="24"/>
        </w:rPr>
        <w:t>apekto</w:t>
      </w:r>
      <w:r w:rsidR="009276C0">
        <w:rPr>
          <w:rFonts w:ascii="Segoe UI" w:eastAsia="Times New Roman" w:hAnsi="Segoe UI" w:cs="Segoe UI"/>
          <w:color w:val="0F1115"/>
          <w:sz w:val="24"/>
          <w:szCs w:val="24"/>
        </w:rPr>
        <w:t xml:space="preserve"> </w:t>
      </w:r>
      <w:r w:rsidR="009276C0" w:rsidRPr="0028799A">
        <w:rPr>
          <w:rFonts w:ascii="Segoe UI" w:eastAsia="Times New Roman" w:hAnsi="Segoe UI" w:cs="Segoe UI"/>
          <w:color w:val="0F1115"/>
          <w:sz w:val="24"/>
          <w:szCs w:val="24"/>
        </w:rPr>
        <w:t>sa kasalukuyan</w:t>
      </w:r>
      <w:r w:rsidRPr="0028799A">
        <w:rPr>
          <w:rFonts w:ascii="Segoe UI" w:eastAsia="Times New Roman" w:hAnsi="Segoe UI" w:cs="Segoe UI"/>
          <w:color w:val="0F1115"/>
          <w:sz w:val="24"/>
          <w:szCs w:val="24"/>
        </w:rPr>
        <w:t xml:space="preserve"> o </w:t>
      </w:r>
      <w:r w:rsidR="009276C0">
        <w:rPr>
          <w:rFonts w:ascii="Segoe UI" w:eastAsia="Times New Roman" w:hAnsi="Segoe UI" w:cs="Segoe UI"/>
          <w:color w:val="0F1115"/>
          <w:sz w:val="24"/>
          <w:szCs w:val="24"/>
        </w:rPr>
        <w:t>m</w:t>
      </w:r>
      <w:r w:rsidRPr="0028799A">
        <w:rPr>
          <w:rFonts w:ascii="Segoe UI" w:eastAsia="Times New Roman" w:hAnsi="Segoe UI" w:cs="Segoe UI"/>
          <w:color w:val="0F1115"/>
          <w:sz w:val="24"/>
          <w:szCs w:val="24"/>
        </w:rPr>
        <w:t xml:space="preserve">akaaapekto </w:t>
      </w:r>
      <w:r w:rsidR="009276C0">
        <w:rPr>
          <w:rFonts w:ascii="Segoe UI" w:eastAsia="Times New Roman" w:hAnsi="Segoe UI" w:cs="Segoe UI"/>
          <w:color w:val="0F1115"/>
          <w:sz w:val="24"/>
          <w:szCs w:val="24"/>
        </w:rPr>
        <w:t>sa</w:t>
      </w:r>
      <w:r w:rsidRPr="0028799A">
        <w:rPr>
          <w:rFonts w:ascii="Segoe UI" w:eastAsia="Times New Roman" w:hAnsi="Segoe UI" w:cs="Segoe UI"/>
          <w:color w:val="0F1115"/>
          <w:sz w:val="24"/>
          <w:szCs w:val="24"/>
        </w:rPr>
        <w:t xml:space="preserve"> hinaharap. Ito ay ang kakayahang makita ang ugat ng mga isyung panlipunan sa kasalukuyan sa pamamagitan ng pag-unawa sa mga pangyayari sa nakaraan.</w:t>
      </w:r>
    </w:p>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Mga Sangkap ng Kamalayang Pangkasaysayan</w:t>
      </w:r>
    </w:p>
    <w:tbl>
      <w:tblPr>
        <w:tblW w:w="11280" w:type="dxa"/>
        <w:tblCellMar>
          <w:top w:w="15" w:type="dxa"/>
          <w:left w:w="15" w:type="dxa"/>
          <w:bottom w:w="15" w:type="dxa"/>
          <w:right w:w="15" w:type="dxa"/>
        </w:tblCellMar>
        <w:tblLook w:val="04A0" w:firstRow="1" w:lastRow="0" w:firstColumn="1" w:lastColumn="0" w:noHBand="0" w:noVBand="1"/>
      </w:tblPr>
      <w:tblGrid>
        <w:gridCol w:w="3060"/>
        <w:gridCol w:w="8220"/>
      </w:tblGrid>
      <w:tr w:rsidR="0028799A" w:rsidRPr="0028799A" w:rsidTr="00AF5A4E">
        <w:trPr>
          <w:tblHeader/>
        </w:trPr>
        <w:tc>
          <w:tcPr>
            <w:tcW w:w="306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Sangkap</w:t>
            </w:r>
          </w:p>
        </w:tc>
        <w:tc>
          <w:tcPr>
            <w:tcW w:w="822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AF5A4E">
        <w:tc>
          <w:tcPr>
            <w:tcW w:w="30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Kaalaman sa kasaysayan</w:t>
            </w:r>
          </w:p>
        </w:tc>
        <w:tc>
          <w:tcPr>
            <w:tcW w:w="822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Pag-unawa sa mga mahahalagang pangyayari, tao, at proseso sa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kasaysayan</w:t>
            </w:r>
          </w:p>
        </w:tc>
      </w:tr>
      <w:tr w:rsidR="0028799A" w:rsidRPr="0028799A" w:rsidTr="00AF5A4E">
        <w:tc>
          <w:tcPr>
            <w:tcW w:w="30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Kritikal na pagninilay</w:t>
            </w:r>
          </w:p>
        </w:tc>
        <w:tc>
          <w:tcPr>
            <w:tcW w:w="822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Pagsusuri sa mga pangyayari hindi lamang bilang katotohanan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kundi bilang mga karanasang may lalim at konteksto</w:t>
            </w:r>
          </w:p>
        </w:tc>
      </w:tr>
      <w:tr w:rsidR="0028799A" w:rsidRPr="0028799A" w:rsidTr="00AF5A4E">
        <w:tc>
          <w:tcPr>
            <w:tcW w:w="30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Pagpapahalaga</w:t>
            </w:r>
          </w:p>
        </w:tc>
        <w:tc>
          <w:tcPr>
            <w:tcW w:w="822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Pagkilala sa kahalagahan ng kasaysayan sa paghubog ng identidad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at lipunan</w:t>
            </w:r>
          </w:p>
        </w:tc>
      </w:tr>
      <w:tr w:rsidR="0028799A" w:rsidRPr="0028799A" w:rsidTr="00AF5A4E">
        <w:tc>
          <w:tcPr>
            <w:tcW w:w="30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Aplikasyon</w:t>
            </w:r>
          </w:p>
        </w:tc>
        <w:tc>
          <w:tcPr>
            <w:tcW w:w="822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Paggamit ng mga aral ng kasaysayan upang suriin ang kasalukuyan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at gabayan ang hinaharap</w:t>
            </w:r>
          </w:p>
        </w:tc>
      </w:tr>
    </w:tbl>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Bakit Mahalaga ang Kamalayang Pangkasaysayan</w:t>
      </w:r>
    </w:p>
    <w:tbl>
      <w:tblPr>
        <w:tblW w:w="11280" w:type="dxa"/>
        <w:tblCellMar>
          <w:top w:w="15" w:type="dxa"/>
          <w:left w:w="15" w:type="dxa"/>
          <w:bottom w:w="15" w:type="dxa"/>
          <w:right w:w="15" w:type="dxa"/>
        </w:tblCellMar>
        <w:tblLook w:val="04A0" w:firstRow="1" w:lastRow="0" w:firstColumn="1" w:lastColumn="0" w:noHBand="0" w:noVBand="1"/>
      </w:tblPr>
      <w:tblGrid>
        <w:gridCol w:w="3510"/>
        <w:gridCol w:w="7770"/>
      </w:tblGrid>
      <w:tr w:rsidR="0028799A" w:rsidRPr="0028799A" w:rsidTr="00AF5A4E">
        <w:trPr>
          <w:tblHeader/>
        </w:trPr>
        <w:tc>
          <w:tcPr>
            <w:tcW w:w="351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Dahilan</w:t>
            </w:r>
          </w:p>
        </w:tc>
        <w:tc>
          <w:tcPr>
            <w:tcW w:w="777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AF5A4E">
        <w:tc>
          <w:tcPr>
            <w:tcW w:w="351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Paglinang ng pambansang identidad</w:t>
            </w:r>
          </w:p>
        </w:tc>
        <w:tc>
          <w:tcPr>
            <w:tcW w:w="777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Nakakatulong ito upang maunawaan kung sino tayo bilang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mga Pilipino at kung saan tayo nagmula</w:t>
            </w:r>
          </w:p>
        </w:tc>
      </w:tr>
      <w:tr w:rsidR="0028799A" w:rsidRPr="0028799A" w:rsidTr="00AF5A4E">
        <w:tc>
          <w:tcPr>
            <w:tcW w:w="351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Pag-iwas sa pag-ulit ng mga pagkakamali</w:t>
            </w:r>
          </w:p>
        </w:tc>
        <w:tc>
          <w:tcPr>
            <w:tcW w:w="777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pag-unawa sa mga pagkakamali ng nakaraan ay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nagbibigay-aral upang hindi na ito maulit</w:t>
            </w:r>
          </w:p>
        </w:tc>
      </w:tr>
      <w:tr w:rsidR="0028799A" w:rsidRPr="0028799A" w:rsidTr="00AF5A4E">
        <w:tc>
          <w:tcPr>
            <w:tcW w:w="3510" w:type="dxa"/>
            <w:tcMar>
              <w:top w:w="150" w:type="dxa"/>
              <w:left w:w="0" w:type="dxa"/>
              <w:bottom w:w="150" w:type="dxa"/>
              <w:right w:w="240" w:type="dxa"/>
            </w:tcMar>
            <w:vAlign w:val="center"/>
            <w:hideMark/>
          </w:tcPr>
          <w:p w:rsidR="0028799A" w:rsidRPr="0028799A" w:rsidRDefault="009276C0" w:rsidP="0028799A">
            <w:pPr>
              <w:spacing w:after="0" w:line="375" w:lineRule="atLeast"/>
              <w:rPr>
                <w:rFonts w:ascii="Segoe UI" w:eastAsia="Times New Roman" w:hAnsi="Segoe UI" w:cs="Segoe UI"/>
                <w:sz w:val="23"/>
                <w:szCs w:val="23"/>
              </w:rPr>
            </w:pPr>
            <w:r>
              <w:rPr>
                <w:rFonts w:ascii="Segoe UI" w:eastAsia="Times New Roman" w:hAnsi="Segoe UI" w:cs="Segoe UI"/>
                <w:b/>
                <w:bCs/>
                <w:sz w:val="23"/>
                <w:szCs w:val="23"/>
              </w:rPr>
              <w:t>P</w:t>
            </w:r>
            <w:r w:rsidR="0028799A" w:rsidRPr="0028799A">
              <w:rPr>
                <w:rFonts w:ascii="Segoe UI" w:eastAsia="Times New Roman" w:hAnsi="Segoe UI" w:cs="Segoe UI"/>
                <w:b/>
                <w:bCs/>
                <w:sz w:val="23"/>
                <w:szCs w:val="23"/>
              </w:rPr>
              <w:t>ananagutan sa lipunan</w:t>
            </w:r>
          </w:p>
        </w:tc>
        <w:tc>
          <w:tcPr>
            <w:tcW w:w="777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Nagkakaroon ng kamalayan ang mga mamamayan sa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kanilang papel sa pagpapatuloy at pagpapabuti ng lipunan</w:t>
            </w:r>
          </w:p>
        </w:tc>
      </w:tr>
    </w:tbl>
    <w:p w:rsidR="00AF5A4E" w:rsidRDefault="00AF5A4E">
      <w:r>
        <w:br w:type="page"/>
      </w:r>
    </w:p>
    <w:tbl>
      <w:tblPr>
        <w:tblW w:w="11280" w:type="dxa"/>
        <w:tblCellMar>
          <w:top w:w="15" w:type="dxa"/>
          <w:left w:w="15" w:type="dxa"/>
          <w:bottom w:w="15" w:type="dxa"/>
          <w:right w:w="15" w:type="dxa"/>
        </w:tblCellMar>
        <w:tblLook w:val="04A0" w:firstRow="1" w:lastRow="0" w:firstColumn="1" w:lastColumn="0" w:noHBand="0" w:noVBand="1"/>
      </w:tblPr>
      <w:tblGrid>
        <w:gridCol w:w="3510"/>
        <w:gridCol w:w="7770"/>
      </w:tblGrid>
      <w:tr w:rsidR="0028799A" w:rsidRPr="0028799A" w:rsidTr="00AF5A4E">
        <w:tc>
          <w:tcPr>
            <w:tcW w:w="351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lastRenderedPageBreak/>
              <w:t>Pagpapalalim ng kritikal na pag-iisip</w:t>
            </w:r>
          </w:p>
        </w:tc>
        <w:tc>
          <w:tcPr>
            <w:tcW w:w="7770" w:type="dxa"/>
            <w:tcMar>
              <w:top w:w="150" w:type="dxa"/>
              <w:left w:w="240" w:type="dxa"/>
              <w:bottom w:w="150" w:type="dxa"/>
              <w:right w:w="0" w:type="dxa"/>
            </w:tcMar>
            <w:vAlign w:val="center"/>
            <w:hideMark/>
          </w:tcPr>
          <w:p w:rsidR="009276C0" w:rsidRDefault="009276C0" w:rsidP="0028799A">
            <w:pPr>
              <w:spacing w:after="0" w:line="375" w:lineRule="atLeast"/>
              <w:rPr>
                <w:rFonts w:ascii="Segoe UI" w:eastAsia="Times New Roman" w:hAnsi="Segoe UI" w:cs="Segoe UI"/>
                <w:sz w:val="23"/>
                <w:szCs w:val="23"/>
              </w:rPr>
            </w:pPr>
            <w:r>
              <w:rPr>
                <w:rFonts w:ascii="Segoe UI" w:eastAsia="Times New Roman" w:hAnsi="Segoe UI" w:cs="Segoe UI"/>
                <w:sz w:val="23"/>
                <w:szCs w:val="23"/>
              </w:rPr>
              <w:t>Nahahasa</w:t>
            </w:r>
            <w:r w:rsidR="0028799A" w:rsidRPr="0028799A">
              <w:rPr>
                <w:rFonts w:ascii="Segoe UI" w:eastAsia="Times New Roman" w:hAnsi="Segoe UI" w:cs="Segoe UI"/>
                <w:sz w:val="23"/>
                <w:szCs w:val="23"/>
              </w:rPr>
              <w:t xml:space="preserve"> ang kakayahan</w:t>
            </w:r>
            <w:r>
              <w:rPr>
                <w:rFonts w:ascii="Segoe UI" w:eastAsia="Times New Roman" w:hAnsi="Segoe UI" w:cs="Segoe UI"/>
                <w:sz w:val="23"/>
                <w:szCs w:val="23"/>
              </w:rPr>
              <w:t xml:space="preserve"> ng mga mamamayan</w:t>
            </w:r>
            <w:r w:rsidR="0028799A" w:rsidRPr="0028799A">
              <w:rPr>
                <w:rFonts w:ascii="Segoe UI" w:eastAsia="Times New Roman" w:hAnsi="Segoe UI" w:cs="Segoe UI"/>
                <w:sz w:val="23"/>
                <w:szCs w:val="23"/>
              </w:rPr>
              <w:t xml:space="preserve">g </w:t>
            </w:r>
            <w:r>
              <w:rPr>
                <w:rFonts w:ascii="Segoe UI" w:eastAsia="Times New Roman" w:hAnsi="Segoe UI" w:cs="Segoe UI"/>
                <w:sz w:val="23"/>
                <w:szCs w:val="23"/>
              </w:rPr>
              <w:t>sumuri</w:t>
            </w:r>
          </w:p>
          <w:p w:rsidR="0028799A" w:rsidRPr="0028799A" w:rsidRDefault="009276C0" w:rsidP="0028799A">
            <w:pPr>
              <w:spacing w:after="0" w:line="375" w:lineRule="atLeast"/>
              <w:rPr>
                <w:rFonts w:ascii="Segoe UI" w:eastAsia="Times New Roman" w:hAnsi="Segoe UI" w:cs="Segoe UI"/>
                <w:sz w:val="23"/>
                <w:szCs w:val="23"/>
              </w:rPr>
            </w:pPr>
            <w:r>
              <w:rPr>
                <w:rFonts w:ascii="Segoe UI" w:eastAsia="Times New Roman" w:hAnsi="Segoe UI" w:cs="Segoe UI"/>
                <w:sz w:val="23"/>
                <w:szCs w:val="23"/>
              </w:rPr>
              <w:t>sa</w:t>
            </w:r>
            <w:r w:rsidR="0028799A" w:rsidRPr="0028799A">
              <w:rPr>
                <w:rFonts w:ascii="Segoe UI" w:eastAsia="Times New Roman" w:hAnsi="Segoe UI" w:cs="Segoe UI"/>
                <w:sz w:val="23"/>
                <w:szCs w:val="23"/>
              </w:rPr>
              <w:t xml:space="preserve"> mga isyu mula sa iba't ibang pananaw</w:t>
            </w:r>
          </w:p>
        </w:tc>
      </w:tr>
      <w:tr w:rsidR="0028799A" w:rsidRPr="0028799A" w:rsidTr="00AF5A4E">
        <w:tc>
          <w:tcPr>
            <w:tcW w:w="351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Pagpapahalaga sa sakripisyo ng nakaraan</w:t>
            </w:r>
          </w:p>
        </w:tc>
        <w:tc>
          <w:tcPr>
            <w:tcW w:w="7770" w:type="dxa"/>
            <w:tcMar>
              <w:top w:w="150" w:type="dxa"/>
              <w:left w:w="240" w:type="dxa"/>
              <w:bottom w:w="150" w:type="dxa"/>
              <w:right w:w="0" w:type="dxa"/>
            </w:tcMar>
            <w:vAlign w:val="center"/>
            <w:hideMark/>
          </w:tcPr>
          <w:p w:rsidR="009276C0" w:rsidRDefault="009276C0" w:rsidP="0028799A">
            <w:pPr>
              <w:spacing w:after="0" w:line="375" w:lineRule="atLeast"/>
              <w:rPr>
                <w:rFonts w:ascii="Segoe UI" w:eastAsia="Times New Roman" w:hAnsi="Segoe UI" w:cs="Segoe UI"/>
                <w:sz w:val="23"/>
                <w:szCs w:val="23"/>
              </w:rPr>
            </w:pPr>
            <w:r>
              <w:rPr>
                <w:rFonts w:ascii="Segoe UI" w:eastAsia="Times New Roman" w:hAnsi="Segoe UI" w:cs="Segoe UI"/>
                <w:sz w:val="23"/>
                <w:szCs w:val="23"/>
              </w:rPr>
              <w:t>Nabibigyan ng pagkilala</w:t>
            </w:r>
            <w:r w:rsidR="0028799A" w:rsidRPr="0028799A">
              <w:rPr>
                <w:rFonts w:ascii="Segoe UI" w:eastAsia="Times New Roman" w:hAnsi="Segoe UI" w:cs="Segoe UI"/>
                <w:sz w:val="23"/>
                <w:szCs w:val="23"/>
              </w:rPr>
              <w:t xml:space="preserve"> ang mga nagsakripisyo para sa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kalayaan at karapatan ng kasalukuyang henerasyon</w:t>
            </w:r>
          </w:p>
        </w:tc>
      </w:tr>
    </w:tbl>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pict>
          <v:rect id="_x0000_i1027"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Bahagi 2: Layunin ng Kamalayang Pangkasaysayan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Ayon sa mga historyador at iskolar ng kasaysayan, ang pagkakaroon ng kamalayang pangkasaysayan ay may tatlong pangunahing layunin.</w:t>
      </w:r>
    </w:p>
    <w:p w:rsidR="0028799A" w:rsidRPr="0028799A" w:rsidRDefault="001234AB" w:rsidP="0028799A">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Layunin 1: Mapa</w:t>
      </w:r>
      <w:r w:rsidR="0028799A" w:rsidRPr="0028799A">
        <w:rPr>
          <w:rFonts w:ascii="Segoe UI" w:eastAsia="Times New Roman" w:hAnsi="Segoe UI" w:cs="Segoe UI"/>
          <w:b/>
          <w:bCs/>
          <w:color w:val="0F1115"/>
          <w:sz w:val="30"/>
          <w:szCs w:val="30"/>
        </w:rPr>
        <w:t>unlad ang Pagkakakilanlan bilang Pilipino</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Ang kasaysayan ay hindi lamang talaan ng mga pangyayari. Ito ay salamin ng kung sino tayo bilang isang bayan. Sa pamamagitan ng pag-unawa sa ating pinagmulan — ang mga pakikibaka, tagumpay, at pagkabigo ng ating mga ninuno — mas nauunawaan natin ang ating sariling identidad.</w:t>
      </w:r>
    </w:p>
    <w:tbl>
      <w:tblPr>
        <w:tblW w:w="11280" w:type="dxa"/>
        <w:tblCellMar>
          <w:top w:w="15" w:type="dxa"/>
          <w:left w:w="15" w:type="dxa"/>
          <w:bottom w:w="15" w:type="dxa"/>
          <w:right w:w="15" w:type="dxa"/>
        </w:tblCellMar>
        <w:tblLook w:val="04A0" w:firstRow="1" w:lastRow="0" w:firstColumn="1" w:lastColumn="0" w:noHBand="0" w:noVBand="1"/>
      </w:tblPr>
      <w:tblGrid>
        <w:gridCol w:w="4590"/>
        <w:gridCol w:w="6690"/>
      </w:tblGrid>
      <w:tr w:rsidR="0028799A" w:rsidRPr="0028799A" w:rsidTr="00AF5A4E">
        <w:trPr>
          <w:tblHeader/>
        </w:trPr>
        <w:tc>
          <w:tcPr>
            <w:tcW w:w="459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Tanong na Sinasagot ng Kasaysayan</w:t>
            </w:r>
          </w:p>
        </w:tc>
        <w:tc>
          <w:tcPr>
            <w:tcW w:w="669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Kahalagahan</w:t>
            </w:r>
          </w:p>
        </w:tc>
      </w:tr>
      <w:tr w:rsidR="0028799A" w:rsidRPr="0028799A" w:rsidTr="00AF5A4E">
        <w:tc>
          <w:tcPr>
            <w:tcW w:w="459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Saan tayo nagmula?</w:t>
            </w:r>
          </w:p>
        </w:tc>
        <w:tc>
          <w:tcPr>
            <w:tcW w:w="6690" w:type="dxa"/>
            <w:tcMar>
              <w:top w:w="150" w:type="dxa"/>
              <w:left w:w="240" w:type="dxa"/>
              <w:bottom w:w="150" w:type="dxa"/>
              <w:right w:w="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Nagbibigay ng pundasyon para sa pagkakakilanlan</w:t>
            </w:r>
          </w:p>
        </w:tc>
      </w:tr>
      <w:tr w:rsidR="0028799A" w:rsidRPr="0028799A" w:rsidTr="00AF5A4E">
        <w:tc>
          <w:tcPr>
            <w:tcW w:w="459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Ano ang pinagdaanan ng ating mga ninuno?</w:t>
            </w:r>
          </w:p>
        </w:tc>
        <w:tc>
          <w:tcPr>
            <w:tcW w:w="6690" w:type="dxa"/>
            <w:tcMar>
              <w:top w:w="150" w:type="dxa"/>
              <w:left w:w="240" w:type="dxa"/>
              <w:bottom w:w="150" w:type="dxa"/>
              <w:right w:w="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Nagpapalalim ng pagpapahalaga sa sakripisyo</w:t>
            </w:r>
          </w:p>
        </w:tc>
      </w:tr>
      <w:tr w:rsidR="0028799A" w:rsidRPr="0028799A" w:rsidTr="00AF5A4E">
        <w:tc>
          <w:tcPr>
            <w:tcW w:w="459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Ano ang mga pagpapahalagang ipinaglaban nila?</w:t>
            </w:r>
          </w:p>
        </w:tc>
        <w:tc>
          <w:tcPr>
            <w:tcW w:w="6690" w:type="dxa"/>
            <w:tcMar>
              <w:top w:w="150" w:type="dxa"/>
              <w:left w:w="240" w:type="dxa"/>
              <w:bottom w:w="150" w:type="dxa"/>
              <w:right w:w="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Nagsisilbing gabay sa kasalukuyang pagkilos</w:t>
            </w:r>
          </w:p>
        </w:tc>
      </w:tr>
    </w:tbl>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Layunin 2: Maiwasang Maulit ang mga Pagkakamali ng Nakaraan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 xml:space="preserve">Isa sa pinakamahalagang aral ng kasaysayan ay ang pag-iwas sa pag-ulit ng mga pagkakamali. Ang Martial Law, diktadurya, katiwalian, at pang-aabuso sa kapangyarihan </w:t>
      </w:r>
      <w:r w:rsidRPr="0028799A">
        <w:rPr>
          <w:rFonts w:ascii="Segoe UI" w:eastAsia="Times New Roman" w:hAnsi="Segoe UI" w:cs="Segoe UI"/>
          <w:color w:val="0F1115"/>
          <w:sz w:val="24"/>
          <w:szCs w:val="24"/>
        </w:rPr>
        <w:lastRenderedPageBreak/>
        <w:t>ay hindi dapat kalimutan. Sa halip, dapat itong pag-aralan upang hindi na muling maranasan ng kasalukuyan at hinaharap na henerasyon.</w:t>
      </w:r>
    </w:p>
    <w:tbl>
      <w:tblPr>
        <w:tblW w:w="11280" w:type="dxa"/>
        <w:tblCellMar>
          <w:top w:w="15" w:type="dxa"/>
          <w:left w:w="15" w:type="dxa"/>
          <w:bottom w:w="15" w:type="dxa"/>
          <w:right w:w="15" w:type="dxa"/>
        </w:tblCellMar>
        <w:tblLook w:val="04A0" w:firstRow="1" w:lastRow="0" w:firstColumn="1" w:lastColumn="0" w:noHBand="0" w:noVBand="1"/>
      </w:tblPr>
      <w:tblGrid>
        <w:gridCol w:w="3390"/>
        <w:gridCol w:w="7890"/>
      </w:tblGrid>
      <w:tr w:rsidR="0028799A" w:rsidRPr="0028799A" w:rsidTr="0028799A">
        <w:trPr>
          <w:tblHeader/>
        </w:trPr>
        <w:tc>
          <w:tcPr>
            <w:tcW w:w="0" w:type="auto"/>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Pangyayari sa Kasaysayan</w:t>
            </w:r>
          </w:p>
        </w:tc>
        <w:tc>
          <w:tcPr>
            <w:tcW w:w="0" w:type="auto"/>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Aral na Dala Hanggang Ngayon</w:t>
            </w:r>
          </w:p>
        </w:tc>
      </w:tr>
      <w:tr w:rsidR="0028799A" w:rsidRPr="0028799A" w:rsidTr="0028799A">
        <w:tc>
          <w:tcPr>
            <w:tcW w:w="0" w:type="auto"/>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Batas Militar (1972-1981)</w:t>
            </w:r>
          </w:p>
        </w:tc>
        <w:tc>
          <w:tcPr>
            <w:tcW w:w="0" w:type="auto"/>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kahalagahan ng pagprotekta sa karapatang pantao at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demokrasya</w:t>
            </w:r>
          </w:p>
        </w:tc>
      </w:tr>
      <w:tr w:rsidR="0028799A" w:rsidRPr="0028799A" w:rsidTr="0028799A">
        <w:tc>
          <w:tcPr>
            <w:tcW w:w="0" w:type="auto"/>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Kolonyalismo</w:t>
            </w:r>
          </w:p>
        </w:tc>
        <w:tc>
          <w:tcPr>
            <w:tcW w:w="0" w:type="auto"/>
            <w:tcMar>
              <w:top w:w="150" w:type="dxa"/>
              <w:left w:w="240" w:type="dxa"/>
              <w:bottom w:w="150" w:type="dxa"/>
              <w:right w:w="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Ang epekto ng pang-aapi at pagsasamantala sa isang bayan</w:t>
            </w:r>
          </w:p>
        </w:tc>
      </w:tr>
      <w:tr w:rsidR="0028799A" w:rsidRPr="0028799A" w:rsidTr="0028799A">
        <w:tc>
          <w:tcPr>
            <w:tcW w:w="0" w:type="auto"/>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Diktadurya</w:t>
            </w:r>
          </w:p>
        </w:tc>
        <w:tc>
          <w:tcPr>
            <w:tcW w:w="0" w:type="auto"/>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panganib ng labis na kapangyarihan at kawalan ng checks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and balances</w:t>
            </w:r>
          </w:p>
        </w:tc>
      </w:tr>
    </w:tbl>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Layunin 3: Magkaroon ng Pananagutan sa Lipunan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Ang pagkakaroon ng kamalayang pangkasaysayan ay hindi lamang tungkol sa pag</w:t>
      </w:r>
      <w:r w:rsidR="001234AB">
        <w:rPr>
          <w:rFonts w:ascii="Segoe UI" w:eastAsia="Times New Roman" w:hAnsi="Segoe UI" w:cs="Segoe UI"/>
          <w:color w:val="0F1115"/>
          <w:sz w:val="24"/>
          <w:szCs w:val="24"/>
        </w:rPr>
        <w:t>kakaroon ng ka</w:t>
      </w:r>
      <w:r w:rsidRPr="0028799A">
        <w:rPr>
          <w:rFonts w:ascii="Segoe UI" w:eastAsia="Times New Roman" w:hAnsi="Segoe UI" w:cs="Segoe UI"/>
          <w:color w:val="0F1115"/>
          <w:sz w:val="24"/>
          <w:szCs w:val="24"/>
        </w:rPr>
        <w:t>alam</w:t>
      </w:r>
      <w:r w:rsidR="001234AB">
        <w:rPr>
          <w:rFonts w:ascii="Segoe UI" w:eastAsia="Times New Roman" w:hAnsi="Segoe UI" w:cs="Segoe UI"/>
          <w:color w:val="0F1115"/>
          <w:sz w:val="24"/>
          <w:szCs w:val="24"/>
        </w:rPr>
        <w:t>an</w:t>
      </w:r>
      <w:r w:rsidRPr="0028799A">
        <w:rPr>
          <w:rFonts w:ascii="Segoe UI" w:eastAsia="Times New Roman" w:hAnsi="Segoe UI" w:cs="Segoe UI"/>
          <w:color w:val="0F1115"/>
          <w:sz w:val="24"/>
          <w:szCs w:val="24"/>
        </w:rPr>
        <w:t>. Ito ay tungkol sa </w:t>
      </w:r>
      <w:r w:rsidRPr="0028799A">
        <w:rPr>
          <w:rFonts w:ascii="Segoe UI" w:eastAsia="Times New Roman" w:hAnsi="Segoe UI" w:cs="Segoe UI"/>
          <w:b/>
          <w:bCs/>
          <w:color w:val="0F1115"/>
          <w:sz w:val="24"/>
          <w:szCs w:val="24"/>
        </w:rPr>
        <w:t>pagkilos</w:t>
      </w:r>
      <w:r w:rsidRPr="0028799A">
        <w:rPr>
          <w:rFonts w:ascii="Segoe UI" w:eastAsia="Times New Roman" w:hAnsi="Segoe UI" w:cs="Segoe UI"/>
          <w:color w:val="0F1115"/>
          <w:sz w:val="24"/>
          <w:szCs w:val="24"/>
        </w:rPr>
        <w:t xml:space="preserve">. </w:t>
      </w:r>
      <w:r w:rsidR="001234AB">
        <w:rPr>
          <w:rFonts w:ascii="Segoe UI" w:eastAsia="Times New Roman" w:hAnsi="Segoe UI" w:cs="Segoe UI"/>
          <w:color w:val="0F1115"/>
          <w:sz w:val="24"/>
          <w:szCs w:val="24"/>
        </w:rPr>
        <w:t>N</w:t>
      </w:r>
      <w:r w:rsidR="001234AB" w:rsidRPr="0028799A">
        <w:rPr>
          <w:rFonts w:ascii="Segoe UI" w:eastAsia="Times New Roman" w:hAnsi="Segoe UI" w:cs="Segoe UI"/>
          <w:color w:val="0F1115"/>
          <w:sz w:val="24"/>
          <w:szCs w:val="24"/>
        </w:rPr>
        <w:t xml:space="preserve">auunawaan </w:t>
      </w:r>
      <w:r w:rsidRPr="0028799A">
        <w:rPr>
          <w:rFonts w:ascii="Segoe UI" w:eastAsia="Times New Roman" w:hAnsi="Segoe UI" w:cs="Segoe UI"/>
          <w:color w:val="0F1115"/>
          <w:sz w:val="24"/>
          <w:szCs w:val="24"/>
        </w:rPr>
        <w:t>ng isang taong may kamalayang pangkasaysayan na siya ay bahagi ng isang patuloy na kuwento — at may responsibilidad siyang gawing mas mabuti ang kuwentong iyon para sa susunod na henerasyon.</w:t>
      </w:r>
    </w:p>
    <w:tbl>
      <w:tblPr>
        <w:tblW w:w="11280" w:type="dxa"/>
        <w:tblCellMar>
          <w:top w:w="15" w:type="dxa"/>
          <w:left w:w="15" w:type="dxa"/>
          <w:bottom w:w="15" w:type="dxa"/>
          <w:right w:w="15" w:type="dxa"/>
        </w:tblCellMar>
        <w:tblLook w:val="04A0" w:firstRow="1" w:lastRow="0" w:firstColumn="1" w:lastColumn="0" w:noHBand="0" w:noVBand="1"/>
      </w:tblPr>
      <w:tblGrid>
        <w:gridCol w:w="4230"/>
        <w:gridCol w:w="7050"/>
      </w:tblGrid>
      <w:tr w:rsidR="0028799A" w:rsidRPr="0028799A" w:rsidTr="00AF5A4E">
        <w:trPr>
          <w:tblHeader/>
        </w:trPr>
        <w:tc>
          <w:tcPr>
            <w:tcW w:w="423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Anyo ng Pananagutan</w:t>
            </w:r>
          </w:p>
        </w:tc>
        <w:tc>
          <w:tcPr>
            <w:tcW w:w="705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AF5A4E">
        <w:tc>
          <w:tcPr>
            <w:tcW w:w="423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Pagboto nang may paninindigan</w:t>
            </w:r>
          </w:p>
        </w:tc>
        <w:tc>
          <w:tcPr>
            <w:tcW w:w="705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Pagpili ng lider na may integridad at malasakit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sa bayan</w:t>
            </w:r>
          </w:p>
        </w:tc>
      </w:tr>
      <w:tr w:rsidR="0028799A" w:rsidRPr="0028799A" w:rsidTr="00AF5A4E">
        <w:tc>
          <w:tcPr>
            <w:tcW w:w="423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Pakikilahok sa mga usaping panlipunan</w:t>
            </w:r>
          </w:p>
        </w:tc>
        <w:tc>
          <w:tcPr>
            <w:tcW w:w="705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pagiging bulag sa mga isyung nakaaapekto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sa nakararami</w:t>
            </w:r>
          </w:p>
        </w:tc>
      </w:tr>
      <w:tr w:rsidR="0028799A" w:rsidRPr="0028799A" w:rsidTr="00AF5A4E">
        <w:tc>
          <w:tcPr>
            <w:tcW w:w="423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Pagtatanggol sa katotohanan</w:t>
            </w:r>
          </w:p>
        </w:tc>
        <w:tc>
          <w:tcPr>
            <w:tcW w:w="7050" w:type="dxa"/>
            <w:tcMar>
              <w:top w:w="150" w:type="dxa"/>
              <w:left w:w="240" w:type="dxa"/>
              <w:bottom w:w="150" w:type="dxa"/>
              <w:right w:w="0" w:type="dxa"/>
            </w:tcMar>
            <w:vAlign w:val="center"/>
            <w:hideMark/>
          </w:tcPr>
          <w:p w:rsidR="001234AB"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Hindi pag</w:t>
            </w:r>
            <w:r w:rsidR="001234AB">
              <w:rPr>
                <w:rFonts w:ascii="Segoe UI" w:eastAsia="Times New Roman" w:hAnsi="Segoe UI" w:cs="Segoe UI"/>
                <w:sz w:val="23"/>
                <w:szCs w:val="23"/>
              </w:rPr>
              <w:t>payag na ma</w:t>
            </w:r>
            <w:r w:rsidRPr="0028799A">
              <w:rPr>
                <w:rFonts w:ascii="Segoe UI" w:eastAsia="Times New Roman" w:hAnsi="Segoe UI" w:cs="Segoe UI"/>
                <w:sz w:val="23"/>
                <w:szCs w:val="23"/>
              </w:rPr>
              <w:t>kalim</w:t>
            </w:r>
            <w:r w:rsidR="001234AB">
              <w:rPr>
                <w:rFonts w:ascii="Segoe UI" w:eastAsia="Times New Roman" w:hAnsi="Segoe UI" w:cs="Segoe UI"/>
                <w:sz w:val="23"/>
                <w:szCs w:val="23"/>
              </w:rPr>
              <w:t>utan ang</w:t>
            </w:r>
            <w:r w:rsidRPr="0028799A">
              <w:rPr>
                <w:rFonts w:ascii="Segoe UI" w:eastAsia="Times New Roman" w:hAnsi="Segoe UI" w:cs="Segoe UI"/>
                <w:sz w:val="23"/>
                <w:szCs w:val="23"/>
              </w:rPr>
              <w:t xml:space="preserve"> mga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pangyayaring humubog sa bansa</w:t>
            </w:r>
          </w:p>
        </w:tc>
      </w:tr>
      <w:tr w:rsidR="0028799A" w:rsidRPr="0028799A" w:rsidTr="00AF5A4E">
        <w:tc>
          <w:tcPr>
            <w:tcW w:w="423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Pagpapasa ng kaalaman sa susunod na henerasyon</w:t>
            </w:r>
          </w:p>
        </w:tc>
        <w:tc>
          <w:tcPr>
            <w:tcW w:w="7050" w:type="dxa"/>
            <w:tcMar>
              <w:top w:w="150" w:type="dxa"/>
              <w:left w:w="240" w:type="dxa"/>
              <w:bottom w:w="150" w:type="dxa"/>
              <w:right w:w="0" w:type="dxa"/>
            </w:tcMar>
            <w:vAlign w:val="center"/>
            <w:hideMark/>
          </w:tcPr>
          <w:p w:rsidR="00AF5A4E"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Pagtuturo sa nakababata ng kahalagahan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ng kasaysayan</w:t>
            </w:r>
          </w:p>
        </w:tc>
      </w:tr>
    </w:tbl>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lastRenderedPageBreak/>
        <w:pict>
          <v:rect id="_x0000_i1028"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Bahagi 3: Mga Katangian ng Taong May Kamalayang Pangkasaysayan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Hindi lahat ng nakakaalam ng kasaysayan ay may kamalayang pangkasaysayan. Ang kaalaman ay isang bagay; ang </w:t>
      </w:r>
      <w:r w:rsidRPr="0028799A">
        <w:rPr>
          <w:rFonts w:ascii="Segoe UI" w:eastAsia="Times New Roman" w:hAnsi="Segoe UI" w:cs="Segoe UI"/>
          <w:b/>
          <w:bCs/>
          <w:color w:val="0F1115"/>
          <w:sz w:val="24"/>
          <w:szCs w:val="24"/>
        </w:rPr>
        <w:t>pagpapahalaga at pagkilos</w:t>
      </w:r>
      <w:r w:rsidRPr="0028799A">
        <w:rPr>
          <w:rFonts w:ascii="Segoe UI" w:eastAsia="Times New Roman" w:hAnsi="Segoe UI" w:cs="Segoe UI"/>
          <w:color w:val="0F1115"/>
          <w:sz w:val="24"/>
          <w:szCs w:val="24"/>
        </w:rPr>
        <w:t> ay ibang usapan. Ang mga sumusunod ay katangian ng isang indibidwal na nagtataglay ng tunay na kamalayang pangkasaysayan.</w:t>
      </w:r>
    </w:p>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Katangian 1: Mapanuri</w:t>
      </w:r>
    </w:p>
    <w:tbl>
      <w:tblPr>
        <w:tblW w:w="11280" w:type="dxa"/>
        <w:tblCellMar>
          <w:top w:w="15" w:type="dxa"/>
          <w:left w:w="15" w:type="dxa"/>
          <w:bottom w:w="15" w:type="dxa"/>
          <w:right w:w="15" w:type="dxa"/>
        </w:tblCellMar>
        <w:tblLook w:val="04A0" w:firstRow="1" w:lastRow="0" w:firstColumn="1" w:lastColumn="0" w:noHBand="0" w:noVBand="1"/>
      </w:tblPr>
      <w:tblGrid>
        <w:gridCol w:w="4860"/>
        <w:gridCol w:w="6420"/>
      </w:tblGrid>
      <w:tr w:rsidR="0028799A" w:rsidRPr="0028799A" w:rsidTr="00D706B2">
        <w:trPr>
          <w:tblHeader/>
        </w:trPr>
        <w:tc>
          <w:tcPr>
            <w:tcW w:w="486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Palatandaan</w:t>
            </w:r>
          </w:p>
        </w:tc>
        <w:tc>
          <w:tcPr>
            <w:tcW w:w="642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D706B2">
        <w:tc>
          <w:tcPr>
            <w:tcW w:w="48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Hindi basta tumatanggap ng impormasyon nang hindi ito sinisiyasat</w:t>
            </w:r>
          </w:p>
        </w:tc>
        <w:tc>
          <w:tcPr>
            <w:tcW w:w="642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Sinusuri ang pinagmulan at konteksto 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mga pahayag</w:t>
            </w:r>
          </w:p>
        </w:tc>
      </w:tr>
      <w:tr w:rsidR="0028799A" w:rsidRPr="0028799A" w:rsidTr="00D706B2">
        <w:tc>
          <w:tcPr>
            <w:tcW w:w="48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Nagtatanong ng "bakit" at "paano"</w:t>
            </w:r>
          </w:p>
        </w:tc>
        <w:tc>
          <w:tcPr>
            <w:tcW w:w="642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kontento sa simpleng sagot; hinahanap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ang ugat ng mga pangyayari</w:t>
            </w:r>
          </w:p>
        </w:tc>
      </w:tr>
      <w:tr w:rsidR="0028799A" w:rsidRPr="0028799A" w:rsidTr="00D706B2">
        <w:tc>
          <w:tcPr>
            <w:tcW w:w="48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Kinikilatis ang iba't ibang bersyon ng kasaysayan</w:t>
            </w:r>
          </w:p>
        </w:tc>
        <w:tc>
          <w:tcPr>
            <w:tcW w:w="642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Alam na ang kasaysayan ay maaaring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magkaroon ng iba't ibang pananaw</w:t>
            </w:r>
          </w:p>
        </w:tc>
      </w:tr>
    </w:tbl>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Katangian 2: Makabansa at May Pagkilala sa Kahalagahan ng Kasaysayan</w:t>
      </w:r>
    </w:p>
    <w:tbl>
      <w:tblPr>
        <w:tblW w:w="11280" w:type="dxa"/>
        <w:tblCellMar>
          <w:top w:w="15" w:type="dxa"/>
          <w:left w:w="15" w:type="dxa"/>
          <w:bottom w:w="15" w:type="dxa"/>
          <w:right w:w="15" w:type="dxa"/>
        </w:tblCellMar>
        <w:tblLook w:val="04A0" w:firstRow="1" w:lastRow="0" w:firstColumn="1" w:lastColumn="0" w:noHBand="0" w:noVBand="1"/>
      </w:tblPr>
      <w:tblGrid>
        <w:gridCol w:w="4770"/>
        <w:gridCol w:w="6510"/>
      </w:tblGrid>
      <w:tr w:rsidR="0028799A" w:rsidRPr="0028799A" w:rsidTr="00D706B2">
        <w:trPr>
          <w:tblHeader/>
        </w:trPr>
        <w:tc>
          <w:tcPr>
            <w:tcW w:w="477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Palatandaan</w:t>
            </w:r>
          </w:p>
        </w:tc>
        <w:tc>
          <w:tcPr>
            <w:tcW w:w="651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D706B2">
        <w:tc>
          <w:tcPr>
            <w:tcW w:w="477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Ipinagmamalaki ang mga tagumpay ng lahi</w:t>
            </w:r>
          </w:p>
        </w:tc>
        <w:tc>
          <w:tcPr>
            <w:tcW w:w="6510" w:type="dxa"/>
            <w:tcMar>
              <w:top w:w="150" w:type="dxa"/>
              <w:left w:w="240" w:type="dxa"/>
              <w:bottom w:w="150" w:type="dxa"/>
              <w:right w:w="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Hindi ikinahihiya ang pagiging Pilipino</w:t>
            </w:r>
          </w:p>
        </w:tc>
      </w:tr>
      <w:tr w:rsidR="0028799A" w:rsidRPr="0028799A" w:rsidTr="00D706B2">
        <w:tc>
          <w:tcPr>
            <w:tcW w:w="477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Kinikilala ang mga bayani at ang kanilang sakripisyo</w:t>
            </w:r>
          </w:p>
        </w:tc>
        <w:tc>
          <w:tcPr>
            <w:tcW w:w="651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binabalewala ang mga nagbuwis 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buhay para sa bayan</w:t>
            </w:r>
          </w:p>
        </w:tc>
      </w:tr>
    </w:tbl>
    <w:p w:rsidR="00D706B2" w:rsidRDefault="00D706B2">
      <w:r>
        <w:br w:type="page"/>
      </w:r>
    </w:p>
    <w:tbl>
      <w:tblPr>
        <w:tblW w:w="11280" w:type="dxa"/>
        <w:tblCellMar>
          <w:top w:w="15" w:type="dxa"/>
          <w:left w:w="15" w:type="dxa"/>
          <w:bottom w:w="15" w:type="dxa"/>
          <w:right w:w="15" w:type="dxa"/>
        </w:tblCellMar>
        <w:tblLook w:val="04A0" w:firstRow="1" w:lastRow="0" w:firstColumn="1" w:lastColumn="0" w:noHBand="0" w:noVBand="1"/>
      </w:tblPr>
      <w:tblGrid>
        <w:gridCol w:w="4770"/>
        <w:gridCol w:w="6510"/>
      </w:tblGrid>
      <w:tr w:rsidR="0028799A" w:rsidRPr="0028799A" w:rsidTr="00D706B2">
        <w:tc>
          <w:tcPr>
            <w:tcW w:w="477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lastRenderedPageBreak/>
              <w:t>Pinahahalagahan ang mga simbolo ng bansa</w:t>
            </w:r>
          </w:p>
        </w:tc>
        <w:tc>
          <w:tcPr>
            <w:tcW w:w="651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Alam ang kahulugan ng watawat, pambansang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awit, at iba pang simbolo</w:t>
            </w:r>
          </w:p>
        </w:tc>
      </w:tr>
    </w:tbl>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Katangian 3: Pagpapahalaga sa Sariling Pananaw at Identidad</w:t>
      </w:r>
    </w:p>
    <w:tbl>
      <w:tblPr>
        <w:tblW w:w="11280" w:type="dxa"/>
        <w:tblCellMar>
          <w:top w:w="15" w:type="dxa"/>
          <w:left w:w="15" w:type="dxa"/>
          <w:bottom w:w="15" w:type="dxa"/>
          <w:right w:w="15" w:type="dxa"/>
        </w:tblCellMar>
        <w:tblLook w:val="04A0" w:firstRow="1" w:lastRow="0" w:firstColumn="1" w:lastColumn="0" w:noHBand="0" w:noVBand="1"/>
      </w:tblPr>
      <w:tblGrid>
        <w:gridCol w:w="5310"/>
        <w:gridCol w:w="5970"/>
      </w:tblGrid>
      <w:tr w:rsidR="0028799A" w:rsidRPr="0028799A" w:rsidTr="00D706B2">
        <w:trPr>
          <w:tblHeader/>
        </w:trPr>
        <w:tc>
          <w:tcPr>
            <w:tcW w:w="531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Palatandaan</w:t>
            </w:r>
          </w:p>
        </w:tc>
        <w:tc>
          <w:tcPr>
            <w:tcW w:w="597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D706B2">
        <w:tc>
          <w:tcPr>
            <w:tcW w:w="531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May sariling paninindigan batay sa pag-aaral at pagninilay</w:t>
            </w:r>
          </w:p>
        </w:tc>
        <w:tc>
          <w:tcPr>
            <w:tcW w:w="597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basta sumusunod sa agos ng popular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 opinyon</w:t>
            </w:r>
          </w:p>
        </w:tc>
      </w:tr>
      <w:tr w:rsidR="0028799A" w:rsidRPr="0028799A" w:rsidTr="00D706B2">
        <w:tc>
          <w:tcPr>
            <w:tcW w:w="531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Iginagalang ang iba't ibang pananaw sa kasaysayan</w:t>
            </w:r>
          </w:p>
        </w:tc>
        <w:tc>
          <w:tcPr>
            <w:tcW w:w="597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Bukas sa talakayan ngunit may pundasyon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ang sariling pananaw</w:t>
            </w:r>
          </w:p>
        </w:tc>
      </w:tr>
      <w:tr w:rsidR="0028799A" w:rsidRPr="0028799A" w:rsidTr="00D706B2">
        <w:tc>
          <w:tcPr>
            <w:tcW w:w="531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Alam na ang kasaysayan ay maaaring tingnan mula sa perspektiba ng mga ordinaryong mamamayan</w:t>
            </w:r>
          </w:p>
        </w:tc>
        <w:tc>
          <w:tcPr>
            <w:tcW w:w="597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lamang nakasentro sa mga bayani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at politiko</w:t>
            </w:r>
          </w:p>
        </w:tc>
      </w:tr>
    </w:tbl>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Katangian 4: Mapag-alala sa Katarungan at Bukas sa Iba't Ibang Pananaw</w:t>
      </w:r>
    </w:p>
    <w:tbl>
      <w:tblPr>
        <w:tblW w:w="11280" w:type="dxa"/>
        <w:tblCellMar>
          <w:top w:w="15" w:type="dxa"/>
          <w:left w:w="15" w:type="dxa"/>
          <w:bottom w:w="15" w:type="dxa"/>
          <w:right w:w="15" w:type="dxa"/>
        </w:tblCellMar>
        <w:tblLook w:val="04A0" w:firstRow="1" w:lastRow="0" w:firstColumn="1" w:lastColumn="0" w:noHBand="0" w:noVBand="1"/>
      </w:tblPr>
      <w:tblGrid>
        <w:gridCol w:w="5400"/>
        <w:gridCol w:w="5880"/>
      </w:tblGrid>
      <w:tr w:rsidR="0028799A" w:rsidRPr="0028799A" w:rsidTr="00D706B2">
        <w:trPr>
          <w:tblHeader/>
        </w:trPr>
        <w:tc>
          <w:tcPr>
            <w:tcW w:w="540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Palatandaan</w:t>
            </w:r>
          </w:p>
        </w:tc>
        <w:tc>
          <w:tcPr>
            <w:tcW w:w="588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D706B2">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Hindi kinakalimutan ang mga pang-aabuso at kawalang-katarungan sa nakaraan</w:t>
            </w:r>
          </w:p>
        </w:tc>
        <w:tc>
          <w:tcPr>
            <w:tcW w:w="588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pag-alala ay isang paraan ng pagkilala </w:t>
            </w:r>
          </w:p>
          <w:p w:rsidR="00A353E3"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sa mga </w:t>
            </w:r>
            <w:r w:rsidR="00A353E3">
              <w:rPr>
                <w:rFonts w:ascii="Segoe UI" w:eastAsia="Times New Roman" w:hAnsi="Segoe UI" w:cs="Segoe UI"/>
                <w:sz w:val="23"/>
                <w:szCs w:val="23"/>
              </w:rPr>
              <w:t xml:space="preserve">naging </w:t>
            </w:r>
            <w:r w:rsidRPr="0028799A">
              <w:rPr>
                <w:rFonts w:ascii="Segoe UI" w:eastAsia="Times New Roman" w:hAnsi="Segoe UI" w:cs="Segoe UI"/>
                <w:sz w:val="23"/>
                <w:szCs w:val="23"/>
              </w:rPr>
              <w:t xml:space="preserve">biktima at pag-iwas sa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pag-ulit</w:t>
            </w:r>
            <w:r w:rsidR="00A353E3">
              <w:rPr>
                <w:rFonts w:ascii="Segoe UI" w:eastAsia="Times New Roman" w:hAnsi="Segoe UI" w:cs="Segoe UI"/>
                <w:sz w:val="23"/>
                <w:szCs w:val="23"/>
              </w:rPr>
              <w:t xml:space="preserve"> ng mga pagkakamali</w:t>
            </w:r>
          </w:p>
        </w:tc>
      </w:tr>
      <w:tr w:rsidR="0028799A" w:rsidRPr="0028799A" w:rsidTr="00D706B2">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Nakikinig sa boses ng iba't ibang sektor — kababaihan, katutubo, manggagawa, magsasaka</w:t>
            </w:r>
          </w:p>
        </w:tc>
        <w:tc>
          <w:tcPr>
            <w:tcW w:w="5880" w:type="dxa"/>
            <w:tcMar>
              <w:top w:w="150" w:type="dxa"/>
              <w:left w:w="240" w:type="dxa"/>
              <w:bottom w:w="150" w:type="dxa"/>
              <w:right w:w="0" w:type="dxa"/>
            </w:tcMar>
            <w:vAlign w:val="center"/>
            <w:hideMark/>
          </w:tcPr>
          <w:p w:rsidR="00D706B2"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Alam na ang kasaysayan ng nakararami ay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madalas na hindi isinasalaysay</w:t>
            </w:r>
          </w:p>
        </w:tc>
      </w:tr>
    </w:tbl>
    <w:p w:rsidR="00D706B2" w:rsidRDefault="00D706B2" w:rsidP="0028799A">
      <w:pPr>
        <w:shd w:val="clear" w:color="auto" w:fill="FFFFFF"/>
        <w:spacing w:before="480" w:after="240" w:line="450" w:lineRule="atLeast"/>
        <w:outlineLvl w:val="2"/>
        <w:rPr>
          <w:rFonts w:ascii="Segoe UI" w:eastAsia="Times New Roman" w:hAnsi="Segoe UI" w:cs="Segoe UI"/>
          <w:b/>
          <w:bCs/>
          <w:color w:val="0F1115"/>
          <w:sz w:val="30"/>
          <w:szCs w:val="30"/>
        </w:rPr>
      </w:pPr>
    </w:p>
    <w:p w:rsidR="00D706B2" w:rsidRDefault="00D706B2">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lastRenderedPageBreak/>
        <w:t>Katangian 5: Malawak na Pag-unawa sa mga Yugto ng Kasaysayan</w:t>
      </w:r>
    </w:p>
    <w:tbl>
      <w:tblPr>
        <w:tblW w:w="11280" w:type="dxa"/>
        <w:tblCellMar>
          <w:top w:w="15" w:type="dxa"/>
          <w:left w:w="15" w:type="dxa"/>
          <w:bottom w:w="15" w:type="dxa"/>
          <w:right w:w="15" w:type="dxa"/>
        </w:tblCellMar>
        <w:tblLook w:val="04A0" w:firstRow="1" w:lastRow="0" w:firstColumn="1" w:lastColumn="0" w:noHBand="0" w:noVBand="1"/>
      </w:tblPr>
      <w:tblGrid>
        <w:gridCol w:w="5130"/>
        <w:gridCol w:w="6150"/>
      </w:tblGrid>
      <w:tr w:rsidR="0028799A" w:rsidRPr="0028799A" w:rsidTr="00F000D9">
        <w:trPr>
          <w:tblHeader/>
        </w:trPr>
        <w:tc>
          <w:tcPr>
            <w:tcW w:w="513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Palatandaan</w:t>
            </w:r>
          </w:p>
        </w:tc>
        <w:tc>
          <w:tcPr>
            <w:tcW w:w="615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F000D9">
        <w:tc>
          <w:tcPr>
            <w:tcW w:w="5130" w:type="dxa"/>
            <w:tcMar>
              <w:top w:w="150" w:type="dxa"/>
              <w:left w:w="0" w:type="dxa"/>
              <w:bottom w:w="150" w:type="dxa"/>
              <w:right w:w="24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lamang nakatuon sa iisang panahon </w:t>
            </w:r>
          </w:p>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kundi nauunawaan ang kabuuang daloy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ng kasaysayan</w:t>
            </w:r>
          </w:p>
        </w:tc>
        <w:tc>
          <w:tcPr>
            <w:tcW w:w="615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Alam na ang bawat yugto ay may kaugnayan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sa nauna at sumunod</w:t>
            </w:r>
          </w:p>
        </w:tc>
      </w:tr>
      <w:tr w:rsidR="0028799A" w:rsidRPr="0028799A" w:rsidTr="00F000D9">
        <w:tc>
          <w:tcPr>
            <w:tcW w:w="513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Nauunawaan ang sanhi at bunga ng mga pangyayari</w:t>
            </w:r>
          </w:p>
        </w:tc>
        <w:tc>
          <w:tcPr>
            <w:tcW w:w="615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Hindi lamang kabisado ang</w:t>
            </w:r>
            <w:r w:rsidR="00C56B0E">
              <w:rPr>
                <w:rFonts w:ascii="Segoe UI" w:eastAsia="Times New Roman" w:hAnsi="Segoe UI" w:cs="Segoe UI"/>
                <w:sz w:val="23"/>
                <w:szCs w:val="23"/>
              </w:rPr>
              <w:t xml:space="preserve"> mga</w:t>
            </w:r>
            <w:r w:rsidRPr="0028799A">
              <w:rPr>
                <w:rFonts w:ascii="Segoe UI" w:eastAsia="Times New Roman" w:hAnsi="Segoe UI" w:cs="Segoe UI"/>
                <w:sz w:val="23"/>
                <w:szCs w:val="23"/>
              </w:rPr>
              <w:t xml:space="preserve"> petsa kundi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nauunawaan ang konteksto</w:t>
            </w:r>
          </w:p>
        </w:tc>
      </w:tr>
    </w:tbl>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Katangian 6: Responsibilidad at Aktibong Pakikilahok</w:t>
      </w:r>
    </w:p>
    <w:tbl>
      <w:tblPr>
        <w:tblW w:w="11280" w:type="dxa"/>
        <w:tblCellMar>
          <w:top w:w="15" w:type="dxa"/>
          <w:left w:w="15" w:type="dxa"/>
          <w:bottom w:w="15" w:type="dxa"/>
          <w:right w:w="15" w:type="dxa"/>
        </w:tblCellMar>
        <w:tblLook w:val="04A0" w:firstRow="1" w:lastRow="0" w:firstColumn="1" w:lastColumn="0" w:noHBand="0" w:noVBand="1"/>
      </w:tblPr>
      <w:tblGrid>
        <w:gridCol w:w="5130"/>
        <w:gridCol w:w="6150"/>
      </w:tblGrid>
      <w:tr w:rsidR="0028799A" w:rsidRPr="0028799A" w:rsidTr="00F000D9">
        <w:trPr>
          <w:tblHeader/>
        </w:trPr>
        <w:tc>
          <w:tcPr>
            <w:tcW w:w="513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Palatandaan</w:t>
            </w:r>
          </w:p>
        </w:tc>
        <w:tc>
          <w:tcPr>
            <w:tcW w:w="615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F000D9">
        <w:tc>
          <w:tcPr>
            <w:tcW w:w="513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Hindi lamang tagapakinig kundi kalahok sa pagpapatuloy ng kasaysayan</w:t>
            </w:r>
          </w:p>
        </w:tc>
        <w:tc>
          <w:tcPr>
            <w:tcW w:w="615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Gumagawa ng aksyon batay sa mga aral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ng nakaraan</w:t>
            </w:r>
          </w:p>
        </w:tc>
      </w:tr>
      <w:tr w:rsidR="0028799A" w:rsidRPr="0028799A" w:rsidTr="00F000D9">
        <w:tc>
          <w:tcPr>
            <w:tcW w:w="513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Nakikilahok sa mga gawaing nagtataguyod ng katarungan at kapayapaan</w:t>
            </w:r>
          </w:p>
        </w:tc>
        <w:tc>
          <w:tcPr>
            <w:tcW w:w="615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nananatiling walang pakialam sa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mga isyu ng lipunan</w:t>
            </w:r>
          </w:p>
        </w:tc>
      </w:tr>
    </w:tbl>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pict>
          <v:rect id="_x0000_i1029"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Bahagi 4: Ang Pantayong Pananaw sa Kasaysayan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Ayon sa historyador na si Zeus Salazar, ang </w:t>
      </w:r>
      <w:r w:rsidRPr="0028799A">
        <w:rPr>
          <w:rFonts w:ascii="Segoe UI" w:eastAsia="Times New Roman" w:hAnsi="Segoe UI" w:cs="Segoe UI"/>
          <w:b/>
          <w:bCs/>
          <w:color w:val="0F1115"/>
          <w:sz w:val="24"/>
          <w:szCs w:val="24"/>
        </w:rPr>
        <w:t>pantayong pananaw</w:t>
      </w:r>
      <w:r w:rsidRPr="0028799A">
        <w:rPr>
          <w:rFonts w:ascii="Segoe UI" w:eastAsia="Times New Roman" w:hAnsi="Segoe UI" w:cs="Segoe UI"/>
          <w:color w:val="0F1115"/>
          <w:sz w:val="24"/>
          <w:szCs w:val="24"/>
        </w:rPr>
        <w:t> ay isang mahalagang konsepto sa pag-unawa ng kamalayang pangkasaysayan. Ito ay ang pagtingin sa kasaysayan mula sa sariling perspektiba ng mga Pilipino — hindi mula sa pananaw ng mga kolonisador o banyaga.</w:t>
      </w:r>
    </w:p>
    <w:p w:rsidR="00F000D9" w:rsidRDefault="00F000D9">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lastRenderedPageBreak/>
        <w:t>Bakit Mahalaga ang Pantayong Pananaw</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28799A" w:rsidRPr="0028799A" w:rsidTr="00F000D9">
        <w:trPr>
          <w:tblHeader/>
        </w:trPr>
        <w:tc>
          <w:tcPr>
            <w:tcW w:w="396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Dahilan</w:t>
            </w:r>
          </w:p>
        </w:tc>
        <w:tc>
          <w:tcPr>
            <w:tcW w:w="732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F000D9">
        <w:tc>
          <w:tcPr>
            <w:tcW w:w="39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Nagbibigay-boses sa mga Pilipino</w:t>
            </w:r>
          </w:p>
        </w:tc>
        <w:tc>
          <w:tcPr>
            <w:tcW w:w="732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kasaysayan ay isinasaalang-alang mula sa karanasan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ng mga katutubo at ordinaryong mamamayan</w:t>
            </w:r>
          </w:p>
        </w:tc>
      </w:tr>
      <w:tr w:rsidR="0028799A" w:rsidRPr="0028799A" w:rsidTr="00F000D9">
        <w:tc>
          <w:tcPr>
            <w:tcW w:w="39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Lumalaban sa kolonyal na mentalidad</w:t>
            </w:r>
          </w:p>
        </w:tc>
        <w:tc>
          <w:tcPr>
            <w:tcW w:w="732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lahat ng mabuti ay nagmumula sa Kanluran; may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sariling yaman ang kulturang Pilipino</w:t>
            </w:r>
          </w:p>
        </w:tc>
      </w:tr>
      <w:tr w:rsidR="0028799A" w:rsidRPr="0028799A" w:rsidTr="00F000D9">
        <w:tc>
          <w:tcPr>
            <w:tcW w:w="396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Nagpapalalim ng pag-unawa sa sariling identidad</w:t>
            </w:r>
          </w:p>
        </w:tc>
        <w:tc>
          <w:tcPr>
            <w:tcW w:w="732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pagkilala sa sariling pananaw ay pagkilala sa sariling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pagkatao bilang isang bayan</w:t>
            </w:r>
          </w:p>
        </w:tc>
      </w:tr>
    </w:tbl>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pict>
          <v:rect id="_x0000_i1030"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Bahagi 5: Ang Papel ng Kabataan sa Pagpapanatili ng Kamalayang Pangkasaysayan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Ang kabataan ay hindi lamang tagapagmana ng kasaysayan; sila rin ay </w:t>
      </w:r>
      <w:r w:rsidRPr="0028799A">
        <w:rPr>
          <w:rFonts w:ascii="Segoe UI" w:eastAsia="Times New Roman" w:hAnsi="Segoe UI" w:cs="Segoe UI"/>
          <w:b/>
          <w:bCs/>
          <w:color w:val="0F1115"/>
          <w:sz w:val="24"/>
          <w:szCs w:val="24"/>
        </w:rPr>
        <w:t>kalahok</w:t>
      </w:r>
      <w:r w:rsidRPr="0028799A">
        <w:rPr>
          <w:rFonts w:ascii="Segoe UI" w:eastAsia="Times New Roman" w:hAnsi="Segoe UI" w:cs="Segoe UI"/>
          <w:color w:val="0F1115"/>
          <w:sz w:val="24"/>
          <w:szCs w:val="24"/>
        </w:rPr>
        <w:t> sa pagpapatuloy nito.</w:t>
      </w:r>
    </w:p>
    <w:p w:rsidR="0028799A" w:rsidRPr="0028799A" w:rsidRDefault="0028799A" w:rsidP="0028799A">
      <w:pPr>
        <w:shd w:val="clear" w:color="auto" w:fill="FFFFFF"/>
        <w:spacing w:before="480" w:after="240" w:line="450" w:lineRule="atLeast"/>
        <w:outlineLvl w:val="2"/>
        <w:rPr>
          <w:rFonts w:ascii="Segoe UI" w:eastAsia="Times New Roman" w:hAnsi="Segoe UI" w:cs="Segoe UI"/>
          <w:b/>
          <w:bCs/>
          <w:color w:val="0F1115"/>
          <w:sz w:val="30"/>
          <w:szCs w:val="30"/>
        </w:rPr>
      </w:pPr>
      <w:r w:rsidRPr="0028799A">
        <w:rPr>
          <w:rFonts w:ascii="Segoe UI" w:eastAsia="Times New Roman" w:hAnsi="Segoe UI" w:cs="Segoe UI"/>
          <w:b/>
          <w:bCs/>
          <w:color w:val="0F1115"/>
          <w:sz w:val="30"/>
          <w:szCs w:val="30"/>
        </w:rPr>
        <w:t>Paano Makatutulong ang Kabataan</w:t>
      </w:r>
    </w:p>
    <w:tbl>
      <w:tblPr>
        <w:tblW w:w="11280" w:type="dxa"/>
        <w:tblCellMar>
          <w:top w:w="15" w:type="dxa"/>
          <w:left w:w="15" w:type="dxa"/>
          <w:bottom w:w="15" w:type="dxa"/>
          <w:right w:w="15" w:type="dxa"/>
        </w:tblCellMar>
        <w:tblLook w:val="04A0" w:firstRow="1" w:lastRow="0" w:firstColumn="1" w:lastColumn="0" w:noHBand="0" w:noVBand="1"/>
      </w:tblPr>
      <w:tblGrid>
        <w:gridCol w:w="5400"/>
        <w:gridCol w:w="5880"/>
      </w:tblGrid>
      <w:tr w:rsidR="0028799A" w:rsidRPr="0028799A" w:rsidTr="00F000D9">
        <w:trPr>
          <w:tblHeader/>
        </w:trPr>
        <w:tc>
          <w:tcPr>
            <w:tcW w:w="540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Paraan</w:t>
            </w:r>
          </w:p>
        </w:tc>
        <w:tc>
          <w:tcPr>
            <w:tcW w:w="588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Paliwanag</w:t>
            </w:r>
          </w:p>
        </w:tc>
      </w:tr>
      <w:tr w:rsidR="0028799A" w:rsidRPr="0028799A" w:rsidTr="00F000D9">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Pag-aaral ng kasaysayan nang may interes at kritikal na pag-iisip</w:t>
            </w:r>
          </w:p>
        </w:tc>
        <w:tc>
          <w:tcPr>
            <w:tcW w:w="588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lamang para sa grado kundi upang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tunay na maunawaan ang nakaraan</w:t>
            </w:r>
          </w:p>
        </w:tc>
      </w:tr>
      <w:tr w:rsidR="0028799A" w:rsidRPr="0028799A" w:rsidTr="00F000D9">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Pagtatanong sa mga nakatatanda tungkol sa kanilang mga karanasan</w:t>
            </w:r>
          </w:p>
        </w:tc>
        <w:tc>
          <w:tcPr>
            <w:tcW w:w="588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mga personal na kuwento ay bahagi rin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ng kasaysayan</w:t>
            </w:r>
          </w:p>
        </w:tc>
      </w:tr>
      <w:tr w:rsidR="0028799A" w:rsidRPr="0028799A" w:rsidTr="00F000D9">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Paggamit ng social media upang magbahagi ng makabuluhang impormasyon sa kasaysayan</w:t>
            </w:r>
          </w:p>
        </w:tc>
        <w:tc>
          <w:tcPr>
            <w:tcW w:w="588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Hindi lamang para sa libangan kundi upang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magmulat ng kamalayan</w:t>
            </w:r>
          </w:p>
        </w:tc>
      </w:tr>
      <w:tr w:rsidR="0028799A" w:rsidRPr="0028799A" w:rsidTr="00F000D9">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lastRenderedPageBreak/>
              <w:t>Pakikilahok sa mga gawaing nagtataguyod ng katarungang panlipunan</w:t>
            </w:r>
          </w:p>
        </w:tc>
        <w:tc>
          <w:tcPr>
            <w:tcW w:w="588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pagkilos ay pagpapatuloy ng pakikibaka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ng mga nauna</w:t>
            </w:r>
          </w:p>
        </w:tc>
      </w:tr>
      <w:tr w:rsidR="0028799A" w:rsidRPr="0028799A" w:rsidTr="00F000D9">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Hindi pagkalimot sa mga pangyayaring nagbigay-aral sa bayan</w:t>
            </w:r>
          </w:p>
        </w:tc>
        <w:tc>
          <w:tcPr>
            <w:tcW w:w="588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Ang pag-alala ay isang anyo ng paggalang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at pag-iwas sa pag-ulit ng pagkakamali</w:t>
            </w:r>
          </w:p>
        </w:tc>
      </w:tr>
    </w:tbl>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pict>
          <v:rect id="_x0000_i1031"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Bahagi 6: Kasaysayang Bayan — Ang Kuwento ng Nakararami</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Ang </w:t>
      </w:r>
      <w:r w:rsidRPr="0028799A">
        <w:rPr>
          <w:rFonts w:ascii="Segoe UI" w:eastAsia="Times New Roman" w:hAnsi="Segoe UI" w:cs="Segoe UI"/>
          <w:b/>
          <w:bCs/>
          <w:color w:val="0F1115"/>
          <w:sz w:val="24"/>
          <w:szCs w:val="24"/>
        </w:rPr>
        <w:t>kasaysayang bayan</w:t>
      </w:r>
      <w:r w:rsidRPr="0028799A">
        <w:rPr>
          <w:rFonts w:ascii="Segoe UI" w:eastAsia="Times New Roman" w:hAnsi="Segoe UI" w:cs="Segoe UI"/>
          <w:color w:val="0F1115"/>
          <w:sz w:val="24"/>
          <w:szCs w:val="24"/>
        </w:rPr>
        <w:t> ay uri ng kasaysayang nakasentro sa karanasan ng mga karaniwang mamamayan — hindi lamang ng mga bayani at politiko. Ito ay tumitingin sa pang-araw-araw na buhay, pakikibaka, at tagumpay ng masa.</w:t>
      </w:r>
    </w:p>
    <w:tbl>
      <w:tblPr>
        <w:tblW w:w="11280" w:type="dxa"/>
        <w:tblCellMar>
          <w:top w:w="15" w:type="dxa"/>
          <w:left w:w="15" w:type="dxa"/>
          <w:bottom w:w="15" w:type="dxa"/>
          <w:right w:w="15" w:type="dxa"/>
        </w:tblCellMar>
        <w:tblLook w:val="04A0" w:firstRow="1" w:lastRow="0" w:firstColumn="1" w:lastColumn="0" w:noHBand="0" w:noVBand="1"/>
      </w:tblPr>
      <w:tblGrid>
        <w:gridCol w:w="5400"/>
        <w:gridCol w:w="5880"/>
      </w:tblGrid>
      <w:tr w:rsidR="0028799A" w:rsidRPr="0028799A" w:rsidTr="00F000D9">
        <w:trPr>
          <w:tblHeader/>
        </w:trPr>
        <w:tc>
          <w:tcPr>
            <w:tcW w:w="540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Halimbawa ng Kasaysayang Bayan</w:t>
            </w:r>
          </w:p>
        </w:tc>
        <w:tc>
          <w:tcPr>
            <w:tcW w:w="588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Kahalagahan</w:t>
            </w:r>
          </w:p>
        </w:tc>
      </w:tr>
      <w:tr w:rsidR="0028799A" w:rsidRPr="0028799A" w:rsidTr="00F000D9">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Kuwento ng mga magsasakang lumaban para sa lupa</w:t>
            </w:r>
          </w:p>
        </w:tc>
        <w:tc>
          <w:tcPr>
            <w:tcW w:w="588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Nagpapakita ng pakikibaka para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sa katarungan</w:t>
            </w:r>
          </w:p>
        </w:tc>
      </w:tr>
      <w:tr w:rsidR="0028799A" w:rsidRPr="0028799A" w:rsidTr="00F000D9">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Karanasan ng mga kababaihan sa panahon ng digmaan</w:t>
            </w:r>
          </w:p>
        </w:tc>
        <w:tc>
          <w:tcPr>
            <w:tcW w:w="588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Nagbibigay-boses sa sektor na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madalas hindi nabibigyang-pansin</w:t>
            </w:r>
          </w:p>
        </w:tc>
      </w:tr>
      <w:tr w:rsidR="0028799A" w:rsidRPr="0028799A" w:rsidTr="00F000D9">
        <w:tc>
          <w:tcPr>
            <w:tcW w:w="540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Pakikilahok ng mga katutubo sa mga rebolusyon</w:t>
            </w:r>
          </w:p>
        </w:tc>
        <w:tc>
          <w:tcPr>
            <w:tcW w:w="588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Kinikilala ang kontribusyon ng mga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katutubo sa kasaysayan</w:t>
            </w:r>
          </w:p>
        </w:tc>
      </w:tr>
    </w:tbl>
    <w:p w:rsidR="00F000D9" w:rsidRDefault="00F000D9" w:rsidP="0028799A">
      <w:pPr>
        <w:spacing w:before="480" w:after="480" w:line="240" w:lineRule="auto"/>
        <w:rPr>
          <w:rFonts w:ascii="Times New Roman" w:eastAsia="Times New Roman" w:hAnsi="Times New Roman" w:cs="Times New Roman"/>
          <w:sz w:val="24"/>
          <w:szCs w:val="24"/>
        </w:rPr>
      </w:pPr>
    </w:p>
    <w:p w:rsidR="00F000D9" w:rsidRDefault="00F000D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lastRenderedPageBreak/>
        <w:pict>
          <v:rect id="_x0000_i1032"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3780"/>
        <w:gridCol w:w="7500"/>
      </w:tblGrid>
      <w:tr w:rsidR="0028799A" w:rsidRPr="0028799A" w:rsidTr="00F000D9">
        <w:trPr>
          <w:tblHeader/>
        </w:trPr>
        <w:tc>
          <w:tcPr>
            <w:tcW w:w="3780" w:type="dxa"/>
            <w:tcBorders>
              <w:top w:val="nil"/>
            </w:tcBorders>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Termino</w:t>
            </w:r>
          </w:p>
        </w:tc>
        <w:tc>
          <w:tcPr>
            <w:tcW w:w="7500" w:type="dxa"/>
            <w:tcBorders>
              <w:top w:val="nil"/>
            </w:tcBorders>
            <w:tcMar>
              <w:top w:w="150" w:type="dxa"/>
              <w:left w:w="24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Kahulugan</w:t>
            </w:r>
          </w:p>
        </w:tc>
      </w:tr>
      <w:tr w:rsidR="0028799A" w:rsidRPr="0028799A" w:rsidTr="00F000D9">
        <w:tc>
          <w:tcPr>
            <w:tcW w:w="378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Kamalayang Pangkasaysayan</w:t>
            </w:r>
          </w:p>
        </w:tc>
        <w:tc>
          <w:tcPr>
            <w:tcW w:w="750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Malalim at kritikal na pag-unawa, pagpapahalaga, at </w:t>
            </w:r>
          </w:p>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pagninilay sa mga pangyayari sa kasaysayan at </w:t>
            </w:r>
            <w:r w:rsidR="00180C36">
              <w:rPr>
                <w:rFonts w:ascii="Segoe UI" w:eastAsia="Times New Roman" w:hAnsi="Segoe UI" w:cs="Segoe UI"/>
                <w:sz w:val="23"/>
                <w:szCs w:val="23"/>
              </w:rPr>
              <w:t>mga</w:t>
            </w:r>
            <w:r w:rsidRPr="0028799A">
              <w:rPr>
                <w:rFonts w:ascii="Segoe UI" w:eastAsia="Times New Roman" w:hAnsi="Segoe UI" w:cs="Segoe UI"/>
                <w:sz w:val="23"/>
                <w:szCs w:val="23"/>
              </w:rPr>
              <w:t xml:space="preserve">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epekto nito sa kasalukuyan at hinaharap</w:t>
            </w:r>
          </w:p>
        </w:tc>
      </w:tr>
      <w:tr w:rsidR="0028799A" w:rsidRPr="0028799A" w:rsidTr="00F000D9">
        <w:tc>
          <w:tcPr>
            <w:tcW w:w="378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Pantayong Pananaw</w:t>
            </w:r>
          </w:p>
        </w:tc>
        <w:tc>
          <w:tcPr>
            <w:tcW w:w="750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Pagtingin sa kasaysayan mula sa sariling perspektiba ng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mga Pilipino, hindi mula sa pananaw ng mga kolonisador</w:t>
            </w:r>
          </w:p>
        </w:tc>
      </w:tr>
      <w:tr w:rsidR="0028799A" w:rsidRPr="0028799A" w:rsidTr="00F000D9">
        <w:tc>
          <w:tcPr>
            <w:tcW w:w="378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Kasaysayang Bayan</w:t>
            </w:r>
          </w:p>
        </w:tc>
        <w:tc>
          <w:tcPr>
            <w:tcW w:w="750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Uri ng kasaysayang nakasentro sa karanasan ng mga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karaniwang mamamayan</w:t>
            </w:r>
          </w:p>
        </w:tc>
      </w:tr>
      <w:tr w:rsidR="0028799A" w:rsidRPr="0028799A" w:rsidTr="00F000D9">
        <w:tc>
          <w:tcPr>
            <w:tcW w:w="378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Pambansang Identidad</w:t>
            </w:r>
          </w:p>
        </w:tc>
        <w:tc>
          <w:tcPr>
            <w:tcW w:w="750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Ang pagkakakilanlan ng is</w:t>
            </w:r>
            <w:r w:rsidR="00F000D9">
              <w:rPr>
                <w:rFonts w:ascii="Segoe UI" w:eastAsia="Times New Roman" w:hAnsi="Segoe UI" w:cs="Segoe UI"/>
                <w:sz w:val="23"/>
                <w:szCs w:val="23"/>
              </w:rPr>
              <w:t>ang tao bilang kabilang sa</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isang bansa, na hinubog ng kasaysayan, kultura, at wika</w:t>
            </w:r>
          </w:p>
        </w:tc>
      </w:tr>
      <w:tr w:rsidR="0028799A" w:rsidRPr="0028799A" w:rsidTr="00F000D9">
        <w:tc>
          <w:tcPr>
            <w:tcW w:w="3780" w:type="dxa"/>
            <w:tcMar>
              <w:top w:w="150" w:type="dxa"/>
              <w:left w:w="0" w:type="dxa"/>
              <w:bottom w:w="150" w:type="dxa"/>
              <w:right w:w="240" w:type="dxa"/>
            </w:tcMar>
            <w:vAlign w:val="center"/>
            <w:hideMark/>
          </w:tcPr>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b/>
                <w:bCs/>
                <w:sz w:val="23"/>
                <w:szCs w:val="23"/>
              </w:rPr>
              <w:t>Kritikal na Pag-iisip</w:t>
            </w:r>
          </w:p>
        </w:tc>
        <w:tc>
          <w:tcPr>
            <w:tcW w:w="7500" w:type="dxa"/>
            <w:tcMar>
              <w:top w:w="150" w:type="dxa"/>
              <w:left w:w="240" w:type="dxa"/>
              <w:bottom w:w="150" w:type="dxa"/>
              <w:right w:w="0" w:type="dxa"/>
            </w:tcMar>
            <w:vAlign w:val="center"/>
            <w:hideMark/>
          </w:tcPr>
          <w:p w:rsidR="00F000D9"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 xml:space="preserve">Kakayahang suriin, pagdudahan, at bigyang-kahulugan </w:t>
            </w:r>
          </w:p>
          <w:p w:rsidR="0028799A" w:rsidRPr="0028799A" w:rsidRDefault="0028799A" w:rsidP="0028799A">
            <w:pPr>
              <w:spacing w:after="0" w:line="375" w:lineRule="atLeast"/>
              <w:rPr>
                <w:rFonts w:ascii="Segoe UI" w:eastAsia="Times New Roman" w:hAnsi="Segoe UI" w:cs="Segoe UI"/>
                <w:sz w:val="23"/>
                <w:szCs w:val="23"/>
              </w:rPr>
            </w:pPr>
            <w:r w:rsidRPr="0028799A">
              <w:rPr>
                <w:rFonts w:ascii="Segoe UI" w:eastAsia="Times New Roman" w:hAnsi="Segoe UI" w:cs="Segoe UI"/>
                <w:sz w:val="23"/>
                <w:szCs w:val="23"/>
              </w:rPr>
              <w:t>ang impormasyon bago ito tanggapin</w:t>
            </w:r>
          </w:p>
        </w:tc>
      </w:tr>
    </w:tbl>
    <w:p w:rsidR="00F000D9" w:rsidRDefault="00F000D9" w:rsidP="0028799A">
      <w:pPr>
        <w:spacing w:before="480" w:after="480" w:line="240" w:lineRule="auto"/>
        <w:rPr>
          <w:rFonts w:ascii="Times New Roman" w:eastAsia="Times New Roman" w:hAnsi="Times New Roman" w:cs="Times New Roman"/>
          <w:sz w:val="24"/>
          <w:szCs w:val="24"/>
        </w:rPr>
      </w:pPr>
    </w:p>
    <w:p w:rsidR="00F000D9" w:rsidRDefault="00F000D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8799A" w:rsidRPr="0028799A" w:rsidRDefault="0028799A" w:rsidP="0028799A">
      <w:pPr>
        <w:spacing w:before="480" w:after="480" w:line="240" w:lineRule="auto"/>
        <w:rPr>
          <w:rFonts w:ascii="Times New Roman" w:eastAsia="Times New Roman" w:hAnsi="Times New Roman" w:cs="Times New Roman"/>
          <w:sz w:val="24"/>
          <w:szCs w:val="24"/>
        </w:rPr>
      </w:pPr>
      <w:r w:rsidRPr="0028799A">
        <w:rPr>
          <w:rFonts w:ascii="Times New Roman" w:eastAsia="Times New Roman" w:hAnsi="Times New Roman" w:cs="Times New Roman"/>
          <w:sz w:val="24"/>
          <w:szCs w:val="24"/>
        </w:rPr>
        <w:lastRenderedPageBreak/>
        <w:pict>
          <v:rect id="_x0000_i1033" style="width:0;height:.75pt" o:hralign="center" o:hrstd="t" o:hr="t" fillcolor="#a0a0a0" stroked="f"/>
        </w:pict>
      </w:r>
    </w:p>
    <w:p w:rsidR="0028799A" w:rsidRPr="0028799A" w:rsidRDefault="0028799A" w:rsidP="0028799A">
      <w:pPr>
        <w:shd w:val="clear" w:color="auto" w:fill="FFFFFF"/>
        <w:spacing w:before="480" w:after="240" w:line="480" w:lineRule="atLeast"/>
        <w:outlineLvl w:val="1"/>
        <w:rPr>
          <w:rFonts w:ascii="Segoe UI" w:eastAsia="Times New Roman" w:hAnsi="Segoe UI" w:cs="Segoe UI"/>
          <w:b/>
          <w:bCs/>
          <w:color w:val="0F1115"/>
          <w:sz w:val="33"/>
          <w:szCs w:val="33"/>
        </w:rPr>
      </w:pPr>
      <w:r w:rsidRPr="0028799A">
        <w:rPr>
          <w:rFonts w:ascii="Segoe UI" w:eastAsia="Times New Roman" w:hAnsi="Segoe UI" w:cs="Segoe UI"/>
          <w:b/>
          <w:bCs/>
          <w:color w:val="0F1115"/>
          <w:sz w:val="33"/>
          <w:szCs w:val="33"/>
        </w:rPr>
        <w:t>Mga Tanong para sa Repleksyon</w:t>
      </w:r>
    </w:p>
    <w:p w:rsidR="0028799A" w:rsidRPr="0028799A" w:rsidRDefault="0028799A" w:rsidP="0028799A">
      <w:pPr>
        <w:shd w:val="clear" w:color="auto" w:fill="FFFFFF"/>
        <w:spacing w:before="240" w:after="240" w:line="240" w:lineRule="auto"/>
        <w:rPr>
          <w:rFonts w:ascii="Segoe UI" w:eastAsia="Times New Roman" w:hAnsi="Segoe UI" w:cs="Segoe UI"/>
          <w:color w:val="0F1115"/>
          <w:sz w:val="24"/>
          <w:szCs w:val="24"/>
        </w:rPr>
      </w:pPr>
      <w:r w:rsidRPr="0028799A">
        <w:rPr>
          <w:rFonts w:ascii="Segoe UI" w:eastAsia="Times New Roman" w:hAnsi="Segoe UI" w:cs="Segoe UI"/>
          <w:i/>
          <w:iCs/>
          <w:color w:val="0F1115"/>
          <w:sz w:val="24"/>
          <w:szCs w:val="24"/>
        </w:rPr>
        <w:t>Isulat ang mga sagot sa hiwalay na papel.</w:t>
      </w:r>
    </w:p>
    <w:p w:rsidR="0028799A" w:rsidRPr="0028799A" w:rsidRDefault="0028799A" w:rsidP="0028799A">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Ano ang </w:t>
      </w:r>
      <w:r w:rsidRPr="0028799A">
        <w:rPr>
          <w:rFonts w:ascii="Segoe UI" w:eastAsia="Times New Roman" w:hAnsi="Segoe UI" w:cs="Segoe UI"/>
          <w:b/>
          <w:bCs/>
          <w:color w:val="0F1115"/>
          <w:sz w:val="24"/>
          <w:szCs w:val="24"/>
        </w:rPr>
        <w:t>kamalayang pangkasaysayan</w:t>
      </w:r>
      <w:r w:rsidRPr="0028799A">
        <w:rPr>
          <w:rFonts w:ascii="Segoe UI" w:eastAsia="Times New Roman" w:hAnsi="Segoe UI" w:cs="Segoe UI"/>
          <w:color w:val="0F1115"/>
          <w:sz w:val="24"/>
          <w:szCs w:val="24"/>
        </w:rPr>
        <w:t> sa iyong sariling pananalita? Bakit ito mahalaga sa isang mamamayan?</w:t>
      </w:r>
    </w:p>
    <w:p w:rsidR="0028799A" w:rsidRPr="0028799A" w:rsidRDefault="0028799A" w:rsidP="0028799A">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Magbigay ng tatlong layunin ng pagkakaroon ng kamalayang pangkasaysayan. Ipaliwanag ang bawat isa.</w:t>
      </w:r>
    </w:p>
    <w:p w:rsidR="0028799A" w:rsidRPr="0028799A" w:rsidRDefault="0028799A" w:rsidP="0028799A">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w:t>
      </w:r>
      <w:r w:rsidR="0065032F">
        <w:rPr>
          <w:rFonts w:ascii="Segoe UI" w:eastAsia="Times New Roman" w:hAnsi="Segoe UI" w:cs="Segoe UI"/>
          <w:color w:val="0F1115"/>
          <w:sz w:val="24"/>
          <w:szCs w:val="24"/>
        </w:rPr>
        <w:t>u</w:t>
      </w:r>
      <w:bookmarkStart w:id="0" w:name="_GoBack"/>
      <w:bookmarkEnd w:id="0"/>
      <w:r w:rsidRPr="0028799A">
        <w:rPr>
          <w:rFonts w:ascii="Segoe UI" w:eastAsia="Times New Roman" w:hAnsi="Segoe UI" w:cs="Segoe UI"/>
          <w:color w:val="0F1115"/>
          <w:sz w:val="24"/>
          <w:szCs w:val="24"/>
        </w:rPr>
        <w:t>-ano ang mga katangian ng isang taong may kamalayang pangkasaysayan? Pumili ng dalawa at ipaliwanag kung paano ito naipapakita sa pang-araw-araw na buhay.</w:t>
      </w:r>
    </w:p>
    <w:p w:rsidR="0028799A" w:rsidRPr="0028799A" w:rsidRDefault="0028799A" w:rsidP="0028799A">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Ano ang </w:t>
      </w:r>
      <w:r w:rsidRPr="0028799A">
        <w:rPr>
          <w:rFonts w:ascii="Segoe UI" w:eastAsia="Times New Roman" w:hAnsi="Segoe UI" w:cs="Segoe UI"/>
          <w:b/>
          <w:bCs/>
          <w:color w:val="0F1115"/>
          <w:sz w:val="24"/>
          <w:szCs w:val="24"/>
        </w:rPr>
        <w:t>pantayong pananaw</w:t>
      </w:r>
      <w:r w:rsidRPr="0028799A">
        <w:rPr>
          <w:rFonts w:ascii="Segoe UI" w:eastAsia="Times New Roman" w:hAnsi="Segoe UI" w:cs="Segoe UI"/>
          <w:color w:val="0F1115"/>
          <w:sz w:val="24"/>
          <w:szCs w:val="24"/>
        </w:rPr>
        <w:t> ayon kay Zeus Salazar? Bakit mahalaga ang perspektibang ito sa pag-aaral ng kasaysayan ng Pilipinas?</w:t>
      </w:r>
    </w:p>
    <w:p w:rsidR="0028799A" w:rsidRPr="0028799A" w:rsidRDefault="0028799A" w:rsidP="0028799A">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28799A">
        <w:rPr>
          <w:rFonts w:ascii="Segoe UI" w:eastAsia="Times New Roman" w:hAnsi="Segoe UI" w:cs="Segoe UI"/>
          <w:color w:val="0F1115"/>
          <w:sz w:val="24"/>
          <w:szCs w:val="24"/>
        </w:rPr>
        <w:t>Bilang isang mag-aaral sa Baitang 11, paano mo maipapakita ang pagkakaroon ng kamalayang pangkasaysayan sa iyong pang-araw-araw na pamumuhay?</w:t>
      </w:r>
    </w:p>
    <w:sectPr w:rsidR="0028799A" w:rsidRPr="0028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8"/>
  </w:num>
  <w:num w:numId="3">
    <w:abstractNumId w:val="4"/>
  </w:num>
  <w:num w:numId="4">
    <w:abstractNumId w:val="1"/>
  </w:num>
  <w:num w:numId="5">
    <w:abstractNumId w:val="18"/>
  </w:num>
  <w:num w:numId="6">
    <w:abstractNumId w:val="7"/>
  </w:num>
  <w:num w:numId="7">
    <w:abstractNumId w:val="21"/>
  </w:num>
  <w:num w:numId="8">
    <w:abstractNumId w:val="25"/>
  </w:num>
  <w:num w:numId="9">
    <w:abstractNumId w:val="13"/>
  </w:num>
  <w:num w:numId="10">
    <w:abstractNumId w:val="14"/>
  </w:num>
  <w:num w:numId="11">
    <w:abstractNumId w:val="20"/>
  </w:num>
  <w:num w:numId="12">
    <w:abstractNumId w:val="11"/>
  </w:num>
  <w:num w:numId="13">
    <w:abstractNumId w:val="2"/>
  </w:num>
  <w:num w:numId="14">
    <w:abstractNumId w:val="3"/>
  </w:num>
  <w:num w:numId="15">
    <w:abstractNumId w:val="5"/>
  </w:num>
  <w:num w:numId="16">
    <w:abstractNumId w:val="19"/>
  </w:num>
  <w:num w:numId="17">
    <w:abstractNumId w:val="24"/>
  </w:num>
  <w:num w:numId="18">
    <w:abstractNumId w:val="0"/>
  </w:num>
  <w:num w:numId="19">
    <w:abstractNumId w:val="15"/>
  </w:num>
  <w:num w:numId="20">
    <w:abstractNumId w:val="6"/>
  </w:num>
  <w:num w:numId="21">
    <w:abstractNumId w:val="16"/>
  </w:num>
  <w:num w:numId="22">
    <w:abstractNumId w:val="10"/>
  </w:num>
  <w:num w:numId="23">
    <w:abstractNumId w:val="17"/>
  </w:num>
  <w:num w:numId="24">
    <w:abstractNumId w:val="23"/>
  </w:num>
  <w:num w:numId="25">
    <w:abstractNumId w:val="9"/>
  </w:num>
  <w:num w:numId="26">
    <w:abstractNumId w:val="22"/>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C7D70"/>
    <w:rsid w:val="000D4BC7"/>
    <w:rsid w:val="000F7E3E"/>
    <w:rsid w:val="001234AB"/>
    <w:rsid w:val="00123E30"/>
    <w:rsid w:val="00127793"/>
    <w:rsid w:val="00134BDF"/>
    <w:rsid w:val="001439AC"/>
    <w:rsid w:val="00160C99"/>
    <w:rsid w:val="00180C36"/>
    <w:rsid w:val="00251BDF"/>
    <w:rsid w:val="0028799A"/>
    <w:rsid w:val="002A2454"/>
    <w:rsid w:val="003157A7"/>
    <w:rsid w:val="0035442B"/>
    <w:rsid w:val="00371AC7"/>
    <w:rsid w:val="00394464"/>
    <w:rsid w:val="003F0B24"/>
    <w:rsid w:val="00422C58"/>
    <w:rsid w:val="00445902"/>
    <w:rsid w:val="004A21A0"/>
    <w:rsid w:val="004F7ED2"/>
    <w:rsid w:val="00591453"/>
    <w:rsid w:val="0059455B"/>
    <w:rsid w:val="006243DD"/>
    <w:rsid w:val="0065032F"/>
    <w:rsid w:val="006B455F"/>
    <w:rsid w:val="00723FD2"/>
    <w:rsid w:val="00790DAC"/>
    <w:rsid w:val="0081247F"/>
    <w:rsid w:val="00883E14"/>
    <w:rsid w:val="00897655"/>
    <w:rsid w:val="008F4B0D"/>
    <w:rsid w:val="009276C0"/>
    <w:rsid w:val="00943124"/>
    <w:rsid w:val="00972C90"/>
    <w:rsid w:val="00993E9B"/>
    <w:rsid w:val="009F0D81"/>
    <w:rsid w:val="00A353E3"/>
    <w:rsid w:val="00A47DD4"/>
    <w:rsid w:val="00A551AD"/>
    <w:rsid w:val="00A56705"/>
    <w:rsid w:val="00AF5A4E"/>
    <w:rsid w:val="00B0002D"/>
    <w:rsid w:val="00B44065"/>
    <w:rsid w:val="00B5242E"/>
    <w:rsid w:val="00B6644A"/>
    <w:rsid w:val="00C30F38"/>
    <w:rsid w:val="00C33449"/>
    <w:rsid w:val="00C56B0E"/>
    <w:rsid w:val="00C65A28"/>
    <w:rsid w:val="00CE2E14"/>
    <w:rsid w:val="00D706B2"/>
    <w:rsid w:val="00D73547"/>
    <w:rsid w:val="00D92C0E"/>
    <w:rsid w:val="00E40A91"/>
    <w:rsid w:val="00E7316C"/>
    <w:rsid w:val="00E866BF"/>
    <w:rsid w:val="00E86B33"/>
    <w:rsid w:val="00F000D9"/>
    <w:rsid w:val="00F10896"/>
    <w:rsid w:val="00F44A08"/>
    <w:rsid w:val="00F523FC"/>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11</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Elmer</dc:creator>
  <cp:lastModifiedBy>Elmer</cp:lastModifiedBy>
  <cp:revision>11</cp:revision>
  <cp:lastPrinted>2026-04-17T10:24:00Z</cp:lastPrinted>
  <dcterms:created xsi:type="dcterms:W3CDTF">2026-04-17T10:30:00Z</dcterms:created>
  <dcterms:modified xsi:type="dcterms:W3CDTF">2026-04-17T12:49:00Z</dcterms:modified>
</cp:coreProperties>
</file>