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03B8" w:rsidRDefault="006803B8" w:rsidP="006803B8">
      <w:pPr>
        <w:shd w:val="clear" w:color="auto" w:fill="FFFFFF"/>
        <w:spacing w:before="480" w:after="240" w:line="240" w:lineRule="auto"/>
        <w:outlineLvl w:val="0"/>
        <w:rPr>
          <w:rFonts w:ascii="Segoe UI" w:eastAsia="Times New Roman" w:hAnsi="Segoe UI" w:cs="Segoe UI"/>
          <w:b/>
          <w:bCs/>
          <w:color w:val="0F1115"/>
          <w:kern w:val="36"/>
          <w:sz w:val="36"/>
          <w:szCs w:val="36"/>
        </w:rPr>
      </w:pPr>
      <w:r>
        <w:rPr>
          <w:rFonts w:ascii="Segoe UI" w:eastAsia="Times New Roman" w:hAnsi="Segoe UI" w:cs="Segoe UI"/>
          <w:b/>
          <w:bCs/>
          <w:color w:val="0F1115"/>
          <w:kern w:val="36"/>
          <w:sz w:val="36"/>
          <w:szCs w:val="36"/>
        </w:rPr>
        <w:t xml:space="preserve">Isotopes and Radioisotopes </w:t>
      </w:r>
    </w:p>
    <w:p w:rsidR="006803B8" w:rsidRPr="00DE1CA2" w:rsidRDefault="006803B8" w:rsidP="006803B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Every atom of carbon has six protons. That is what makes it carbon. But not every carbon atom is identical. Some carbon atoms have six neutrons. Some have seven. Some have eight. These different versions of the same element are called isotopes. Some isotopes are stable and last forever. Others are unstable and decay, releasing radiation. These radioactive isotopes – called radioisotopes – can be both beneficial and harmful. They can destroy cancer cells, but they can also cause cancer. They can generate electricity in nuclear power plants, but they can also contaminate the environment for thousands of years. Yet most people never learn how these powerful substances work.</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Chemistry is not merely a subject taught in classrooms. It is the science of matter and its transformations. Isotopes explain why some elements are radioactive, how scientists date ancient artifacts, and how doctors diagnose and treat diseases. Understanding isotopes means understanding the hidden power inside the nucleus of atoms – power that can save lives or cause harm depending on how it is used.</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This reading material explores what isotopes are, how they differ from one another, the properties of natural and human-made radioisotopes (including their types of radiation and half-lives), and the important uses of radioisotopes in medicine.</w:t>
      </w:r>
    </w:p>
    <w:p w:rsidR="006803B8" w:rsidRPr="006803B8" w:rsidRDefault="006803B8" w:rsidP="006803B8">
      <w:pPr>
        <w:shd w:val="clear" w:color="auto" w:fill="FFFFFF"/>
        <w:spacing w:before="480" w:after="48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pict>
          <v:rect id="_x0000_i1025" style="width:0;height:.75pt" o:hralign="center" o:hrstd="t" o:hr="t" fillcolor="#a0a0a0" stroked="f"/>
        </w:pict>
      </w:r>
    </w:p>
    <w:p w:rsidR="006803B8" w:rsidRPr="006803B8" w:rsidRDefault="006803B8" w:rsidP="006803B8">
      <w:pPr>
        <w:shd w:val="clear" w:color="auto" w:fill="FFFFFF"/>
        <w:spacing w:before="480" w:after="240" w:line="240" w:lineRule="auto"/>
        <w:outlineLvl w:val="1"/>
        <w:rPr>
          <w:rFonts w:ascii="Segoe UI" w:eastAsia="Times New Roman" w:hAnsi="Segoe UI" w:cs="Segoe UI"/>
          <w:b/>
          <w:bCs/>
          <w:color w:val="0F1115"/>
          <w:sz w:val="33"/>
          <w:szCs w:val="33"/>
        </w:rPr>
      </w:pPr>
      <w:r w:rsidRPr="006803B8">
        <w:rPr>
          <w:rFonts w:ascii="Segoe UI" w:eastAsia="Times New Roman" w:hAnsi="Segoe UI" w:cs="Segoe UI"/>
          <w:b/>
          <w:bCs/>
          <w:color w:val="0F1115"/>
          <w:sz w:val="33"/>
          <w:szCs w:val="33"/>
        </w:rPr>
        <w:t>Part 1: What Are Isotopes and Why Do They Matter?</w:t>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Definition of Isotopes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Isotopes</w:t>
      </w:r>
      <w:r w:rsidRPr="006803B8">
        <w:rPr>
          <w:rFonts w:ascii="Segoe UI" w:eastAsia="Times New Roman" w:hAnsi="Segoe UI" w:cs="Segoe UI"/>
          <w:color w:val="0F1115"/>
          <w:sz w:val="24"/>
          <w:szCs w:val="24"/>
        </w:rPr>
        <w:t> are atoms of the same element that have the same number of protons but a different number of neutrons. Because they have the same number of protons, they are the same element. Because they have different numbers of neutrons, they have different mass numbers.</w:t>
      </w:r>
    </w:p>
    <w:p w:rsidR="00F511CE" w:rsidRDefault="00F511C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lastRenderedPageBreak/>
        <w:t>The Central Idea: Same Element, Different Mass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All isotopes of a given element behave almost identically in chemical reactions because chemical behavior depends on electrons (specifically, the number and arrangement of electrons). However, isotopes differ in their nuclear properties – some are stable, some are radioactive.</w:t>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Why Isotopes Matter</w:t>
      </w:r>
    </w:p>
    <w:tbl>
      <w:tblPr>
        <w:tblW w:w="11280" w:type="dxa"/>
        <w:tblCellMar>
          <w:top w:w="15" w:type="dxa"/>
          <w:left w:w="15" w:type="dxa"/>
          <w:bottom w:w="15" w:type="dxa"/>
          <w:right w:w="15" w:type="dxa"/>
        </w:tblCellMar>
        <w:tblLook w:val="04A0" w:firstRow="1" w:lastRow="0" w:firstColumn="1" w:lastColumn="0" w:noHBand="0" w:noVBand="1"/>
      </w:tblPr>
      <w:tblGrid>
        <w:gridCol w:w="2781"/>
        <w:gridCol w:w="8499"/>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ind w:right="690"/>
              <w:rPr>
                <w:rFonts w:ascii="Segoe UI" w:eastAsia="Times New Roman" w:hAnsi="Segoe UI" w:cs="Segoe UI"/>
                <w:sz w:val="23"/>
                <w:szCs w:val="23"/>
              </w:rPr>
            </w:pPr>
            <w:r w:rsidRPr="006803B8">
              <w:rPr>
                <w:rFonts w:ascii="Segoe UI" w:eastAsia="Times New Roman" w:hAnsi="Segoe UI" w:cs="Segoe UI"/>
                <w:sz w:val="23"/>
                <w:szCs w:val="23"/>
              </w:rPr>
              <w:t>Explanation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Nuclear stability</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690"/>
              <w:rPr>
                <w:rFonts w:ascii="Segoe UI" w:eastAsia="Times New Roman" w:hAnsi="Segoe UI" w:cs="Segoe UI"/>
                <w:sz w:val="23"/>
                <w:szCs w:val="23"/>
              </w:rPr>
            </w:pPr>
            <w:r w:rsidRPr="006803B8">
              <w:rPr>
                <w:rFonts w:ascii="Segoe UI" w:eastAsia="Times New Roman" w:hAnsi="Segoe UI" w:cs="Segoe UI"/>
                <w:sz w:val="23"/>
                <w:szCs w:val="23"/>
              </w:rPr>
              <w:t>Some isotopes are stable; others decay (radioactivity)</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Medical applications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690"/>
              <w:rPr>
                <w:rFonts w:ascii="Segoe UI" w:eastAsia="Times New Roman" w:hAnsi="Segoe UI" w:cs="Segoe UI"/>
                <w:sz w:val="23"/>
                <w:szCs w:val="23"/>
              </w:rPr>
            </w:pPr>
            <w:r w:rsidRPr="006803B8">
              <w:rPr>
                <w:rFonts w:ascii="Segoe UI" w:eastAsia="Times New Roman" w:hAnsi="Segoe UI" w:cs="Segoe UI"/>
                <w:sz w:val="23"/>
                <w:szCs w:val="23"/>
              </w:rPr>
              <w:t>Radioisotopes are used to diagnose and treat diseases, especially cancer</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Dating ancient materials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690"/>
              <w:rPr>
                <w:rFonts w:ascii="Segoe UI" w:eastAsia="Times New Roman" w:hAnsi="Segoe UI" w:cs="Segoe UI"/>
                <w:sz w:val="23"/>
                <w:szCs w:val="23"/>
              </w:rPr>
            </w:pPr>
            <w:r w:rsidRPr="006803B8">
              <w:rPr>
                <w:rFonts w:ascii="Segoe UI" w:eastAsia="Times New Roman" w:hAnsi="Segoe UI" w:cs="Segoe UI"/>
                <w:sz w:val="23"/>
                <w:szCs w:val="23"/>
              </w:rPr>
              <w:t>Carbon-14 dating determines the age of archaeological artifacts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Energy production</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690"/>
              <w:rPr>
                <w:rFonts w:ascii="Segoe UI" w:eastAsia="Times New Roman" w:hAnsi="Segoe UI" w:cs="Segoe UI"/>
                <w:sz w:val="23"/>
                <w:szCs w:val="23"/>
              </w:rPr>
            </w:pPr>
            <w:r w:rsidRPr="006803B8">
              <w:rPr>
                <w:rFonts w:ascii="Segoe UI" w:eastAsia="Times New Roman" w:hAnsi="Segoe UI" w:cs="Segoe UI"/>
                <w:sz w:val="23"/>
                <w:szCs w:val="23"/>
              </w:rPr>
              <w:t>Uranium-235 is used in nuclear power plants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Tracers in research</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690"/>
              <w:rPr>
                <w:rFonts w:ascii="Segoe UI" w:eastAsia="Times New Roman" w:hAnsi="Segoe UI" w:cs="Segoe UI"/>
                <w:sz w:val="23"/>
                <w:szCs w:val="23"/>
              </w:rPr>
            </w:pPr>
            <w:r w:rsidRPr="006803B8">
              <w:rPr>
                <w:rFonts w:ascii="Segoe UI" w:eastAsia="Times New Roman" w:hAnsi="Segoe UI" w:cs="Segoe UI"/>
                <w:sz w:val="23"/>
                <w:szCs w:val="23"/>
              </w:rPr>
              <w:t>Radioisotopes track chemical reactions and biological processes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Potential harm</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690"/>
              <w:rPr>
                <w:rFonts w:ascii="Segoe UI" w:eastAsia="Times New Roman" w:hAnsi="Segoe UI" w:cs="Segoe UI"/>
                <w:sz w:val="23"/>
                <w:szCs w:val="23"/>
              </w:rPr>
            </w:pPr>
            <w:r w:rsidRPr="006803B8">
              <w:rPr>
                <w:rFonts w:ascii="Segoe UI" w:eastAsia="Times New Roman" w:hAnsi="Segoe UI" w:cs="Segoe UI"/>
                <w:sz w:val="23"/>
                <w:szCs w:val="23"/>
              </w:rPr>
              <w:t>Radiation from radioisotopes can damage DNA and cause cancer</w:t>
            </w:r>
          </w:p>
        </w:tc>
      </w:tr>
    </w:tbl>
    <w:p w:rsidR="006803B8" w:rsidRPr="006803B8" w:rsidRDefault="006803B8" w:rsidP="006803B8">
      <w:pPr>
        <w:shd w:val="clear" w:color="auto" w:fill="FFFFFF"/>
        <w:spacing w:before="480" w:after="48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pict>
          <v:rect id="_x0000_i1026" style="width:0;height:.75pt" o:hralign="center" o:hrstd="t" o:hr="t" fillcolor="#a0a0a0" stroked="f"/>
        </w:pict>
      </w:r>
    </w:p>
    <w:p w:rsidR="006803B8" w:rsidRPr="006803B8" w:rsidRDefault="006803B8" w:rsidP="006803B8">
      <w:pPr>
        <w:shd w:val="clear" w:color="auto" w:fill="FFFFFF"/>
        <w:spacing w:before="480" w:after="240" w:line="240" w:lineRule="auto"/>
        <w:outlineLvl w:val="1"/>
        <w:rPr>
          <w:rFonts w:ascii="Segoe UI" w:eastAsia="Times New Roman" w:hAnsi="Segoe UI" w:cs="Segoe UI"/>
          <w:b/>
          <w:bCs/>
          <w:color w:val="0F1115"/>
          <w:sz w:val="33"/>
          <w:szCs w:val="33"/>
        </w:rPr>
      </w:pPr>
      <w:r w:rsidRPr="006803B8">
        <w:rPr>
          <w:rFonts w:ascii="Segoe UI" w:eastAsia="Times New Roman" w:hAnsi="Segoe UI" w:cs="Segoe UI"/>
          <w:b/>
          <w:bCs/>
          <w:color w:val="0F1115"/>
          <w:sz w:val="33"/>
          <w:szCs w:val="33"/>
        </w:rPr>
        <w:t>Part 2: Explaining Isotopes – Same Protons, Different Neutrons</w:t>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Atomic Structure Review</w:t>
      </w:r>
    </w:p>
    <w:tbl>
      <w:tblPr>
        <w:tblW w:w="0" w:type="auto"/>
        <w:tblCellMar>
          <w:top w:w="15" w:type="dxa"/>
          <w:left w:w="15" w:type="dxa"/>
          <w:bottom w:w="15" w:type="dxa"/>
          <w:right w:w="15" w:type="dxa"/>
        </w:tblCellMar>
        <w:tblLook w:val="04A0" w:firstRow="1" w:lastRow="0" w:firstColumn="1" w:lastColumn="0" w:noHBand="0" w:noVBand="1"/>
      </w:tblPr>
      <w:tblGrid>
        <w:gridCol w:w="1906"/>
        <w:gridCol w:w="1604"/>
        <w:gridCol w:w="2478"/>
        <w:gridCol w:w="3612"/>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Subatomic Particle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Charge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Role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Proton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Positive (+)</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Nucleus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Determines the element (atomic number)</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Neutron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Neutral (0)</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Nucleus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Determines the isotope (mass number)</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Electron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Negative (-)</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Orbitals around nucleus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Determines chemical behavior</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How Isotopes Are Represented</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Isotopes are written using the chemical symbol with the mass number (protons + neutrons) written as a superscript to the left.</w:t>
      </w:r>
    </w:p>
    <w:p w:rsidR="006803B8" w:rsidRPr="006803B8" w:rsidRDefault="006803B8" w:rsidP="006803B8">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Format:</w:t>
      </w:r>
      <w:r w:rsidRPr="006803B8">
        <w:rPr>
          <w:rFonts w:ascii="Segoe UI" w:eastAsia="Times New Roman" w:hAnsi="Segoe UI" w:cs="Segoe UI"/>
          <w:color w:val="0F1115"/>
          <w:sz w:val="24"/>
          <w:szCs w:val="24"/>
        </w:rPr>
        <w:t> ^(Mass Number)Symbol</w:t>
      </w:r>
    </w:p>
    <w:tbl>
      <w:tblPr>
        <w:tblW w:w="0" w:type="auto"/>
        <w:tblCellMar>
          <w:top w:w="15" w:type="dxa"/>
          <w:left w:w="15" w:type="dxa"/>
          <w:bottom w:w="15" w:type="dxa"/>
          <w:right w:w="15" w:type="dxa"/>
        </w:tblCellMar>
        <w:tblLook w:val="04A0" w:firstRow="1" w:lastRow="0" w:firstColumn="1" w:lastColumn="0" w:noHBand="0" w:noVBand="1"/>
      </w:tblPr>
      <w:tblGrid>
        <w:gridCol w:w="1320"/>
        <w:gridCol w:w="1264"/>
        <w:gridCol w:w="1423"/>
        <w:gridCol w:w="1898"/>
        <w:gridCol w:w="2015"/>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Isotope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Protons</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Neutrons</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Mass Number</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Representation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Carbon-12</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12</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¹²C</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Carbon-13</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13</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¹³C</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Carbon-14</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14</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¹⁴C</w:t>
            </w:r>
          </w:p>
        </w:tc>
      </w:tr>
    </w:tbl>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All three are carbon atoms (6 protons each). They differ only in the number of neutrons.</w:t>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Examples of Isotopes for Common Elements</w:t>
      </w:r>
    </w:p>
    <w:tbl>
      <w:tblPr>
        <w:tblW w:w="0" w:type="auto"/>
        <w:tblCellMar>
          <w:top w:w="15" w:type="dxa"/>
          <w:left w:w="15" w:type="dxa"/>
          <w:bottom w:w="15" w:type="dxa"/>
          <w:right w:w="15" w:type="dxa"/>
        </w:tblCellMar>
        <w:tblLook w:val="04A0" w:firstRow="1" w:lastRow="0" w:firstColumn="1" w:lastColumn="0" w:noHBand="0" w:noVBand="1"/>
      </w:tblPr>
      <w:tblGrid>
        <w:gridCol w:w="1251"/>
        <w:gridCol w:w="1719"/>
        <w:gridCol w:w="1980"/>
        <w:gridCol w:w="1639"/>
        <w:gridCol w:w="1603"/>
        <w:gridCol w:w="1408"/>
      </w:tblGrid>
      <w:tr w:rsidR="006803B8" w:rsidRPr="006803B8" w:rsidTr="00F511CE">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Element</w:t>
            </w:r>
          </w:p>
        </w:tc>
        <w:tc>
          <w:tcPr>
            <w:tcW w:w="1719" w:type="dxa"/>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Atomic N</w:t>
            </w:r>
            <w:r w:rsidR="00F511CE">
              <w:rPr>
                <w:rFonts w:ascii="Segoe UI" w:eastAsia="Times New Roman" w:hAnsi="Segoe UI" w:cs="Segoe UI"/>
                <w:sz w:val="23"/>
                <w:szCs w:val="23"/>
              </w:rPr>
              <w:t xml:space="preserve">o. </w:t>
            </w:r>
            <w:r w:rsidRPr="006803B8">
              <w:rPr>
                <w:rFonts w:ascii="Segoe UI" w:eastAsia="Times New Roman" w:hAnsi="Segoe UI" w:cs="Segoe UI"/>
                <w:sz w:val="23"/>
                <w:szCs w:val="23"/>
              </w:rPr>
              <w:t>(Protons)</w:t>
            </w:r>
          </w:p>
        </w:tc>
        <w:tc>
          <w:tcPr>
            <w:tcW w:w="1980" w:type="dxa"/>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Isotope</w:t>
            </w:r>
          </w:p>
        </w:tc>
        <w:tc>
          <w:tcPr>
            <w:tcW w:w="1639" w:type="dxa"/>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Neutrons</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Mass Number</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Stability</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Hydrogen</w:t>
            </w:r>
          </w:p>
        </w:tc>
        <w:tc>
          <w:tcPr>
            <w:tcW w:w="171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w:t>
            </w:r>
          </w:p>
        </w:tc>
        <w:tc>
          <w:tcPr>
            <w:tcW w:w="198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Protium</w:t>
            </w:r>
          </w:p>
        </w:tc>
        <w:tc>
          <w:tcPr>
            <w:tcW w:w="163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Stable</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Hydrogen</w:t>
            </w:r>
          </w:p>
        </w:tc>
        <w:tc>
          <w:tcPr>
            <w:tcW w:w="171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w:t>
            </w:r>
          </w:p>
        </w:tc>
        <w:tc>
          <w:tcPr>
            <w:tcW w:w="198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Deuterium</w:t>
            </w:r>
          </w:p>
        </w:tc>
        <w:tc>
          <w:tcPr>
            <w:tcW w:w="163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Stable</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Hydrogen</w:t>
            </w:r>
          </w:p>
        </w:tc>
        <w:tc>
          <w:tcPr>
            <w:tcW w:w="171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w:t>
            </w:r>
          </w:p>
        </w:tc>
        <w:tc>
          <w:tcPr>
            <w:tcW w:w="198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Tritium</w:t>
            </w:r>
          </w:p>
        </w:tc>
        <w:tc>
          <w:tcPr>
            <w:tcW w:w="163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Radioactive</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Uranium</w:t>
            </w:r>
          </w:p>
        </w:tc>
        <w:tc>
          <w:tcPr>
            <w:tcW w:w="171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92</w:t>
            </w:r>
          </w:p>
        </w:tc>
        <w:tc>
          <w:tcPr>
            <w:tcW w:w="198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Uranium-235</w:t>
            </w:r>
          </w:p>
        </w:tc>
        <w:tc>
          <w:tcPr>
            <w:tcW w:w="163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143</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235</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Radioactive</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Uranium</w:t>
            </w:r>
          </w:p>
        </w:tc>
        <w:tc>
          <w:tcPr>
            <w:tcW w:w="171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92</w:t>
            </w:r>
          </w:p>
        </w:tc>
        <w:tc>
          <w:tcPr>
            <w:tcW w:w="198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Uranium-238</w:t>
            </w:r>
          </w:p>
        </w:tc>
        <w:tc>
          <w:tcPr>
            <w:tcW w:w="163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146</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238</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Radioactive</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Chlorine</w:t>
            </w:r>
          </w:p>
        </w:tc>
        <w:tc>
          <w:tcPr>
            <w:tcW w:w="171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17</w:t>
            </w:r>
          </w:p>
        </w:tc>
        <w:tc>
          <w:tcPr>
            <w:tcW w:w="198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Chlorine-35</w:t>
            </w:r>
          </w:p>
        </w:tc>
        <w:tc>
          <w:tcPr>
            <w:tcW w:w="163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18</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35</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Stable</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Chlorine</w:t>
            </w:r>
          </w:p>
        </w:tc>
        <w:tc>
          <w:tcPr>
            <w:tcW w:w="171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17</w:t>
            </w:r>
          </w:p>
        </w:tc>
        <w:tc>
          <w:tcPr>
            <w:tcW w:w="198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Chlorine-37</w:t>
            </w:r>
          </w:p>
        </w:tc>
        <w:tc>
          <w:tcPr>
            <w:tcW w:w="1639"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20</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37</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Stable</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Key Points to Remember</w:t>
      </w:r>
    </w:p>
    <w:tbl>
      <w:tblPr>
        <w:tblW w:w="11280" w:type="dxa"/>
        <w:tblCellMar>
          <w:top w:w="15" w:type="dxa"/>
          <w:left w:w="15" w:type="dxa"/>
          <w:bottom w:w="15" w:type="dxa"/>
          <w:right w:w="15" w:type="dxa"/>
        </w:tblCellMar>
        <w:tblLook w:val="04A0" w:firstRow="1" w:lastRow="0" w:firstColumn="1" w:lastColumn="0" w:noHBand="0" w:noVBand="1"/>
      </w:tblPr>
      <w:tblGrid>
        <w:gridCol w:w="2658"/>
        <w:gridCol w:w="8622"/>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Statement</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Explanation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Same number of protons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470"/>
              <w:rPr>
                <w:rFonts w:ascii="Segoe UI" w:eastAsia="Times New Roman" w:hAnsi="Segoe UI" w:cs="Segoe UI"/>
                <w:sz w:val="23"/>
                <w:szCs w:val="23"/>
              </w:rPr>
            </w:pPr>
            <w:r w:rsidRPr="006803B8">
              <w:rPr>
                <w:rFonts w:ascii="Segoe UI" w:eastAsia="Times New Roman" w:hAnsi="Segoe UI" w:cs="Segoe UI"/>
                <w:sz w:val="23"/>
                <w:szCs w:val="23"/>
              </w:rPr>
              <w:t>Isotopes are the same element because proton count defines the element</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Different number of neutrons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470"/>
              <w:rPr>
                <w:rFonts w:ascii="Segoe UI" w:eastAsia="Times New Roman" w:hAnsi="Segoe UI" w:cs="Segoe UI"/>
                <w:sz w:val="23"/>
                <w:szCs w:val="23"/>
              </w:rPr>
            </w:pPr>
            <w:r w:rsidRPr="006803B8">
              <w:rPr>
                <w:rFonts w:ascii="Segoe UI" w:eastAsia="Times New Roman" w:hAnsi="Segoe UI" w:cs="Segoe UI"/>
                <w:sz w:val="23"/>
                <w:szCs w:val="23"/>
              </w:rPr>
              <w:t>This is the only difference between isotopes of the same element</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Same chemical properties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470"/>
              <w:rPr>
                <w:rFonts w:ascii="Segoe UI" w:eastAsia="Times New Roman" w:hAnsi="Segoe UI" w:cs="Segoe UI"/>
                <w:sz w:val="23"/>
                <w:szCs w:val="23"/>
              </w:rPr>
            </w:pPr>
            <w:r w:rsidRPr="006803B8">
              <w:rPr>
                <w:rFonts w:ascii="Segoe UI" w:eastAsia="Times New Roman" w:hAnsi="Segoe UI" w:cs="Segoe UI"/>
                <w:sz w:val="23"/>
                <w:szCs w:val="23"/>
              </w:rPr>
              <w:t>Chemical behavior depends on electrons, which are the same for all isotopes of an element</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Different nuclear properties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470"/>
              <w:rPr>
                <w:rFonts w:ascii="Segoe UI" w:eastAsia="Times New Roman" w:hAnsi="Segoe UI" w:cs="Segoe UI"/>
                <w:sz w:val="23"/>
                <w:szCs w:val="23"/>
              </w:rPr>
            </w:pPr>
            <w:r w:rsidRPr="006803B8">
              <w:rPr>
                <w:rFonts w:ascii="Segoe UI" w:eastAsia="Times New Roman" w:hAnsi="Segoe UI" w:cs="Segoe UI"/>
                <w:sz w:val="23"/>
                <w:szCs w:val="23"/>
              </w:rPr>
              <w:t>Stability, radioactivity, and half-life vary between isotopes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Different mass numbers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470"/>
              <w:rPr>
                <w:rFonts w:ascii="Segoe UI" w:eastAsia="Times New Roman" w:hAnsi="Segoe UI" w:cs="Segoe UI"/>
                <w:sz w:val="23"/>
                <w:szCs w:val="23"/>
              </w:rPr>
            </w:pPr>
            <w:r w:rsidRPr="006803B8">
              <w:rPr>
                <w:rFonts w:ascii="Segoe UI" w:eastAsia="Times New Roman" w:hAnsi="Segoe UI" w:cs="Segoe UI"/>
                <w:sz w:val="23"/>
                <w:szCs w:val="23"/>
              </w:rPr>
              <w:t>Mass number = protons + neutrons; different neutrons mean different mass numbers</w:t>
            </w:r>
          </w:p>
        </w:tc>
      </w:tr>
    </w:tbl>
    <w:p w:rsidR="006803B8" w:rsidRPr="006803B8" w:rsidRDefault="006803B8" w:rsidP="006803B8">
      <w:pPr>
        <w:shd w:val="clear" w:color="auto" w:fill="FFFFFF"/>
        <w:spacing w:before="480" w:after="48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pict>
          <v:rect id="_x0000_i1027" style="width:0;height:.75pt" o:hralign="center" o:hrstd="t" o:hr="t" fillcolor="#a0a0a0" stroked="f"/>
        </w:pict>
      </w:r>
    </w:p>
    <w:p w:rsidR="006803B8" w:rsidRPr="006803B8" w:rsidRDefault="006803B8" w:rsidP="006803B8">
      <w:pPr>
        <w:shd w:val="clear" w:color="auto" w:fill="FFFFFF"/>
        <w:spacing w:before="480" w:after="240" w:line="240" w:lineRule="auto"/>
        <w:outlineLvl w:val="1"/>
        <w:rPr>
          <w:rFonts w:ascii="Segoe UI" w:eastAsia="Times New Roman" w:hAnsi="Segoe UI" w:cs="Segoe UI"/>
          <w:b/>
          <w:bCs/>
          <w:color w:val="0F1115"/>
          <w:sz w:val="33"/>
          <w:szCs w:val="33"/>
        </w:rPr>
      </w:pPr>
      <w:r w:rsidRPr="006803B8">
        <w:rPr>
          <w:rFonts w:ascii="Segoe UI" w:eastAsia="Times New Roman" w:hAnsi="Segoe UI" w:cs="Segoe UI"/>
          <w:b/>
          <w:bCs/>
          <w:color w:val="0F1115"/>
          <w:sz w:val="33"/>
          <w:szCs w:val="33"/>
        </w:rPr>
        <w:t>Part 3: Natural and Human-Made Radioisotopes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Some isotopes are stable (they do not decay). Others are unstable and decay over time, releasing radiation. These are called </w:t>
      </w:r>
      <w:r w:rsidRPr="006803B8">
        <w:rPr>
          <w:rFonts w:ascii="Segoe UI" w:eastAsia="Times New Roman" w:hAnsi="Segoe UI" w:cs="Segoe UI"/>
          <w:b/>
          <w:bCs/>
          <w:color w:val="0F1115"/>
          <w:sz w:val="24"/>
          <w:szCs w:val="24"/>
        </w:rPr>
        <w:t>radioisotopes</w:t>
      </w:r>
      <w:r w:rsidRPr="006803B8">
        <w:rPr>
          <w:rFonts w:ascii="Segoe UI" w:eastAsia="Times New Roman" w:hAnsi="Segoe UI" w:cs="Segoe UI"/>
          <w:color w:val="0F1115"/>
          <w:sz w:val="24"/>
          <w:szCs w:val="24"/>
        </w:rPr>
        <w:t> (or radioactive isotopes). Radioisotopes can be found in nature or created artificially in laboratories and nuclear reactors.</w:t>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lastRenderedPageBreak/>
        <w:t>Types of Radioisotopes</w:t>
      </w:r>
    </w:p>
    <w:tbl>
      <w:tblPr>
        <w:tblW w:w="11280" w:type="dxa"/>
        <w:tblCellMar>
          <w:top w:w="15" w:type="dxa"/>
          <w:left w:w="15" w:type="dxa"/>
          <w:bottom w:w="15" w:type="dxa"/>
          <w:right w:w="15" w:type="dxa"/>
        </w:tblCellMar>
        <w:tblLook w:val="04A0" w:firstRow="1" w:lastRow="0" w:firstColumn="1" w:lastColumn="0" w:noHBand="0" w:noVBand="1"/>
      </w:tblPr>
      <w:tblGrid>
        <w:gridCol w:w="2160"/>
        <w:gridCol w:w="4230"/>
        <w:gridCol w:w="4890"/>
      </w:tblGrid>
      <w:tr w:rsidR="006803B8" w:rsidRPr="006803B8" w:rsidTr="00F511CE">
        <w:trPr>
          <w:tblHeader/>
        </w:trPr>
        <w:tc>
          <w:tcPr>
            <w:tcW w:w="2160" w:type="dxa"/>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Type</w:t>
            </w:r>
          </w:p>
        </w:tc>
        <w:tc>
          <w:tcPr>
            <w:tcW w:w="4230" w:type="dxa"/>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How They Are Produced</w:t>
            </w:r>
          </w:p>
        </w:tc>
        <w:tc>
          <w:tcPr>
            <w:tcW w:w="4890" w:type="dxa"/>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Examples</w:t>
            </w:r>
          </w:p>
        </w:tc>
      </w:tr>
      <w:tr w:rsidR="006803B8" w:rsidRPr="006803B8" w:rsidTr="00F511CE">
        <w:tc>
          <w:tcPr>
            <w:tcW w:w="2160" w:type="dxa"/>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b/>
                <w:bCs/>
                <w:sz w:val="23"/>
                <w:szCs w:val="23"/>
              </w:rPr>
              <w:t>Natural radioisotopes</w:t>
            </w:r>
          </w:p>
        </w:tc>
        <w:tc>
          <w:tcPr>
            <w:tcW w:w="423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Occur naturally in the environment; many are primordial (formed when the Earth was created)</w:t>
            </w:r>
          </w:p>
        </w:tc>
        <w:tc>
          <w:tcPr>
            <w:tcW w:w="4890" w:type="dxa"/>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Carbon-14 (¹⁴C), Uranium-235 (²³⁵U), Uranium-238 (²³⁸U), Radium-226 (²²⁶Ra), Radon-222 (²²²Rn)</w:t>
            </w:r>
          </w:p>
        </w:tc>
      </w:tr>
      <w:tr w:rsidR="006803B8" w:rsidRPr="006803B8" w:rsidTr="00F511CE">
        <w:tc>
          <w:tcPr>
            <w:tcW w:w="2160" w:type="dxa"/>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b/>
                <w:bCs/>
                <w:sz w:val="23"/>
                <w:szCs w:val="23"/>
              </w:rPr>
              <w:t>Human-made (artificial) radioisotopes</w:t>
            </w:r>
          </w:p>
        </w:tc>
        <w:tc>
          <w:tcPr>
            <w:tcW w:w="4230"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Produced in nuclear reactors, particle accelerators (cyclotrons), or as byproducts of nuclear reactions</w:t>
            </w:r>
          </w:p>
        </w:tc>
        <w:tc>
          <w:tcPr>
            <w:tcW w:w="4890" w:type="dxa"/>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Technetium-99m (⁹⁹ᵐTc), Cobalt-60 (⁶⁰Co), Iodine-131 (¹³¹I), Cesium-137 (¹³⁷Cs)</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Types of Radiation Emitted by Radioisotopes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When a radioisotope decays, it emits radiation. The three main types are alpha (α), beta (β), and gamma (γ) radiation.</w:t>
      </w:r>
    </w:p>
    <w:tbl>
      <w:tblPr>
        <w:tblW w:w="0" w:type="auto"/>
        <w:tblCellMar>
          <w:top w:w="15" w:type="dxa"/>
          <w:left w:w="15" w:type="dxa"/>
          <w:bottom w:w="15" w:type="dxa"/>
          <w:right w:w="15" w:type="dxa"/>
        </w:tblCellMar>
        <w:tblLook w:val="04A0" w:firstRow="1" w:lastRow="0" w:firstColumn="1" w:lastColumn="0" w:noHBand="0" w:noVBand="1"/>
      </w:tblPr>
      <w:tblGrid>
        <w:gridCol w:w="1283"/>
        <w:gridCol w:w="1238"/>
        <w:gridCol w:w="2362"/>
        <w:gridCol w:w="1217"/>
        <w:gridCol w:w="1991"/>
        <w:gridCol w:w="1509"/>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Type of Radiation</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Symbol</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What Is It?</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Charge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Penetrating Power</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Shielding Material</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Alpha (α)</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α</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Helium nucleus (2 protons + 2 neutrons)</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Very low (stopped by paper or skin)</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Paper, clothing</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Beta (β)</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β</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High-energy electron (or positron)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 or +1</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Moderate (stopped by plastic or aluminum)</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Plastic, aluminum</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Gamma (γ)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High-energy electromagnetic wave</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Very high (stopped by lead or thick concrete)</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Lead, concrete</w:t>
            </w:r>
          </w:p>
        </w:tc>
      </w:tr>
    </w:tbl>
    <w:p w:rsidR="00F511CE" w:rsidRDefault="00F511CE" w:rsidP="006803B8">
      <w:pPr>
        <w:shd w:val="clear" w:color="auto" w:fill="FFFFFF"/>
        <w:spacing w:before="480" w:after="240" w:line="240" w:lineRule="auto"/>
        <w:outlineLvl w:val="2"/>
        <w:rPr>
          <w:rFonts w:ascii="Segoe UI" w:eastAsia="Times New Roman" w:hAnsi="Segoe UI" w:cs="Segoe UI"/>
          <w:b/>
          <w:bCs/>
          <w:color w:val="0F1115"/>
          <w:sz w:val="30"/>
          <w:szCs w:val="30"/>
        </w:rPr>
      </w:pPr>
    </w:p>
    <w:p w:rsidR="00F511CE" w:rsidRDefault="00F511C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lastRenderedPageBreak/>
        <w:t>Properties of Common Radioisotopes</w:t>
      </w:r>
    </w:p>
    <w:tbl>
      <w:tblPr>
        <w:tblW w:w="0" w:type="auto"/>
        <w:tblCellMar>
          <w:top w:w="15" w:type="dxa"/>
          <w:left w:w="15" w:type="dxa"/>
          <w:bottom w:w="15" w:type="dxa"/>
          <w:right w:w="15" w:type="dxa"/>
        </w:tblCellMar>
        <w:tblLook w:val="04A0" w:firstRow="1" w:lastRow="0" w:firstColumn="1" w:lastColumn="0" w:noHBand="0" w:noVBand="1"/>
      </w:tblPr>
      <w:tblGrid>
        <w:gridCol w:w="1783"/>
        <w:gridCol w:w="2357"/>
        <w:gridCol w:w="2024"/>
        <w:gridCol w:w="1358"/>
        <w:gridCol w:w="2078"/>
      </w:tblGrid>
      <w:tr w:rsidR="006803B8" w:rsidRPr="006803B8" w:rsidTr="00F511CE">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Radioisotope</w:t>
            </w:r>
          </w:p>
        </w:tc>
        <w:tc>
          <w:tcPr>
            <w:tcW w:w="2357" w:type="dxa"/>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Type (Natural/Human-made)</w:t>
            </w:r>
          </w:p>
        </w:tc>
        <w:tc>
          <w:tcPr>
            <w:tcW w:w="2024" w:type="dxa"/>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Type of Radiation Emitted</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Half-Life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Source / Use</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Carbon-14 (¹⁴C)</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Natural</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Beta (β)</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5,730 years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Radiocarbon dating</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Uranium-235 (²³⁵U)</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Natural</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Alpha (α) and gamma (γ)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704 million years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Nuclear fuel, nuclear weapons</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Uranium-238 (²³⁸U)</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Natural</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Alpha (α)</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4.5 billion years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Nuclear fuel (breeder reactors)</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Radium-226 (²²⁶Ra)</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Natural</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Alpha (α) and gamma (γ)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1,600 years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Formerly used in luminous paint</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Radon-222 (²²²Rn)</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Natural (decay product of radium)</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Alpha (α)</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3.8 days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Health hazard in homes (soil gas)</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Technetium-99m (⁹⁹ᵐTc)</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Human-made</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Gamma (γ)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6 hours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Medical imaging (most common)</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Iodine-131 (¹³¹I)</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Human-made</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Beta (β) and gamma (γ)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8 days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Thyroid cancer treatment and imaging</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Cobalt-60 (⁶⁰Co)</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Human-made</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Gamma (γ)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5.27 years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Cancer radiation therapy (external beam)</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Cesium-137 (¹³⁷Cs)</w:t>
            </w:r>
          </w:p>
        </w:tc>
        <w:tc>
          <w:tcPr>
            <w:tcW w:w="2357"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Human-made (nuclear fission product)</w:t>
            </w:r>
          </w:p>
        </w:tc>
        <w:tc>
          <w:tcPr>
            <w:tcW w:w="2024"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Beta (β) and gamma (γ)</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30 years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Industrial radiography, medical irradiation</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lastRenderedPageBreak/>
        <w:t>What Is Half-Life?</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Half-life</w:t>
      </w:r>
      <w:r w:rsidRPr="006803B8">
        <w:rPr>
          <w:rFonts w:ascii="Segoe UI" w:eastAsia="Times New Roman" w:hAnsi="Segoe UI" w:cs="Segoe UI"/>
          <w:color w:val="0F1115"/>
          <w:sz w:val="24"/>
          <w:szCs w:val="24"/>
        </w:rPr>
        <w:t> is the time required for half of the atoms in a sample of a radioisotope to decay. After one half-life, 50% of the original atoms remain. After two half-lives, 25% remain. After three half-lives, 12.5% remain, and so on.</w:t>
      </w:r>
    </w:p>
    <w:tbl>
      <w:tblPr>
        <w:tblW w:w="11280" w:type="dxa"/>
        <w:tblCellMar>
          <w:top w:w="15" w:type="dxa"/>
          <w:left w:w="15" w:type="dxa"/>
          <w:bottom w:w="15" w:type="dxa"/>
          <w:right w:w="15" w:type="dxa"/>
        </w:tblCellMar>
        <w:tblLook w:val="04A0" w:firstRow="1" w:lastRow="0" w:firstColumn="1" w:lastColumn="0" w:noHBand="0" w:noVBand="1"/>
      </w:tblPr>
      <w:tblGrid>
        <w:gridCol w:w="4333"/>
        <w:gridCol w:w="3258"/>
        <w:gridCol w:w="3689"/>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Number of Half-Lives Elapsed</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Fraction Remaining</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Percentage Remaining</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1/1</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100%</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1/2</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50%</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1/4</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25%</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1/8</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12.5%</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1/16</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6.25%</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1/32</w:t>
            </w:r>
            <w:bookmarkStart w:id="0" w:name="_GoBack"/>
            <w:bookmarkEnd w:id="0"/>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3.125%</w:t>
            </w:r>
          </w:p>
        </w:tc>
      </w:tr>
    </w:tbl>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Examples of Half-Lives:</w:t>
      </w:r>
    </w:p>
    <w:p w:rsidR="006803B8" w:rsidRPr="006803B8" w:rsidRDefault="006803B8" w:rsidP="00573306">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Iodine-131: 8 days (short-lived; decays quickly)</w:t>
      </w:r>
    </w:p>
    <w:p w:rsidR="006803B8" w:rsidRPr="006803B8" w:rsidRDefault="006803B8" w:rsidP="00573306">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Carbon-14: 5,730 years (medium-lived; useful for dating)</w:t>
      </w:r>
    </w:p>
    <w:p w:rsidR="006803B8" w:rsidRPr="006803B8" w:rsidRDefault="006803B8" w:rsidP="00573306">
      <w:pPr>
        <w:numPr>
          <w:ilvl w:val="0"/>
          <w:numId w:val="2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Uranium-238: 4.5 billion years (long-lived; primordial)</w:t>
      </w:r>
    </w:p>
    <w:p w:rsidR="006803B8" w:rsidRPr="006803B8" w:rsidRDefault="006803B8" w:rsidP="006803B8">
      <w:pPr>
        <w:shd w:val="clear" w:color="auto" w:fill="FFFFFF"/>
        <w:spacing w:before="480" w:after="48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pict>
          <v:rect id="_x0000_i1028" style="width:0;height:.75pt" o:hralign="center" o:hrstd="t" o:hr="t" fillcolor="#a0a0a0" stroked="f"/>
        </w:pict>
      </w:r>
    </w:p>
    <w:p w:rsidR="006803B8" w:rsidRPr="006803B8" w:rsidRDefault="006803B8" w:rsidP="006803B8">
      <w:pPr>
        <w:shd w:val="clear" w:color="auto" w:fill="FFFFFF"/>
        <w:spacing w:before="480" w:after="240" w:line="240" w:lineRule="auto"/>
        <w:outlineLvl w:val="1"/>
        <w:rPr>
          <w:rFonts w:ascii="Segoe UI" w:eastAsia="Times New Roman" w:hAnsi="Segoe UI" w:cs="Segoe UI"/>
          <w:b/>
          <w:bCs/>
          <w:color w:val="0F1115"/>
          <w:sz w:val="33"/>
          <w:szCs w:val="33"/>
        </w:rPr>
      </w:pPr>
      <w:r w:rsidRPr="006803B8">
        <w:rPr>
          <w:rFonts w:ascii="Segoe UI" w:eastAsia="Times New Roman" w:hAnsi="Segoe UI" w:cs="Segoe UI"/>
          <w:b/>
          <w:bCs/>
          <w:color w:val="0F1115"/>
          <w:sz w:val="33"/>
          <w:szCs w:val="33"/>
        </w:rPr>
        <w:t>Part 4: Uses of Radioisotopes in Medicine</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Radioisotopes have revolutionized medicine. They are used in two main ways: </w:t>
      </w:r>
      <w:r w:rsidRPr="006803B8">
        <w:rPr>
          <w:rFonts w:ascii="Segoe UI" w:eastAsia="Times New Roman" w:hAnsi="Segoe UI" w:cs="Segoe UI"/>
          <w:b/>
          <w:bCs/>
          <w:color w:val="0F1115"/>
          <w:sz w:val="24"/>
          <w:szCs w:val="24"/>
        </w:rPr>
        <w:t>diagnosis</w:t>
      </w:r>
      <w:r w:rsidRPr="006803B8">
        <w:rPr>
          <w:rFonts w:ascii="Segoe UI" w:eastAsia="Times New Roman" w:hAnsi="Segoe UI" w:cs="Segoe UI"/>
          <w:color w:val="0F1115"/>
          <w:sz w:val="24"/>
          <w:szCs w:val="24"/>
        </w:rPr>
        <w:t> (imaging to see what is happening inside the body) and </w:t>
      </w:r>
      <w:r w:rsidRPr="006803B8">
        <w:rPr>
          <w:rFonts w:ascii="Segoe UI" w:eastAsia="Times New Roman" w:hAnsi="Segoe UI" w:cs="Segoe UI"/>
          <w:b/>
          <w:bCs/>
          <w:color w:val="0F1115"/>
          <w:sz w:val="24"/>
          <w:szCs w:val="24"/>
        </w:rPr>
        <w:t>therapy</w:t>
      </w:r>
      <w:r w:rsidRPr="006803B8">
        <w:rPr>
          <w:rFonts w:ascii="Segoe UI" w:eastAsia="Times New Roman" w:hAnsi="Segoe UI" w:cs="Segoe UI"/>
          <w:color w:val="0F1115"/>
          <w:sz w:val="24"/>
          <w:szCs w:val="24"/>
        </w:rPr>
        <w:t> (treatment to destroy diseased tissue, especially cancer). Secondary sources such as medical journals, nuclear medicine textbooks, and government health agencies provide detailed information about these applications.</w:t>
      </w:r>
    </w:p>
    <w:p w:rsidR="00F511CE" w:rsidRDefault="00F511C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lastRenderedPageBreak/>
        <w:t>Diagnostic Uses (Imaging)</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In diagnostic nuclear medicine, a small amount of radioisotope (called a tracer) is injected into the patient's body. The radioisotope accumulates in specific organs or tissues. A special camera (gamma camera or PET scanner) detects the radiation emitted and creates images.</w:t>
      </w:r>
    </w:p>
    <w:tbl>
      <w:tblPr>
        <w:tblW w:w="0" w:type="auto"/>
        <w:tblCellMar>
          <w:top w:w="15" w:type="dxa"/>
          <w:left w:w="15" w:type="dxa"/>
          <w:bottom w:w="15" w:type="dxa"/>
          <w:right w:w="15" w:type="dxa"/>
        </w:tblCellMar>
        <w:tblLook w:val="04A0" w:firstRow="1" w:lastRow="0" w:firstColumn="1" w:lastColumn="0" w:noHBand="0" w:noVBand="1"/>
      </w:tblPr>
      <w:tblGrid>
        <w:gridCol w:w="1715"/>
        <w:gridCol w:w="1822"/>
        <w:gridCol w:w="2599"/>
        <w:gridCol w:w="3464"/>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Radioisotope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Procedure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What It Detects</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Why This Isotope Is Used</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Technetium-99m (⁹⁹ᵐTc)</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Bone scan, heart scan, kidney scan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Bone cancer, heart disease, kidney function</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Short half-life (6 hours); emits only gamma rays (lowest patient dose); attaches to many different molecules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Iodine-131 (¹³¹I)</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Thyroid scan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Thyroid disorders (hyperthyroidism, nodules)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Thyroid gland naturally concentrates iodine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Iodine-123 (¹²³I)</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Thyroid scan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Thyroid function</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Shorter half-life (13 hours); lower radiation dose than I-131</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Fluorine-18 (¹⁸F)</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PET scan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Cancer, brain disorders, heart disease</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Used in FDG (fluorodeoxyglucose) – cancer cells absorb more glucose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Thallium-201 (²⁰¹Tl)</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Cardiac stress test</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Blood flow to heart muscle</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Behaves like potassium; accumulates in healthy heart muscle</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Therapeutic Uses (Treatment)</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In therapeutic nuclear medicine, larger doses of radioisotopes are used to destroy diseased tissue, particularly cancer cells. The radiation damages the DNA of the target cells, causing them to die.</w:t>
      </w:r>
    </w:p>
    <w:tbl>
      <w:tblPr>
        <w:tblW w:w="0" w:type="auto"/>
        <w:tblCellMar>
          <w:top w:w="15" w:type="dxa"/>
          <w:left w:w="15" w:type="dxa"/>
          <w:bottom w:w="15" w:type="dxa"/>
          <w:right w:w="15" w:type="dxa"/>
        </w:tblCellMar>
        <w:tblLook w:val="04A0" w:firstRow="1" w:lastRow="0" w:firstColumn="1" w:lastColumn="0" w:noHBand="0" w:noVBand="1"/>
      </w:tblPr>
      <w:tblGrid>
        <w:gridCol w:w="1655"/>
        <w:gridCol w:w="2485"/>
        <w:gridCol w:w="2916"/>
        <w:gridCol w:w="2544"/>
      </w:tblGrid>
      <w:tr w:rsidR="006803B8" w:rsidRPr="006803B8" w:rsidTr="00F511CE">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Radioisotope</w:t>
            </w:r>
          </w:p>
        </w:tc>
        <w:tc>
          <w:tcPr>
            <w:tcW w:w="2485" w:type="dxa"/>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Treatment</w:t>
            </w:r>
          </w:p>
        </w:tc>
        <w:tc>
          <w:tcPr>
            <w:tcW w:w="2916" w:type="dxa"/>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How It Works</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Why This Isotope Is Used</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 xml:space="preserve">Iodine-131 </w:t>
            </w:r>
            <w:r w:rsidRPr="006803B8">
              <w:rPr>
                <w:rFonts w:ascii="Segoe UI" w:eastAsia="Times New Roman" w:hAnsi="Segoe UI" w:cs="Segoe UI"/>
                <w:sz w:val="23"/>
                <w:szCs w:val="23"/>
              </w:rPr>
              <w:lastRenderedPageBreak/>
              <w:t>(¹³¹I)</w:t>
            </w:r>
          </w:p>
        </w:tc>
        <w:tc>
          <w:tcPr>
            <w:tcW w:w="2485"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 xml:space="preserve">Thyroid cancer and </w:t>
            </w:r>
            <w:r w:rsidRPr="006803B8">
              <w:rPr>
                <w:rFonts w:ascii="Segoe UI" w:eastAsia="Times New Roman" w:hAnsi="Segoe UI" w:cs="Segoe UI"/>
                <w:sz w:val="23"/>
                <w:szCs w:val="23"/>
              </w:rPr>
              <w:lastRenderedPageBreak/>
              <w:t>hyperthyroidism</w:t>
            </w:r>
          </w:p>
        </w:tc>
        <w:tc>
          <w:tcPr>
            <w:tcW w:w="2916"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 xml:space="preserve">Thyroid gland absorbs </w:t>
            </w:r>
            <w:r w:rsidRPr="006803B8">
              <w:rPr>
                <w:rFonts w:ascii="Segoe UI" w:eastAsia="Times New Roman" w:hAnsi="Segoe UI" w:cs="Segoe UI"/>
                <w:sz w:val="23"/>
                <w:szCs w:val="23"/>
              </w:rPr>
              <w:lastRenderedPageBreak/>
              <w:t>iodine; radioactive iodine destroys overactive thyroid cells or cancer cells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 xml:space="preserve">Thyroid naturally </w:t>
            </w:r>
            <w:r w:rsidRPr="006803B8">
              <w:rPr>
                <w:rFonts w:ascii="Segoe UI" w:eastAsia="Times New Roman" w:hAnsi="Segoe UI" w:cs="Segoe UI"/>
                <w:sz w:val="23"/>
                <w:szCs w:val="23"/>
              </w:rPr>
              <w:lastRenderedPageBreak/>
              <w:t>concentrates iodine; beta radiation kills nearby cells</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Cobalt-60 (⁶⁰Co)</w:t>
            </w:r>
          </w:p>
        </w:tc>
        <w:tc>
          <w:tcPr>
            <w:tcW w:w="2485"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External beam radiation therapy (cancer treatment)</w:t>
            </w:r>
          </w:p>
        </w:tc>
        <w:tc>
          <w:tcPr>
            <w:tcW w:w="2916"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Gamma rays from Cobalt-60 are aimed at tumors from outside the body</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Emits high-energy gamma rays; penetrates deeply to reach internal tumors</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Strontium-89 (⁸⁹Sr)</w:t>
            </w:r>
          </w:p>
        </w:tc>
        <w:tc>
          <w:tcPr>
            <w:tcW w:w="2485"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Bone cancer (pain relief)</w:t>
            </w:r>
          </w:p>
        </w:tc>
        <w:tc>
          <w:tcPr>
            <w:tcW w:w="2916"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Strontium behaves like calcium and accumulates in bone</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Beta radiation kills bone cancer cells and relieves pain</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Yttrium-90 (⁹⁰Y)</w:t>
            </w:r>
          </w:p>
        </w:tc>
        <w:tc>
          <w:tcPr>
            <w:tcW w:w="2485"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Liver cancer, lymphoma</w:t>
            </w:r>
          </w:p>
        </w:tc>
        <w:tc>
          <w:tcPr>
            <w:tcW w:w="2916"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Delivered directly to tumor (selective internal radiation therapy)</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Pure beta emitter (no gamma); treats tumor without exposing whole body</w:t>
            </w:r>
          </w:p>
        </w:tc>
      </w:tr>
      <w:tr w:rsidR="006803B8" w:rsidRPr="006803B8" w:rsidTr="00F511CE">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Radium-223 (²²³Ra)</w:t>
            </w:r>
          </w:p>
        </w:tc>
        <w:tc>
          <w:tcPr>
            <w:tcW w:w="2485"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Prostate cancer that has spread to bone</w:t>
            </w:r>
          </w:p>
        </w:tc>
        <w:tc>
          <w:tcPr>
            <w:tcW w:w="2916" w:type="dxa"/>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Radium behaves like calcium and targets bone metastases</w:t>
            </w: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Alpha emitter (short range); kills cancer cells without damaging surrounding healthy tissue</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Benefits vs. Risks of Medical Radioisotopes</w:t>
      </w:r>
    </w:p>
    <w:tbl>
      <w:tblPr>
        <w:tblW w:w="11280" w:type="dxa"/>
        <w:tblCellMar>
          <w:top w:w="15" w:type="dxa"/>
          <w:left w:w="15" w:type="dxa"/>
          <w:bottom w:w="15" w:type="dxa"/>
          <w:right w:w="15" w:type="dxa"/>
        </w:tblCellMar>
        <w:tblLook w:val="04A0" w:firstRow="1" w:lastRow="0" w:firstColumn="1" w:lastColumn="0" w:noHBand="0" w:noVBand="1"/>
      </w:tblPr>
      <w:tblGrid>
        <w:gridCol w:w="4931"/>
        <w:gridCol w:w="6349"/>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Benefits</w:t>
            </w:r>
          </w:p>
        </w:tc>
        <w:tc>
          <w:tcPr>
            <w:tcW w:w="0" w:type="auto"/>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Risks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Non-invasive diagnosis (no surgery required)</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Radiation exposure can increase cancer risk (small, but present)</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Detects diseases early (often before symptoms appear)</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Allergic reactions to tracers (rare)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Provides functional information (not just anatomy)</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Requires specialized equipment and trained personnel</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Effective cancer treatment (targeted therapy)</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Cost and availability of radioisotopes (some are expensive)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Can treat diseases that do not respond to surgery or drugs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Waste disposal (radioactive materials must be handled carefully)</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How Scientists Use Secondary Sources to Learn About Medical Radioisotopes</w:t>
      </w:r>
    </w:p>
    <w:tbl>
      <w:tblPr>
        <w:tblW w:w="11280" w:type="dxa"/>
        <w:tblCellMar>
          <w:top w:w="15" w:type="dxa"/>
          <w:left w:w="15" w:type="dxa"/>
          <w:bottom w:w="15" w:type="dxa"/>
          <w:right w:w="15" w:type="dxa"/>
        </w:tblCellMar>
        <w:tblLook w:val="04A0" w:firstRow="1" w:lastRow="0" w:firstColumn="1" w:lastColumn="0" w:noHBand="0" w:noVBand="1"/>
      </w:tblPr>
      <w:tblGrid>
        <w:gridCol w:w="4998"/>
        <w:gridCol w:w="6282"/>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ind w:right="1050"/>
              <w:rPr>
                <w:rFonts w:ascii="Segoe UI" w:eastAsia="Times New Roman" w:hAnsi="Segoe UI" w:cs="Segoe UI"/>
                <w:sz w:val="23"/>
                <w:szCs w:val="23"/>
              </w:rPr>
            </w:pPr>
            <w:r w:rsidRPr="006803B8">
              <w:rPr>
                <w:rFonts w:ascii="Segoe UI" w:eastAsia="Times New Roman" w:hAnsi="Segoe UI" w:cs="Segoe UI"/>
                <w:sz w:val="23"/>
                <w:szCs w:val="23"/>
              </w:rPr>
              <w:t>Information Provided</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Medical journals (e.g., Journal of Nuclear Medicine)</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050"/>
              <w:rPr>
                <w:rFonts w:ascii="Segoe UI" w:eastAsia="Times New Roman" w:hAnsi="Segoe UI" w:cs="Segoe UI"/>
                <w:sz w:val="23"/>
                <w:szCs w:val="23"/>
              </w:rPr>
            </w:pPr>
            <w:r w:rsidRPr="006803B8">
              <w:rPr>
                <w:rFonts w:ascii="Segoe UI" w:eastAsia="Times New Roman" w:hAnsi="Segoe UI" w:cs="Segoe UI"/>
                <w:sz w:val="23"/>
                <w:szCs w:val="23"/>
              </w:rPr>
              <w:t>Clinical studies on effectiveness of radioisotope treatments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Government health agencies (IAEA, FDA, Health Canada)</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050"/>
              <w:rPr>
                <w:rFonts w:ascii="Segoe UI" w:eastAsia="Times New Roman" w:hAnsi="Segoe UI" w:cs="Segoe UI"/>
                <w:sz w:val="23"/>
                <w:szCs w:val="23"/>
              </w:rPr>
            </w:pPr>
            <w:r w:rsidRPr="006803B8">
              <w:rPr>
                <w:rFonts w:ascii="Segoe UI" w:eastAsia="Times New Roman" w:hAnsi="Segoe UI" w:cs="Segoe UI"/>
                <w:sz w:val="23"/>
                <w:szCs w:val="23"/>
              </w:rPr>
              <w:t>Safety guidelines, approved uses, regulations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Nuclear medicine textbooks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050"/>
              <w:rPr>
                <w:rFonts w:ascii="Segoe UI" w:eastAsia="Times New Roman" w:hAnsi="Segoe UI" w:cs="Segoe UI"/>
                <w:sz w:val="23"/>
                <w:szCs w:val="23"/>
              </w:rPr>
            </w:pPr>
            <w:r w:rsidRPr="006803B8">
              <w:rPr>
                <w:rFonts w:ascii="Segoe UI" w:eastAsia="Times New Roman" w:hAnsi="Segoe UI" w:cs="Segoe UI"/>
                <w:sz w:val="23"/>
                <w:szCs w:val="23"/>
              </w:rPr>
              <w:t>Detailed explanations of procedures and mechanisms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Hospital and clinic websites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050"/>
              <w:rPr>
                <w:rFonts w:ascii="Segoe UI" w:eastAsia="Times New Roman" w:hAnsi="Segoe UI" w:cs="Segoe UI"/>
                <w:sz w:val="23"/>
                <w:szCs w:val="23"/>
              </w:rPr>
            </w:pPr>
            <w:r w:rsidRPr="006803B8">
              <w:rPr>
                <w:rFonts w:ascii="Segoe UI" w:eastAsia="Times New Roman" w:hAnsi="Segoe UI" w:cs="Segoe UI"/>
                <w:sz w:val="23"/>
                <w:szCs w:val="23"/>
              </w:rPr>
              <w:t>Practical information for patients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Scientific databases (PubMed, Google Scholar)</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050"/>
              <w:rPr>
                <w:rFonts w:ascii="Segoe UI" w:eastAsia="Times New Roman" w:hAnsi="Segoe UI" w:cs="Segoe UI"/>
                <w:sz w:val="23"/>
                <w:szCs w:val="23"/>
              </w:rPr>
            </w:pPr>
            <w:r w:rsidRPr="006803B8">
              <w:rPr>
                <w:rFonts w:ascii="Segoe UI" w:eastAsia="Times New Roman" w:hAnsi="Segoe UI" w:cs="Segoe UI"/>
                <w:sz w:val="23"/>
                <w:szCs w:val="23"/>
              </w:rPr>
              <w:t>Peer-reviewed research on new radioisotope applications</w:t>
            </w:r>
          </w:p>
        </w:tc>
      </w:tr>
    </w:tbl>
    <w:p w:rsidR="006803B8" w:rsidRPr="006803B8" w:rsidRDefault="006803B8" w:rsidP="006803B8">
      <w:pPr>
        <w:shd w:val="clear" w:color="auto" w:fill="FFFFFF"/>
        <w:spacing w:before="480" w:after="48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pict>
          <v:rect id="_x0000_i1029" style="width:0;height:.75pt" o:hralign="center" o:hrstd="t" o:hr="t" fillcolor="#a0a0a0" stroked="f"/>
        </w:pict>
      </w:r>
    </w:p>
    <w:p w:rsidR="006803B8" w:rsidRPr="006803B8" w:rsidRDefault="006803B8" w:rsidP="006803B8">
      <w:pPr>
        <w:shd w:val="clear" w:color="auto" w:fill="FFFFFF"/>
        <w:spacing w:before="480" w:after="240" w:line="240" w:lineRule="auto"/>
        <w:outlineLvl w:val="1"/>
        <w:rPr>
          <w:rFonts w:ascii="Segoe UI" w:eastAsia="Times New Roman" w:hAnsi="Segoe UI" w:cs="Segoe UI"/>
          <w:b/>
          <w:bCs/>
          <w:color w:val="0F1115"/>
          <w:sz w:val="33"/>
          <w:szCs w:val="33"/>
        </w:rPr>
      </w:pPr>
      <w:r w:rsidRPr="006803B8">
        <w:rPr>
          <w:rFonts w:ascii="Segoe UI" w:eastAsia="Times New Roman" w:hAnsi="Segoe UI" w:cs="Segoe UI"/>
          <w:b/>
          <w:bCs/>
          <w:color w:val="0F1115"/>
          <w:sz w:val="33"/>
          <w:szCs w:val="33"/>
        </w:rPr>
        <w:t>Part 5: The Dual Nature of Radioisotopes – Beneficial and Harmful</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t>Radioisotopes are powerful tools, but their power comes with risks. Understanding both the benefits and harms is essential for responsible use.</w:t>
      </w:r>
    </w:p>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lastRenderedPageBreak/>
        <w:t>Beneficial Uses</w:t>
      </w:r>
    </w:p>
    <w:tbl>
      <w:tblPr>
        <w:tblW w:w="11280" w:type="dxa"/>
        <w:tblCellMar>
          <w:top w:w="15" w:type="dxa"/>
          <w:left w:w="15" w:type="dxa"/>
          <w:bottom w:w="15" w:type="dxa"/>
          <w:right w:w="15" w:type="dxa"/>
        </w:tblCellMar>
        <w:tblLook w:val="04A0" w:firstRow="1" w:lastRow="0" w:firstColumn="1" w:lastColumn="0" w:noHBand="0" w:noVBand="1"/>
      </w:tblPr>
      <w:tblGrid>
        <w:gridCol w:w="1514"/>
        <w:gridCol w:w="3239"/>
        <w:gridCol w:w="6527"/>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Application</w:t>
            </w:r>
          </w:p>
        </w:tc>
        <w:tc>
          <w:tcPr>
            <w:tcW w:w="0" w:type="auto"/>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ind w:right="1320"/>
              <w:rPr>
                <w:rFonts w:ascii="Segoe UI" w:eastAsia="Times New Roman" w:hAnsi="Segoe UI" w:cs="Segoe UI"/>
                <w:sz w:val="23"/>
                <w:szCs w:val="23"/>
              </w:rPr>
            </w:pPr>
            <w:r w:rsidRPr="006803B8">
              <w:rPr>
                <w:rFonts w:ascii="Segoe UI" w:eastAsia="Times New Roman" w:hAnsi="Segoe UI" w:cs="Segoe UI"/>
                <w:sz w:val="23"/>
                <w:szCs w:val="23"/>
              </w:rPr>
              <w:t>Example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Medicine</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Diagnosis and treatment of disease</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320"/>
              <w:rPr>
                <w:rFonts w:ascii="Segoe UI" w:eastAsia="Times New Roman" w:hAnsi="Segoe UI" w:cs="Segoe UI"/>
                <w:sz w:val="23"/>
                <w:szCs w:val="23"/>
              </w:rPr>
            </w:pPr>
            <w:r w:rsidRPr="006803B8">
              <w:rPr>
                <w:rFonts w:ascii="Segoe UI" w:eastAsia="Times New Roman" w:hAnsi="Segoe UI" w:cs="Segoe UI"/>
                <w:sz w:val="23"/>
                <w:szCs w:val="23"/>
              </w:rPr>
              <w:t>Technetium-99m for bone scans; Iodine-131 for thyroid cancer</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Energy</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Nuclear power generation</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320"/>
              <w:rPr>
                <w:rFonts w:ascii="Segoe UI" w:eastAsia="Times New Roman" w:hAnsi="Segoe UI" w:cs="Segoe UI"/>
                <w:sz w:val="23"/>
                <w:szCs w:val="23"/>
              </w:rPr>
            </w:pPr>
            <w:r w:rsidRPr="006803B8">
              <w:rPr>
                <w:rFonts w:ascii="Segoe UI" w:eastAsia="Times New Roman" w:hAnsi="Segoe UI" w:cs="Segoe UI"/>
                <w:sz w:val="23"/>
                <w:szCs w:val="23"/>
              </w:rPr>
              <w:t>Uranium-235 fission produces electricity</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Archaeology</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Dating ancient artifacts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320"/>
              <w:rPr>
                <w:rFonts w:ascii="Segoe UI" w:eastAsia="Times New Roman" w:hAnsi="Segoe UI" w:cs="Segoe UI"/>
                <w:sz w:val="23"/>
                <w:szCs w:val="23"/>
              </w:rPr>
            </w:pPr>
            <w:r w:rsidRPr="006803B8">
              <w:rPr>
                <w:rFonts w:ascii="Segoe UI" w:eastAsia="Times New Roman" w:hAnsi="Segoe UI" w:cs="Segoe UI"/>
                <w:sz w:val="23"/>
                <w:szCs w:val="23"/>
              </w:rPr>
              <w:t>Carbon-14 dating of fossils and historical objects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Agriculture</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Improving crop yields; pest control</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320"/>
              <w:rPr>
                <w:rFonts w:ascii="Segoe UI" w:eastAsia="Times New Roman" w:hAnsi="Segoe UI" w:cs="Segoe UI"/>
                <w:sz w:val="23"/>
                <w:szCs w:val="23"/>
              </w:rPr>
            </w:pPr>
            <w:r w:rsidRPr="006803B8">
              <w:rPr>
                <w:rFonts w:ascii="Segoe UI" w:eastAsia="Times New Roman" w:hAnsi="Segoe UI" w:cs="Segoe UI"/>
                <w:sz w:val="23"/>
                <w:szCs w:val="23"/>
              </w:rPr>
              <w:t>Gamma radiation kills pests; radioisotope tracers study fertilizer uptake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Industry</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Detecting leaks; measuring thickness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320"/>
              <w:rPr>
                <w:rFonts w:ascii="Segoe UI" w:eastAsia="Times New Roman" w:hAnsi="Segoe UI" w:cs="Segoe UI"/>
                <w:sz w:val="23"/>
                <w:szCs w:val="23"/>
              </w:rPr>
            </w:pPr>
            <w:r w:rsidRPr="006803B8">
              <w:rPr>
                <w:rFonts w:ascii="Segoe UI" w:eastAsia="Times New Roman" w:hAnsi="Segoe UI" w:cs="Segoe UI"/>
                <w:sz w:val="23"/>
                <w:szCs w:val="23"/>
              </w:rPr>
              <w:t>Cesium-137 in thickness gauges; radioactive tracers in pipelines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Research</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Tracing chemical reactions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320"/>
              <w:rPr>
                <w:rFonts w:ascii="Segoe UI" w:eastAsia="Times New Roman" w:hAnsi="Segoe UI" w:cs="Segoe UI"/>
                <w:sz w:val="23"/>
                <w:szCs w:val="23"/>
              </w:rPr>
            </w:pPr>
            <w:r w:rsidRPr="006803B8">
              <w:rPr>
                <w:rFonts w:ascii="Segoe UI" w:eastAsia="Times New Roman" w:hAnsi="Segoe UI" w:cs="Segoe UI"/>
                <w:sz w:val="23"/>
                <w:szCs w:val="23"/>
              </w:rPr>
              <w:t>Carbon-14 and tritium (³H) used to study metabolic pathways</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Harmful Effects</w:t>
      </w:r>
    </w:p>
    <w:tbl>
      <w:tblPr>
        <w:tblW w:w="11280" w:type="dxa"/>
        <w:tblCellMar>
          <w:top w:w="15" w:type="dxa"/>
          <w:left w:w="15" w:type="dxa"/>
          <w:bottom w:w="15" w:type="dxa"/>
          <w:right w:w="15" w:type="dxa"/>
        </w:tblCellMar>
        <w:tblLook w:val="04A0" w:firstRow="1" w:lastRow="0" w:firstColumn="1" w:lastColumn="0" w:noHBand="0" w:noVBand="1"/>
      </w:tblPr>
      <w:tblGrid>
        <w:gridCol w:w="2332"/>
        <w:gridCol w:w="4573"/>
        <w:gridCol w:w="4375"/>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Harm</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ind w:right="780"/>
              <w:rPr>
                <w:rFonts w:ascii="Segoe UI" w:eastAsia="Times New Roman" w:hAnsi="Segoe UI" w:cs="Segoe UI"/>
                <w:sz w:val="23"/>
                <w:szCs w:val="23"/>
              </w:rPr>
            </w:pPr>
            <w:r w:rsidRPr="006803B8">
              <w:rPr>
                <w:rFonts w:ascii="Segoe UI" w:eastAsia="Times New Roman" w:hAnsi="Segoe UI" w:cs="Segoe UI"/>
                <w:sz w:val="23"/>
                <w:szCs w:val="23"/>
              </w:rPr>
              <w:t>Example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Cancer (radiation-induced)</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Radiation damages DNA, potentially causing mutations that lead to cancer</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780"/>
              <w:rPr>
                <w:rFonts w:ascii="Segoe UI" w:eastAsia="Times New Roman" w:hAnsi="Segoe UI" w:cs="Segoe UI"/>
                <w:sz w:val="23"/>
                <w:szCs w:val="23"/>
              </w:rPr>
            </w:pPr>
            <w:r w:rsidRPr="006803B8">
              <w:rPr>
                <w:rFonts w:ascii="Segoe UI" w:eastAsia="Times New Roman" w:hAnsi="Segoe UI" w:cs="Segoe UI"/>
                <w:sz w:val="23"/>
                <w:szCs w:val="23"/>
              </w:rPr>
              <w:t>Increased thyroid cancer after Chernobyl (due to Iodine-131)</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Radiation sickness</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High doses of radiation damage tissues and organs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780"/>
              <w:rPr>
                <w:rFonts w:ascii="Segoe UI" w:eastAsia="Times New Roman" w:hAnsi="Segoe UI" w:cs="Segoe UI"/>
                <w:sz w:val="23"/>
                <w:szCs w:val="23"/>
              </w:rPr>
            </w:pPr>
            <w:r w:rsidRPr="006803B8">
              <w:rPr>
                <w:rFonts w:ascii="Segoe UI" w:eastAsia="Times New Roman" w:hAnsi="Segoe UI" w:cs="Segoe UI"/>
                <w:sz w:val="23"/>
                <w:szCs w:val="23"/>
              </w:rPr>
              <w:t>Acute radiation syndrome from nuclear accidents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Environmental contamination</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Radioisotopes can persist in the environment for thousands of years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780"/>
              <w:rPr>
                <w:rFonts w:ascii="Segoe UI" w:eastAsia="Times New Roman" w:hAnsi="Segoe UI" w:cs="Segoe UI"/>
                <w:sz w:val="23"/>
                <w:szCs w:val="23"/>
              </w:rPr>
            </w:pPr>
            <w:r w:rsidRPr="006803B8">
              <w:rPr>
                <w:rFonts w:ascii="Segoe UI" w:eastAsia="Times New Roman" w:hAnsi="Segoe UI" w:cs="Segoe UI"/>
                <w:sz w:val="23"/>
                <w:szCs w:val="23"/>
              </w:rPr>
              <w:t>Cesium-137 and Strontium-90 from nuclear accidents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Genetic mutations</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Radiation can damage DNA in reproductive cells, affecting future generations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780"/>
              <w:rPr>
                <w:rFonts w:ascii="Segoe UI" w:eastAsia="Times New Roman" w:hAnsi="Segoe UI" w:cs="Segoe UI"/>
                <w:sz w:val="23"/>
                <w:szCs w:val="23"/>
              </w:rPr>
            </w:pPr>
            <w:r w:rsidRPr="006803B8">
              <w:rPr>
                <w:rFonts w:ascii="Segoe UI" w:eastAsia="Times New Roman" w:hAnsi="Segoe UI" w:cs="Segoe UI"/>
                <w:sz w:val="23"/>
                <w:szCs w:val="23"/>
              </w:rPr>
              <w:t>Increased birth defects in areas with high background radiation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Nuclear accidents</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Uncontrolled release of radioisotopes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780"/>
              <w:rPr>
                <w:rFonts w:ascii="Segoe UI" w:eastAsia="Times New Roman" w:hAnsi="Segoe UI" w:cs="Segoe UI"/>
                <w:sz w:val="23"/>
                <w:szCs w:val="23"/>
              </w:rPr>
            </w:pPr>
            <w:r w:rsidRPr="006803B8">
              <w:rPr>
                <w:rFonts w:ascii="Segoe UI" w:eastAsia="Times New Roman" w:hAnsi="Segoe UI" w:cs="Segoe UI"/>
                <w:sz w:val="23"/>
                <w:szCs w:val="23"/>
              </w:rPr>
              <w:t>Chernobyl (1986), Fukushima (2011)</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lastRenderedPageBreak/>
              <w:t>Nuclear weapons</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Mass destruction and long-term environmental contamination</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780"/>
              <w:rPr>
                <w:rFonts w:ascii="Segoe UI" w:eastAsia="Times New Roman" w:hAnsi="Segoe UI" w:cs="Segoe UI"/>
                <w:sz w:val="23"/>
                <w:szCs w:val="23"/>
              </w:rPr>
            </w:pPr>
            <w:r w:rsidRPr="006803B8">
              <w:rPr>
                <w:rFonts w:ascii="Segoe UI" w:eastAsia="Times New Roman" w:hAnsi="Segoe UI" w:cs="Segoe UI"/>
                <w:sz w:val="23"/>
                <w:szCs w:val="23"/>
              </w:rPr>
              <w:t>Atomic bombs on Hiroshima and Nagasaki (1945)</w:t>
            </w:r>
          </w:p>
        </w:tc>
      </w:tr>
    </w:tbl>
    <w:p w:rsidR="006803B8" w:rsidRPr="006803B8" w:rsidRDefault="006803B8" w:rsidP="006803B8">
      <w:pPr>
        <w:shd w:val="clear" w:color="auto" w:fill="FFFFFF"/>
        <w:spacing w:before="480" w:after="240" w:line="240" w:lineRule="auto"/>
        <w:outlineLvl w:val="2"/>
        <w:rPr>
          <w:rFonts w:ascii="Segoe UI" w:eastAsia="Times New Roman" w:hAnsi="Segoe UI" w:cs="Segoe UI"/>
          <w:b/>
          <w:bCs/>
          <w:color w:val="0F1115"/>
          <w:sz w:val="30"/>
          <w:szCs w:val="30"/>
        </w:rPr>
      </w:pPr>
      <w:r w:rsidRPr="006803B8">
        <w:rPr>
          <w:rFonts w:ascii="Segoe UI" w:eastAsia="Times New Roman" w:hAnsi="Segoe UI" w:cs="Segoe UI"/>
          <w:b/>
          <w:bCs/>
          <w:color w:val="0F1115"/>
          <w:sz w:val="30"/>
          <w:szCs w:val="30"/>
        </w:rPr>
        <w:t>Safety Measures When Working with Radioisotopes</w:t>
      </w:r>
    </w:p>
    <w:tbl>
      <w:tblPr>
        <w:tblW w:w="11280" w:type="dxa"/>
        <w:tblCellMar>
          <w:top w:w="15" w:type="dxa"/>
          <w:left w:w="15" w:type="dxa"/>
          <w:bottom w:w="15" w:type="dxa"/>
          <w:right w:w="15" w:type="dxa"/>
        </w:tblCellMar>
        <w:tblLook w:val="04A0" w:firstRow="1" w:lastRow="0" w:firstColumn="1" w:lastColumn="0" w:noHBand="0" w:noVBand="1"/>
      </w:tblPr>
      <w:tblGrid>
        <w:gridCol w:w="2580"/>
        <w:gridCol w:w="8700"/>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Safety Measure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Purpose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Time (limit exposure)</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560"/>
              <w:rPr>
                <w:rFonts w:ascii="Segoe UI" w:eastAsia="Times New Roman" w:hAnsi="Segoe UI" w:cs="Segoe UI"/>
                <w:sz w:val="23"/>
                <w:szCs w:val="23"/>
              </w:rPr>
            </w:pPr>
            <w:r w:rsidRPr="006803B8">
              <w:rPr>
                <w:rFonts w:ascii="Segoe UI" w:eastAsia="Times New Roman" w:hAnsi="Segoe UI" w:cs="Segoe UI"/>
                <w:sz w:val="23"/>
                <w:szCs w:val="23"/>
              </w:rPr>
              <w:t>Less time exposed = lower dose received</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Distance (increase distance)</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560"/>
              <w:rPr>
                <w:rFonts w:ascii="Segoe UI" w:eastAsia="Times New Roman" w:hAnsi="Segoe UI" w:cs="Segoe UI"/>
                <w:sz w:val="23"/>
                <w:szCs w:val="23"/>
              </w:rPr>
            </w:pPr>
            <w:r w:rsidRPr="006803B8">
              <w:rPr>
                <w:rFonts w:ascii="Segoe UI" w:eastAsia="Times New Roman" w:hAnsi="Segoe UI" w:cs="Segoe UI"/>
                <w:sz w:val="23"/>
                <w:szCs w:val="23"/>
              </w:rPr>
              <w:t>Radiation intensity decreases with distance (inverse square law)</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Shielding (use barriers)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560"/>
              <w:rPr>
                <w:rFonts w:ascii="Segoe UI" w:eastAsia="Times New Roman" w:hAnsi="Segoe UI" w:cs="Segoe UI"/>
                <w:sz w:val="23"/>
                <w:szCs w:val="23"/>
              </w:rPr>
            </w:pPr>
            <w:r w:rsidRPr="006803B8">
              <w:rPr>
                <w:rFonts w:ascii="Segoe UI" w:eastAsia="Times New Roman" w:hAnsi="Segoe UI" w:cs="Segoe UI"/>
                <w:sz w:val="23"/>
                <w:szCs w:val="23"/>
              </w:rPr>
              <w:t>Absorb radiation before it reaches the body (lead, concrete, plastic depending on radiation type)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Containment (seal sources)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560"/>
              <w:rPr>
                <w:rFonts w:ascii="Segoe UI" w:eastAsia="Times New Roman" w:hAnsi="Segoe UI" w:cs="Segoe UI"/>
                <w:sz w:val="23"/>
                <w:szCs w:val="23"/>
              </w:rPr>
            </w:pPr>
            <w:r w:rsidRPr="006803B8">
              <w:rPr>
                <w:rFonts w:ascii="Segoe UI" w:eastAsia="Times New Roman" w:hAnsi="Segoe UI" w:cs="Segoe UI"/>
                <w:sz w:val="23"/>
                <w:szCs w:val="23"/>
              </w:rPr>
              <w:t>Prevent radioisotopes from entering the environment</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Monitoring (use dosimeters)</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1560"/>
              <w:rPr>
                <w:rFonts w:ascii="Segoe UI" w:eastAsia="Times New Roman" w:hAnsi="Segoe UI" w:cs="Segoe UI"/>
                <w:sz w:val="23"/>
                <w:szCs w:val="23"/>
              </w:rPr>
            </w:pPr>
            <w:r w:rsidRPr="006803B8">
              <w:rPr>
                <w:rFonts w:ascii="Segoe UI" w:eastAsia="Times New Roman" w:hAnsi="Segoe UI" w:cs="Segoe UI"/>
                <w:sz w:val="23"/>
                <w:szCs w:val="23"/>
              </w:rPr>
              <w:t>Measure radiation exposure to stay within safe limits</w:t>
            </w:r>
          </w:p>
        </w:tc>
      </w:tr>
    </w:tbl>
    <w:p w:rsidR="00DA0326" w:rsidRDefault="00DA0326" w:rsidP="006803B8">
      <w:pPr>
        <w:shd w:val="clear" w:color="auto" w:fill="FFFFFF"/>
        <w:spacing w:before="480" w:after="480" w:line="240" w:lineRule="auto"/>
        <w:rPr>
          <w:rFonts w:ascii="Segoe UI" w:eastAsia="Times New Roman" w:hAnsi="Segoe UI" w:cs="Segoe UI"/>
          <w:color w:val="0F1115"/>
          <w:sz w:val="24"/>
          <w:szCs w:val="24"/>
        </w:rPr>
      </w:pPr>
    </w:p>
    <w:p w:rsidR="00DA0326" w:rsidRDefault="00DA0326">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6803B8" w:rsidRPr="006803B8" w:rsidRDefault="006803B8" w:rsidP="006803B8">
      <w:pPr>
        <w:shd w:val="clear" w:color="auto" w:fill="FFFFFF"/>
        <w:spacing w:before="480" w:after="48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lastRenderedPageBreak/>
        <w:pict>
          <v:rect id="_x0000_i1030" style="width:0;height:.75pt" o:hralign="center" o:hrstd="t" o:hr="t" fillcolor="#a0a0a0" stroked="f"/>
        </w:pict>
      </w:r>
    </w:p>
    <w:p w:rsidR="006803B8" w:rsidRPr="006803B8" w:rsidRDefault="006803B8" w:rsidP="006803B8">
      <w:pPr>
        <w:shd w:val="clear" w:color="auto" w:fill="FFFFFF"/>
        <w:spacing w:before="480" w:after="240" w:line="240" w:lineRule="auto"/>
        <w:outlineLvl w:val="1"/>
        <w:rPr>
          <w:rFonts w:ascii="Segoe UI" w:eastAsia="Times New Roman" w:hAnsi="Segoe UI" w:cs="Segoe UI"/>
          <w:b/>
          <w:bCs/>
          <w:color w:val="0F1115"/>
          <w:sz w:val="33"/>
          <w:szCs w:val="33"/>
        </w:rPr>
      </w:pPr>
      <w:r w:rsidRPr="006803B8">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188"/>
        <w:gridCol w:w="9092"/>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Definition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Isotope</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Atoms of the same element with the same number of protons but different number of neutrons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Radioisotope</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An unstable isotope that decays, emitting radiation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Half-life</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The time required for half of the atoms in a radioactive sample to decay</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Alpha radiation (α)</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Helium nucleus emitted from a radioactive nucleus; low penetration, high ionization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Beta radiation (β)</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High-energy electron emitted from a radioactive nucleus; moderate penetration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Gamma radiation (γ)</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High-energy electromagnetic wave emitted from a radioactive nucleus; high penetration</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Tracer</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A small amount of radioisotope used to track biological or chemical processes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PET scan</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Positron emission tomography; medical imaging using radioisotopes</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Irradiation</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Exposure to radiation (medical use)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Contamination</w:t>
            </w:r>
          </w:p>
        </w:tc>
        <w:tc>
          <w:tcPr>
            <w:tcW w:w="0" w:type="auto"/>
            <w:tcMar>
              <w:top w:w="150" w:type="dxa"/>
              <w:left w:w="240" w:type="dxa"/>
              <w:bottom w:w="150" w:type="dxa"/>
              <w:right w:w="0" w:type="dxa"/>
            </w:tcMar>
            <w:vAlign w:val="center"/>
            <w:hideMark/>
          </w:tcPr>
          <w:p w:rsidR="006803B8" w:rsidRPr="006803B8" w:rsidRDefault="006803B8" w:rsidP="00F511CE">
            <w:pPr>
              <w:spacing w:after="0" w:line="240" w:lineRule="auto"/>
              <w:ind w:right="960"/>
              <w:rPr>
                <w:rFonts w:ascii="Segoe UI" w:eastAsia="Times New Roman" w:hAnsi="Segoe UI" w:cs="Segoe UI"/>
                <w:sz w:val="23"/>
                <w:szCs w:val="23"/>
              </w:rPr>
            </w:pPr>
            <w:r w:rsidRPr="006803B8">
              <w:rPr>
                <w:rFonts w:ascii="Segoe UI" w:eastAsia="Times New Roman" w:hAnsi="Segoe UI" w:cs="Segoe UI"/>
                <w:sz w:val="23"/>
                <w:szCs w:val="23"/>
              </w:rPr>
              <w:t>The presence of unwanted radioactive material on surfaces or in the body</w:t>
            </w:r>
          </w:p>
        </w:tc>
      </w:tr>
    </w:tbl>
    <w:p w:rsidR="00DA0326" w:rsidRDefault="00DA0326" w:rsidP="006803B8">
      <w:pPr>
        <w:shd w:val="clear" w:color="auto" w:fill="FFFFFF"/>
        <w:spacing w:before="480" w:after="480" w:line="240" w:lineRule="auto"/>
        <w:rPr>
          <w:rFonts w:ascii="Segoe UI" w:eastAsia="Times New Roman" w:hAnsi="Segoe UI" w:cs="Segoe UI"/>
          <w:color w:val="0F1115"/>
          <w:sz w:val="24"/>
          <w:szCs w:val="24"/>
        </w:rPr>
      </w:pPr>
    </w:p>
    <w:p w:rsidR="00DA0326" w:rsidRDefault="00DA0326">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6803B8" w:rsidRPr="006803B8" w:rsidRDefault="006803B8" w:rsidP="006803B8">
      <w:pPr>
        <w:shd w:val="clear" w:color="auto" w:fill="FFFFFF"/>
        <w:spacing w:before="480" w:after="480" w:line="240" w:lineRule="auto"/>
        <w:rPr>
          <w:rFonts w:ascii="Segoe UI" w:eastAsia="Times New Roman" w:hAnsi="Segoe UI" w:cs="Segoe UI"/>
          <w:color w:val="0F1115"/>
          <w:sz w:val="24"/>
          <w:szCs w:val="24"/>
        </w:rPr>
      </w:pPr>
      <w:r w:rsidRPr="006803B8">
        <w:rPr>
          <w:rFonts w:ascii="Segoe UI" w:eastAsia="Times New Roman" w:hAnsi="Segoe UI" w:cs="Segoe UI"/>
          <w:color w:val="0F1115"/>
          <w:sz w:val="24"/>
          <w:szCs w:val="24"/>
        </w:rPr>
        <w:lastRenderedPageBreak/>
        <w:pict>
          <v:rect id="_x0000_i1031" style="width:0;height:.75pt" o:hralign="center" o:hrstd="t" o:hr="t" fillcolor="#a0a0a0" stroked="f"/>
        </w:pict>
      </w:r>
    </w:p>
    <w:p w:rsidR="006803B8" w:rsidRPr="006803B8" w:rsidRDefault="006803B8" w:rsidP="006803B8">
      <w:pPr>
        <w:shd w:val="clear" w:color="auto" w:fill="FFFFFF"/>
        <w:spacing w:before="480" w:after="240" w:line="240" w:lineRule="auto"/>
        <w:outlineLvl w:val="1"/>
        <w:rPr>
          <w:rFonts w:ascii="Segoe UI" w:eastAsia="Times New Roman" w:hAnsi="Segoe UI" w:cs="Segoe UI"/>
          <w:b/>
          <w:bCs/>
          <w:color w:val="0F1115"/>
          <w:sz w:val="33"/>
          <w:szCs w:val="33"/>
        </w:rPr>
      </w:pPr>
      <w:r w:rsidRPr="006803B8">
        <w:rPr>
          <w:rFonts w:ascii="Segoe UI" w:eastAsia="Times New Roman" w:hAnsi="Segoe UI" w:cs="Segoe UI"/>
          <w:b/>
          <w:bCs/>
          <w:color w:val="0F1115"/>
          <w:sz w:val="33"/>
          <w:szCs w:val="33"/>
        </w:rPr>
        <w:t>Review Questions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1.</w:t>
      </w:r>
      <w:r w:rsidRPr="006803B8">
        <w:rPr>
          <w:rFonts w:ascii="Segoe UI" w:eastAsia="Times New Roman" w:hAnsi="Segoe UI" w:cs="Segoe UI"/>
          <w:color w:val="0F1115"/>
          <w:sz w:val="24"/>
          <w:szCs w:val="24"/>
        </w:rPr>
        <w:t> Explain what isotopes are. Your answer must include the number of protons, the number of neutrons, and why isotopes of the same element have identical chemical properties.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2.</w:t>
      </w:r>
      <w:r w:rsidRPr="006803B8">
        <w:rPr>
          <w:rFonts w:ascii="Segoe UI" w:eastAsia="Times New Roman" w:hAnsi="Segoe UI" w:cs="Segoe UI"/>
          <w:color w:val="0F1115"/>
          <w:sz w:val="24"/>
          <w:szCs w:val="24"/>
        </w:rPr>
        <w:t> Complete the following table for the isotopes of carbon:</w:t>
      </w:r>
    </w:p>
    <w:tbl>
      <w:tblPr>
        <w:tblW w:w="0" w:type="auto"/>
        <w:tblCellMar>
          <w:top w:w="15" w:type="dxa"/>
          <w:left w:w="15" w:type="dxa"/>
          <w:bottom w:w="15" w:type="dxa"/>
          <w:right w:w="15" w:type="dxa"/>
        </w:tblCellMar>
        <w:tblLook w:val="04A0" w:firstRow="1" w:lastRow="0" w:firstColumn="1" w:lastColumn="0" w:noHBand="0" w:noVBand="1"/>
      </w:tblPr>
      <w:tblGrid>
        <w:gridCol w:w="1237"/>
        <w:gridCol w:w="2060"/>
        <w:gridCol w:w="2202"/>
        <w:gridCol w:w="1704"/>
        <w:gridCol w:w="2397"/>
      </w:tblGrid>
      <w:tr w:rsidR="006803B8" w:rsidRPr="006803B8" w:rsidTr="006803B8">
        <w:trPr>
          <w:tblHeader/>
        </w:trPr>
        <w:tc>
          <w:tcPr>
            <w:tcW w:w="0" w:type="auto"/>
            <w:tcBorders>
              <w:top w:val="nil"/>
            </w:tcBorders>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Isotope</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Number of Protons</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Number of Neutrons</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Mass Number</w:t>
            </w:r>
          </w:p>
        </w:tc>
        <w:tc>
          <w:tcPr>
            <w:tcW w:w="0" w:type="auto"/>
            <w:tcBorders>
              <w:top w:val="nil"/>
            </w:tcBorders>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Stable or Radioactive?</w:t>
            </w: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Carbon-12</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Carbon-13</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r>
      <w:tr w:rsidR="006803B8" w:rsidRPr="006803B8" w:rsidTr="006803B8">
        <w:tc>
          <w:tcPr>
            <w:tcW w:w="0" w:type="auto"/>
            <w:tcMar>
              <w:top w:w="150" w:type="dxa"/>
              <w:left w:w="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r w:rsidRPr="006803B8">
              <w:rPr>
                <w:rFonts w:ascii="Segoe UI" w:eastAsia="Times New Roman" w:hAnsi="Segoe UI" w:cs="Segoe UI"/>
                <w:sz w:val="23"/>
                <w:szCs w:val="23"/>
              </w:rPr>
              <w:t>Carbon-14</w:t>
            </w: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6803B8" w:rsidRPr="006803B8" w:rsidRDefault="006803B8" w:rsidP="006803B8">
            <w:pPr>
              <w:spacing w:after="0" w:line="240" w:lineRule="auto"/>
              <w:rPr>
                <w:rFonts w:ascii="Segoe UI" w:eastAsia="Times New Roman" w:hAnsi="Segoe UI" w:cs="Segoe UI"/>
                <w:sz w:val="23"/>
                <w:szCs w:val="23"/>
              </w:rPr>
            </w:pPr>
          </w:p>
        </w:tc>
      </w:tr>
    </w:tbl>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3.</w:t>
      </w:r>
      <w:r w:rsidRPr="006803B8">
        <w:rPr>
          <w:rFonts w:ascii="Segoe UI" w:eastAsia="Times New Roman" w:hAnsi="Segoe UI" w:cs="Segoe UI"/>
          <w:color w:val="0F1115"/>
          <w:sz w:val="24"/>
          <w:szCs w:val="24"/>
        </w:rPr>
        <w:t> Using secondary sources (or the information provided in this lesson), identify two natural radioisotopes and two human-made radioisotopes. For each radioisotope, state the type of radiation it emits and its half-life.</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4.</w:t>
      </w:r>
      <w:r w:rsidRPr="006803B8">
        <w:rPr>
          <w:rFonts w:ascii="Segoe UI" w:eastAsia="Times New Roman" w:hAnsi="Segoe UI" w:cs="Segoe UI"/>
          <w:color w:val="0F1115"/>
          <w:sz w:val="24"/>
          <w:szCs w:val="24"/>
        </w:rPr>
        <w:t> Describe the three main types of radiation emitted by radioisotopes (alpha, beta, and gamma). For each type, state the composition, charge, penetrating power, and one example of a shielding material.</w:t>
      </w:r>
    </w:p>
    <w:p w:rsidR="006803B8" w:rsidRPr="006803B8" w:rsidRDefault="006803B8" w:rsidP="006803B8">
      <w:pPr>
        <w:shd w:val="clear" w:color="auto" w:fill="FFFFFF"/>
        <w:spacing w:after="0" w:line="240" w:lineRule="auto"/>
        <w:rPr>
          <w:rFonts w:ascii="Segoe UI" w:eastAsia="Times New Roman" w:hAnsi="Segoe UI" w:cs="Segoe UI"/>
          <w:color w:val="0F1115"/>
          <w:sz w:val="24"/>
          <w:szCs w:val="24"/>
        </w:rPr>
      </w:pP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5.</w:t>
      </w:r>
      <w:r w:rsidRPr="006803B8">
        <w:rPr>
          <w:rFonts w:ascii="Segoe UI" w:eastAsia="Times New Roman" w:hAnsi="Segoe UI" w:cs="Segoe UI"/>
          <w:color w:val="0F1115"/>
          <w:sz w:val="24"/>
          <w:szCs w:val="24"/>
        </w:rPr>
        <w:t> What is half-life? A sample of Iodine-131 (half-life = 8 days) has an initial mass of 100 grams. Calculate how many grams remain after 8 days, after 16 days, and after 24 days. Show your calculations.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6.</w:t>
      </w:r>
      <w:r w:rsidRPr="006803B8">
        <w:rPr>
          <w:rFonts w:ascii="Segoe UI" w:eastAsia="Times New Roman" w:hAnsi="Segoe UI" w:cs="Segoe UI"/>
          <w:color w:val="0F1115"/>
          <w:sz w:val="24"/>
          <w:szCs w:val="24"/>
        </w:rPr>
        <w:t> Using secondary sources (or the information provided in this lesson), describe two different medical uses of radioisotopes: one diagnostic and one therapeutic. For each use, state the radioisotope used, the condition being diagnosed or treated, and why that particular radioisotope is suitable.</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lastRenderedPageBreak/>
        <w:t>7.</w:t>
      </w:r>
      <w:r w:rsidRPr="006803B8">
        <w:rPr>
          <w:rFonts w:ascii="Segoe UI" w:eastAsia="Times New Roman" w:hAnsi="Segoe UI" w:cs="Segoe UI"/>
          <w:color w:val="0F1115"/>
          <w:sz w:val="24"/>
          <w:szCs w:val="24"/>
        </w:rPr>
        <w:t> Explain why Technetium-99m is the most commonly used radioisotope in medical imaging. Your answer must include its half-life, type of radiation emitted, and why these properties are advantageous.</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8.</w:t>
      </w:r>
      <w:r w:rsidRPr="006803B8">
        <w:rPr>
          <w:rFonts w:ascii="Segoe UI" w:eastAsia="Times New Roman" w:hAnsi="Segoe UI" w:cs="Segoe UI"/>
          <w:color w:val="0F1115"/>
          <w:sz w:val="24"/>
          <w:szCs w:val="24"/>
        </w:rPr>
        <w:t> Radioisotopes can be both beneficial and harmful. Describe one benefit and one harm associated with the use of radioisotopes in medicine.</w:t>
      </w:r>
    </w:p>
    <w:p w:rsidR="006803B8" w:rsidRPr="006803B8" w:rsidRDefault="006803B8" w:rsidP="006803B8">
      <w:pPr>
        <w:shd w:val="clear" w:color="auto" w:fill="FFFFFF"/>
        <w:spacing w:before="240" w:after="240"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9.</w:t>
      </w:r>
      <w:r w:rsidRPr="006803B8">
        <w:rPr>
          <w:rFonts w:ascii="Segoe UI" w:eastAsia="Times New Roman" w:hAnsi="Segoe UI" w:cs="Segoe UI"/>
          <w:color w:val="0F1115"/>
          <w:sz w:val="24"/>
          <w:szCs w:val="24"/>
        </w:rPr>
        <w:t> A hospital uses Cobalt-60 (half-life = 5.27 years) for cancer radiation therapy. Explain why this isotope is suitable for external beam therapy and what safety precautions must be taken when handling it.</w:t>
      </w:r>
    </w:p>
    <w:p w:rsidR="006803B8" w:rsidRPr="006803B8" w:rsidRDefault="006803B8" w:rsidP="006803B8">
      <w:pPr>
        <w:shd w:val="clear" w:color="auto" w:fill="FFFFFF"/>
        <w:spacing w:before="240" w:after="100" w:afterAutospacing="1" w:line="240" w:lineRule="auto"/>
        <w:rPr>
          <w:rFonts w:ascii="Segoe UI" w:eastAsia="Times New Roman" w:hAnsi="Segoe UI" w:cs="Segoe UI"/>
          <w:color w:val="0F1115"/>
          <w:sz w:val="24"/>
          <w:szCs w:val="24"/>
        </w:rPr>
      </w:pPr>
      <w:r w:rsidRPr="006803B8">
        <w:rPr>
          <w:rFonts w:ascii="Segoe UI" w:eastAsia="Times New Roman" w:hAnsi="Segoe UI" w:cs="Segoe UI"/>
          <w:b/>
          <w:bCs/>
          <w:color w:val="0F1115"/>
          <w:sz w:val="24"/>
          <w:szCs w:val="24"/>
        </w:rPr>
        <w:t>10.</w:t>
      </w:r>
      <w:r w:rsidRPr="006803B8">
        <w:rPr>
          <w:rFonts w:ascii="Segoe UI" w:eastAsia="Times New Roman" w:hAnsi="Segoe UI" w:cs="Segoe UI"/>
          <w:color w:val="0F1115"/>
          <w:sz w:val="24"/>
          <w:szCs w:val="24"/>
        </w:rPr>
        <w:t> Thinking question: Iodine-131 is used to treat thyroid cancer because the thyroid gland naturally concentrates iodine. However, Iodine-131 also emits gamma radiation that can expose other body tissues. Explain why the benefits of using Iodine-131 for thyroid cancer typically outweigh the risks.</w:t>
      </w:r>
    </w:p>
    <w:p w:rsidR="00666D41" w:rsidRPr="006803B8" w:rsidRDefault="00666D41" w:rsidP="006803B8">
      <w:pPr>
        <w:spacing w:line="240" w:lineRule="auto"/>
      </w:pPr>
    </w:p>
    <w:sectPr w:rsidR="00666D41" w:rsidRPr="00680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AD2F7B"/>
    <w:multiLevelType w:val="multilevel"/>
    <w:tmpl w:val="91E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772AF9"/>
    <w:multiLevelType w:val="multilevel"/>
    <w:tmpl w:val="B8E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8D3120"/>
    <w:multiLevelType w:val="multilevel"/>
    <w:tmpl w:val="9FD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55106F"/>
    <w:multiLevelType w:val="multilevel"/>
    <w:tmpl w:val="6B6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7D16AC"/>
    <w:multiLevelType w:val="multilevel"/>
    <w:tmpl w:val="D6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486042"/>
    <w:multiLevelType w:val="multilevel"/>
    <w:tmpl w:val="14B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9E0896"/>
    <w:multiLevelType w:val="multilevel"/>
    <w:tmpl w:val="22E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F4A5469"/>
    <w:multiLevelType w:val="multilevel"/>
    <w:tmpl w:val="EC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27397A"/>
    <w:multiLevelType w:val="multilevel"/>
    <w:tmpl w:val="5C2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0C3F2E"/>
    <w:multiLevelType w:val="multilevel"/>
    <w:tmpl w:val="F8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2"/>
  </w:num>
  <w:num w:numId="4">
    <w:abstractNumId w:val="8"/>
  </w:num>
  <w:num w:numId="5">
    <w:abstractNumId w:val="5"/>
  </w:num>
  <w:num w:numId="6">
    <w:abstractNumId w:val="6"/>
  </w:num>
  <w:num w:numId="7">
    <w:abstractNumId w:val="17"/>
  </w:num>
  <w:num w:numId="8">
    <w:abstractNumId w:val="18"/>
  </w:num>
  <w:num w:numId="9">
    <w:abstractNumId w:val="15"/>
  </w:num>
  <w:num w:numId="10">
    <w:abstractNumId w:val="0"/>
  </w:num>
  <w:num w:numId="11">
    <w:abstractNumId w:val="12"/>
  </w:num>
  <w:num w:numId="12">
    <w:abstractNumId w:val="23"/>
  </w:num>
  <w:num w:numId="13">
    <w:abstractNumId w:val="4"/>
  </w:num>
  <w:num w:numId="14">
    <w:abstractNumId w:val="14"/>
  </w:num>
  <w:num w:numId="15">
    <w:abstractNumId w:val="22"/>
  </w:num>
  <w:num w:numId="16">
    <w:abstractNumId w:val="13"/>
  </w:num>
  <w:num w:numId="17">
    <w:abstractNumId w:val="21"/>
  </w:num>
  <w:num w:numId="18">
    <w:abstractNumId w:val="16"/>
  </w:num>
  <w:num w:numId="19">
    <w:abstractNumId w:val="1"/>
  </w:num>
  <w:num w:numId="20">
    <w:abstractNumId w:val="11"/>
  </w:num>
  <w:num w:numId="21">
    <w:abstractNumId w:val="24"/>
  </w:num>
  <w:num w:numId="22">
    <w:abstractNumId w:val="19"/>
  </w:num>
  <w:num w:numId="23">
    <w:abstractNumId w:val="7"/>
  </w:num>
  <w:num w:numId="24">
    <w:abstractNumId w:val="25"/>
  </w:num>
  <w:num w:numId="25">
    <w:abstractNumId w:val="1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57D46"/>
    <w:rsid w:val="00077BB3"/>
    <w:rsid w:val="000A2F24"/>
    <w:rsid w:val="00143B23"/>
    <w:rsid w:val="001554FC"/>
    <w:rsid w:val="001701B3"/>
    <w:rsid w:val="00194672"/>
    <w:rsid w:val="001B4C1D"/>
    <w:rsid w:val="00255AC6"/>
    <w:rsid w:val="00277DAA"/>
    <w:rsid w:val="002A03B3"/>
    <w:rsid w:val="002A51A9"/>
    <w:rsid w:val="002C1375"/>
    <w:rsid w:val="0030572B"/>
    <w:rsid w:val="00315502"/>
    <w:rsid w:val="003349EC"/>
    <w:rsid w:val="00386536"/>
    <w:rsid w:val="003B0A87"/>
    <w:rsid w:val="003F00CB"/>
    <w:rsid w:val="00451BFA"/>
    <w:rsid w:val="00454471"/>
    <w:rsid w:val="00464E8F"/>
    <w:rsid w:val="00482E7F"/>
    <w:rsid w:val="0049454E"/>
    <w:rsid w:val="004A65E7"/>
    <w:rsid w:val="004C7843"/>
    <w:rsid w:val="004D0799"/>
    <w:rsid w:val="005448E4"/>
    <w:rsid w:val="00553FEA"/>
    <w:rsid w:val="00573306"/>
    <w:rsid w:val="0064527C"/>
    <w:rsid w:val="00666D41"/>
    <w:rsid w:val="006803B8"/>
    <w:rsid w:val="006B5BB5"/>
    <w:rsid w:val="00766757"/>
    <w:rsid w:val="00820087"/>
    <w:rsid w:val="00822E5B"/>
    <w:rsid w:val="00891680"/>
    <w:rsid w:val="00895967"/>
    <w:rsid w:val="00895C04"/>
    <w:rsid w:val="009B5EC8"/>
    <w:rsid w:val="009E3C24"/>
    <w:rsid w:val="00A330FA"/>
    <w:rsid w:val="00A33781"/>
    <w:rsid w:val="00A705A8"/>
    <w:rsid w:val="00AD50DB"/>
    <w:rsid w:val="00AF32CE"/>
    <w:rsid w:val="00BB2470"/>
    <w:rsid w:val="00BB7598"/>
    <w:rsid w:val="00BE71D1"/>
    <w:rsid w:val="00BF69C6"/>
    <w:rsid w:val="00C54237"/>
    <w:rsid w:val="00CF1AF4"/>
    <w:rsid w:val="00D312CE"/>
    <w:rsid w:val="00D41F95"/>
    <w:rsid w:val="00D60F71"/>
    <w:rsid w:val="00D73F4D"/>
    <w:rsid w:val="00D93D99"/>
    <w:rsid w:val="00DA0326"/>
    <w:rsid w:val="00DA730D"/>
    <w:rsid w:val="00DC7DB4"/>
    <w:rsid w:val="00E379E0"/>
    <w:rsid w:val="00E82336"/>
    <w:rsid w:val="00EF55A9"/>
    <w:rsid w:val="00F511CE"/>
    <w:rsid w:val="00F56369"/>
    <w:rsid w:val="00F8394D"/>
    <w:rsid w:val="00F93F80"/>
    <w:rsid w:val="00FB7EFE"/>
    <w:rsid w:val="00FE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012">
      <w:bodyDiv w:val="1"/>
      <w:marLeft w:val="0"/>
      <w:marRight w:val="0"/>
      <w:marTop w:val="0"/>
      <w:marBottom w:val="0"/>
      <w:divBdr>
        <w:top w:val="none" w:sz="0" w:space="0" w:color="auto"/>
        <w:left w:val="none" w:sz="0" w:space="0" w:color="auto"/>
        <w:bottom w:val="none" w:sz="0" w:space="0" w:color="auto"/>
        <w:right w:val="none" w:sz="0" w:space="0" w:color="auto"/>
      </w:divBdr>
      <w:divsChild>
        <w:div w:id="43913901">
          <w:marLeft w:val="0"/>
          <w:marRight w:val="0"/>
          <w:marTop w:val="0"/>
          <w:marBottom w:val="0"/>
          <w:divBdr>
            <w:top w:val="none" w:sz="0" w:space="0" w:color="auto"/>
            <w:left w:val="none" w:sz="0" w:space="0" w:color="auto"/>
            <w:bottom w:val="none" w:sz="0" w:space="0" w:color="auto"/>
            <w:right w:val="none" w:sz="0" w:space="0" w:color="auto"/>
          </w:divBdr>
        </w:div>
        <w:div w:id="1031956880">
          <w:marLeft w:val="0"/>
          <w:marRight w:val="0"/>
          <w:marTop w:val="0"/>
          <w:marBottom w:val="0"/>
          <w:divBdr>
            <w:top w:val="none" w:sz="0" w:space="0" w:color="auto"/>
            <w:left w:val="none" w:sz="0" w:space="0" w:color="auto"/>
            <w:bottom w:val="none" w:sz="0" w:space="0" w:color="auto"/>
            <w:right w:val="none" w:sz="0" w:space="0" w:color="auto"/>
          </w:divBdr>
        </w:div>
        <w:div w:id="923222718">
          <w:marLeft w:val="0"/>
          <w:marRight w:val="0"/>
          <w:marTop w:val="0"/>
          <w:marBottom w:val="0"/>
          <w:divBdr>
            <w:top w:val="none" w:sz="0" w:space="0" w:color="auto"/>
            <w:left w:val="none" w:sz="0" w:space="0" w:color="auto"/>
            <w:bottom w:val="none" w:sz="0" w:space="0" w:color="auto"/>
            <w:right w:val="none" w:sz="0" w:space="0" w:color="auto"/>
          </w:divBdr>
        </w:div>
        <w:div w:id="2054574823">
          <w:marLeft w:val="0"/>
          <w:marRight w:val="0"/>
          <w:marTop w:val="0"/>
          <w:marBottom w:val="0"/>
          <w:divBdr>
            <w:top w:val="none" w:sz="0" w:space="0" w:color="auto"/>
            <w:left w:val="none" w:sz="0" w:space="0" w:color="auto"/>
            <w:bottom w:val="none" w:sz="0" w:space="0" w:color="auto"/>
            <w:right w:val="none" w:sz="0" w:space="0" w:color="auto"/>
          </w:divBdr>
        </w:div>
        <w:div w:id="2098554857">
          <w:marLeft w:val="0"/>
          <w:marRight w:val="0"/>
          <w:marTop w:val="0"/>
          <w:marBottom w:val="0"/>
          <w:divBdr>
            <w:top w:val="none" w:sz="0" w:space="0" w:color="auto"/>
            <w:left w:val="none" w:sz="0" w:space="0" w:color="auto"/>
            <w:bottom w:val="none" w:sz="0" w:space="0" w:color="auto"/>
            <w:right w:val="none" w:sz="0" w:space="0" w:color="auto"/>
          </w:divBdr>
        </w:div>
      </w:divsChild>
    </w:div>
    <w:div w:id="45571005">
      <w:bodyDiv w:val="1"/>
      <w:marLeft w:val="0"/>
      <w:marRight w:val="0"/>
      <w:marTop w:val="0"/>
      <w:marBottom w:val="0"/>
      <w:divBdr>
        <w:top w:val="none" w:sz="0" w:space="0" w:color="auto"/>
        <w:left w:val="none" w:sz="0" w:space="0" w:color="auto"/>
        <w:bottom w:val="none" w:sz="0" w:space="0" w:color="auto"/>
        <w:right w:val="none" w:sz="0" w:space="0" w:color="auto"/>
      </w:divBdr>
      <w:divsChild>
        <w:div w:id="823930409">
          <w:marLeft w:val="0"/>
          <w:marRight w:val="0"/>
          <w:marTop w:val="0"/>
          <w:marBottom w:val="0"/>
          <w:divBdr>
            <w:top w:val="none" w:sz="0" w:space="0" w:color="auto"/>
            <w:left w:val="none" w:sz="0" w:space="0" w:color="auto"/>
            <w:bottom w:val="none" w:sz="0" w:space="0" w:color="auto"/>
            <w:right w:val="none" w:sz="0" w:space="0" w:color="auto"/>
          </w:divBdr>
        </w:div>
      </w:divsChild>
    </w:div>
    <w:div w:id="132872332">
      <w:bodyDiv w:val="1"/>
      <w:marLeft w:val="0"/>
      <w:marRight w:val="0"/>
      <w:marTop w:val="0"/>
      <w:marBottom w:val="0"/>
      <w:divBdr>
        <w:top w:val="none" w:sz="0" w:space="0" w:color="auto"/>
        <w:left w:val="none" w:sz="0" w:space="0" w:color="auto"/>
        <w:bottom w:val="none" w:sz="0" w:space="0" w:color="auto"/>
        <w:right w:val="none" w:sz="0" w:space="0" w:color="auto"/>
      </w:divBdr>
      <w:divsChild>
        <w:div w:id="268466756">
          <w:marLeft w:val="0"/>
          <w:marRight w:val="0"/>
          <w:marTop w:val="0"/>
          <w:marBottom w:val="0"/>
          <w:divBdr>
            <w:top w:val="none" w:sz="0" w:space="0" w:color="auto"/>
            <w:left w:val="none" w:sz="0" w:space="0" w:color="auto"/>
            <w:bottom w:val="none" w:sz="0" w:space="0" w:color="auto"/>
            <w:right w:val="none" w:sz="0" w:space="0" w:color="auto"/>
          </w:divBdr>
        </w:div>
        <w:div w:id="980187156">
          <w:marLeft w:val="0"/>
          <w:marRight w:val="0"/>
          <w:marTop w:val="0"/>
          <w:marBottom w:val="0"/>
          <w:divBdr>
            <w:top w:val="none" w:sz="0" w:space="0" w:color="auto"/>
            <w:left w:val="none" w:sz="0" w:space="0" w:color="auto"/>
            <w:bottom w:val="none" w:sz="0" w:space="0" w:color="auto"/>
            <w:right w:val="none" w:sz="0" w:space="0" w:color="auto"/>
          </w:divBdr>
        </w:div>
        <w:div w:id="1847816570">
          <w:marLeft w:val="0"/>
          <w:marRight w:val="0"/>
          <w:marTop w:val="0"/>
          <w:marBottom w:val="0"/>
          <w:divBdr>
            <w:top w:val="none" w:sz="0" w:space="0" w:color="auto"/>
            <w:left w:val="none" w:sz="0" w:space="0" w:color="auto"/>
            <w:bottom w:val="none" w:sz="0" w:space="0" w:color="auto"/>
            <w:right w:val="none" w:sz="0" w:space="0" w:color="auto"/>
          </w:divBdr>
        </w:div>
        <w:div w:id="559169348">
          <w:marLeft w:val="0"/>
          <w:marRight w:val="0"/>
          <w:marTop w:val="0"/>
          <w:marBottom w:val="0"/>
          <w:divBdr>
            <w:top w:val="none" w:sz="0" w:space="0" w:color="auto"/>
            <w:left w:val="none" w:sz="0" w:space="0" w:color="auto"/>
            <w:bottom w:val="none" w:sz="0" w:space="0" w:color="auto"/>
            <w:right w:val="none" w:sz="0" w:space="0" w:color="auto"/>
          </w:divBdr>
        </w:div>
        <w:div w:id="1502037486">
          <w:marLeft w:val="0"/>
          <w:marRight w:val="0"/>
          <w:marTop w:val="0"/>
          <w:marBottom w:val="0"/>
          <w:divBdr>
            <w:top w:val="none" w:sz="0" w:space="0" w:color="auto"/>
            <w:left w:val="none" w:sz="0" w:space="0" w:color="auto"/>
            <w:bottom w:val="none" w:sz="0" w:space="0" w:color="auto"/>
            <w:right w:val="none" w:sz="0" w:space="0" w:color="auto"/>
          </w:divBdr>
        </w:div>
        <w:div w:id="403184784">
          <w:marLeft w:val="0"/>
          <w:marRight w:val="0"/>
          <w:marTop w:val="0"/>
          <w:marBottom w:val="0"/>
          <w:divBdr>
            <w:top w:val="none" w:sz="0" w:space="0" w:color="auto"/>
            <w:left w:val="none" w:sz="0" w:space="0" w:color="auto"/>
            <w:bottom w:val="none" w:sz="0" w:space="0" w:color="auto"/>
            <w:right w:val="none" w:sz="0" w:space="0" w:color="auto"/>
          </w:divBdr>
        </w:div>
        <w:div w:id="1506362293">
          <w:marLeft w:val="0"/>
          <w:marRight w:val="0"/>
          <w:marTop w:val="0"/>
          <w:marBottom w:val="0"/>
          <w:divBdr>
            <w:top w:val="none" w:sz="0" w:space="0" w:color="auto"/>
            <w:left w:val="none" w:sz="0" w:space="0" w:color="auto"/>
            <w:bottom w:val="none" w:sz="0" w:space="0" w:color="auto"/>
            <w:right w:val="none" w:sz="0" w:space="0" w:color="auto"/>
          </w:divBdr>
        </w:div>
        <w:div w:id="1238781615">
          <w:marLeft w:val="0"/>
          <w:marRight w:val="0"/>
          <w:marTop w:val="0"/>
          <w:marBottom w:val="0"/>
          <w:divBdr>
            <w:top w:val="none" w:sz="0" w:space="0" w:color="auto"/>
            <w:left w:val="none" w:sz="0" w:space="0" w:color="auto"/>
            <w:bottom w:val="none" w:sz="0" w:space="0" w:color="auto"/>
            <w:right w:val="none" w:sz="0" w:space="0" w:color="auto"/>
          </w:divBdr>
        </w:div>
        <w:div w:id="391470653">
          <w:marLeft w:val="0"/>
          <w:marRight w:val="0"/>
          <w:marTop w:val="0"/>
          <w:marBottom w:val="0"/>
          <w:divBdr>
            <w:top w:val="none" w:sz="0" w:space="0" w:color="auto"/>
            <w:left w:val="none" w:sz="0" w:space="0" w:color="auto"/>
            <w:bottom w:val="none" w:sz="0" w:space="0" w:color="auto"/>
            <w:right w:val="none" w:sz="0" w:space="0" w:color="auto"/>
          </w:divBdr>
        </w:div>
        <w:div w:id="1977105145">
          <w:marLeft w:val="0"/>
          <w:marRight w:val="0"/>
          <w:marTop w:val="0"/>
          <w:marBottom w:val="0"/>
          <w:divBdr>
            <w:top w:val="none" w:sz="0" w:space="0" w:color="auto"/>
            <w:left w:val="none" w:sz="0" w:space="0" w:color="auto"/>
            <w:bottom w:val="none" w:sz="0" w:space="0" w:color="auto"/>
            <w:right w:val="none" w:sz="0" w:space="0" w:color="auto"/>
          </w:divBdr>
        </w:div>
        <w:div w:id="1675259350">
          <w:marLeft w:val="0"/>
          <w:marRight w:val="0"/>
          <w:marTop w:val="0"/>
          <w:marBottom w:val="0"/>
          <w:divBdr>
            <w:top w:val="none" w:sz="0" w:space="0" w:color="auto"/>
            <w:left w:val="none" w:sz="0" w:space="0" w:color="auto"/>
            <w:bottom w:val="none" w:sz="0" w:space="0" w:color="auto"/>
            <w:right w:val="none" w:sz="0" w:space="0" w:color="auto"/>
          </w:divBdr>
        </w:div>
        <w:div w:id="1536774919">
          <w:marLeft w:val="0"/>
          <w:marRight w:val="0"/>
          <w:marTop w:val="0"/>
          <w:marBottom w:val="0"/>
          <w:divBdr>
            <w:top w:val="none" w:sz="0" w:space="0" w:color="auto"/>
            <w:left w:val="none" w:sz="0" w:space="0" w:color="auto"/>
            <w:bottom w:val="none" w:sz="0" w:space="0" w:color="auto"/>
            <w:right w:val="none" w:sz="0" w:space="0" w:color="auto"/>
          </w:divBdr>
        </w:div>
        <w:div w:id="2121294483">
          <w:marLeft w:val="0"/>
          <w:marRight w:val="0"/>
          <w:marTop w:val="0"/>
          <w:marBottom w:val="0"/>
          <w:divBdr>
            <w:top w:val="none" w:sz="0" w:space="0" w:color="auto"/>
            <w:left w:val="none" w:sz="0" w:space="0" w:color="auto"/>
            <w:bottom w:val="none" w:sz="0" w:space="0" w:color="auto"/>
            <w:right w:val="none" w:sz="0" w:space="0" w:color="auto"/>
          </w:divBdr>
        </w:div>
        <w:div w:id="1675454042">
          <w:marLeft w:val="0"/>
          <w:marRight w:val="0"/>
          <w:marTop w:val="240"/>
          <w:marBottom w:val="171"/>
          <w:divBdr>
            <w:top w:val="none" w:sz="0" w:space="0" w:color="auto"/>
            <w:left w:val="none" w:sz="0" w:space="0" w:color="auto"/>
            <w:bottom w:val="none" w:sz="0" w:space="0" w:color="auto"/>
            <w:right w:val="none" w:sz="0" w:space="0" w:color="auto"/>
          </w:divBdr>
          <w:divsChild>
            <w:div w:id="1863594504">
              <w:marLeft w:val="0"/>
              <w:marRight w:val="0"/>
              <w:marTop w:val="0"/>
              <w:marBottom w:val="0"/>
              <w:divBdr>
                <w:top w:val="none" w:sz="0" w:space="0" w:color="auto"/>
                <w:left w:val="none" w:sz="0" w:space="0" w:color="auto"/>
                <w:bottom w:val="none" w:sz="0" w:space="0" w:color="auto"/>
                <w:right w:val="none" w:sz="0" w:space="0" w:color="auto"/>
              </w:divBdr>
              <w:divsChild>
                <w:div w:id="1423530393">
                  <w:marLeft w:val="0"/>
                  <w:marRight w:val="0"/>
                  <w:marTop w:val="0"/>
                  <w:marBottom w:val="0"/>
                  <w:divBdr>
                    <w:top w:val="none" w:sz="0" w:space="0" w:color="auto"/>
                    <w:left w:val="none" w:sz="0" w:space="0" w:color="auto"/>
                    <w:bottom w:val="none" w:sz="0" w:space="0" w:color="auto"/>
                    <w:right w:val="none" w:sz="0" w:space="0" w:color="auto"/>
                  </w:divBdr>
                  <w:divsChild>
                    <w:div w:id="1545870297">
                      <w:marLeft w:val="0"/>
                      <w:marRight w:val="0"/>
                      <w:marTop w:val="0"/>
                      <w:marBottom w:val="0"/>
                      <w:divBdr>
                        <w:top w:val="none" w:sz="0" w:space="0" w:color="auto"/>
                        <w:left w:val="none" w:sz="0" w:space="0" w:color="auto"/>
                        <w:bottom w:val="none" w:sz="0" w:space="0" w:color="auto"/>
                        <w:right w:val="none" w:sz="0" w:space="0" w:color="auto"/>
                      </w:divBdr>
                      <w:divsChild>
                        <w:div w:id="1022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2117">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483816995">
      <w:bodyDiv w:val="1"/>
      <w:marLeft w:val="0"/>
      <w:marRight w:val="0"/>
      <w:marTop w:val="0"/>
      <w:marBottom w:val="0"/>
      <w:divBdr>
        <w:top w:val="none" w:sz="0" w:space="0" w:color="auto"/>
        <w:left w:val="none" w:sz="0" w:space="0" w:color="auto"/>
        <w:bottom w:val="none" w:sz="0" w:space="0" w:color="auto"/>
        <w:right w:val="none" w:sz="0" w:space="0" w:color="auto"/>
      </w:divBdr>
      <w:divsChild>
        <w:div w:id="434060983">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507869261">
      <w:bodyDiv w:val="1"/>
      <w:marLeft w:val="0"/>
      <w:marRight w:val="0"/>
      <w:marTop w:val="0"/>
      <w:marBottom w:val="0"/>
      <w:divBdr>
        <w:top w:val="none" w:sz="0" w:space="0" w:color="auto"/>
        <w:left w:val="none" w:sz="0" w:space="0" w:color="auto"/>
        <w:bottom w:val="none" w:sz="0" w:space="0" w:color="auto"/>
        <w:right w:val="none" w:sz="0" w:space="0" w:color="auto"/>
      </w:divBdr>
      <w:divsChild>
        <w:div w:id="2008483652">
          <w:marLeft w:val="0"/>
          <w:marRight w:val="0"/>
          <w:marTop w:val="0"/>
          <w:marBottom w:val="0"/>
          <w:divBdr>
            <w:top w:val="none" w:sz="0" w:space="0" w:color="auto"/>
            <w:left w:val="none" w:sz="0" w:space="0" w:color="auto"/>
            <w:bottom w:val="none" w:sz="0" w:space="0" w:color="auto"/>
            <w:right w:val="none" w:sz="0" w:space="0" w:color="auto"/>
          </w:divBdr>
        </w:div>
        <w:div w:id="1313294392">
          <w:marLeft w:val="0"/>
          <w:marRight w:val="0"/>
          <w:marTop w:val="0"/>
          <w:marBottom w:val="0"/>
          <w:divBdr>
            <w:top w:val="none" w:sz="0" w:space="0" w:color="auto"/>
            <w:left w:val="none" w:sz="0" w:space="0" w:color="auto"/>
            <w:bottom w:val="none" w:sz="0" w:space="0" w:color="auto"/>
            <w:right w:val="none" w:sz="0" w:space="0" w:color="auto"/>
          </w:divBdr>
        </w:div>
        <w:div w:id="559637839">
          <w:marLeft w:val="0"/>
          <w:marRight w:val="0"/>
          <w:marTop w:val="0"/>
          <w:marBottom w:val="0"/>
          <w:divBdr>
            <w:top w:val="none" w:sz="0" w:space="0" w:color="auto"/>
            <w:left w:val="none" w:sz="0" w:space="0" w:color="auto"/>
            <w:bottom w:val="none" w:sz="0" w:space="0" w:color="auto"/>
            <w:right w:val="none" w:sz="0" w:space="0" w:color="auto"/>
          </w:divBdr>
        </w:div>
        <w:div w:id="1730760327">
          <w:marLeft w:val="0"/>
          <w:marRight w:val="0"/>
          <w:marTop w:val="0"/>
          <w:marBottom w:val="0"/>
          <w:divBdr>
            <w:top w:val="none" w:sz="0" w:space="0" w:color="auto"/>
            <w:left w:val="none" w:sz="0" w:space="0" w:color="auto"/>
            <w:bottom w:val="none" w:sz="0" w:space="0" w:color="auto"/>
            <w:right w:val="none" w:sz="0" w:space="0" w:color="auto"/>
          </w:divBdr>
        </w:div>
        <w:div w:id="1070956199">
          <w:marLeft w:val="0"/>
          <w:marRight w:val="0"/>
          <w:marTop w:val="0"/>
          <w:marBottom w:val="0"/>
          <w:divBdr>
            <w:top w:val="none" w:sz="0" w:space="0" w:color="auto"/>
            <w:left w:val="none" w:sz="0" w:space="0" w:color="auto"/>
            <w:bottom w:val="none" w:sz="0" w:space="0" w:color="auto"/>
            <w:right w:val="none" w:sz="0" w:space="0" w:color="auto"/>
          </w:divBdr>
        </w:div>
        <w:div w:id="261035474">
          <w:marLeft w:val="0"/>
          <w:marRight w:val="0"/>
          <w:marTop w:val="0"/>
          <w:marBottom w:val="0"/>
          <w:divBdr>
            <w:top w:val="none" w:sz="0" w:space="0" w:color="auto"/>
            <w:left w:val="none" w:sz="0" w:space="0" w:color="auto"/>
            <w:bottom w:val="none" w:sz="0" w:space="0" w:color="auto"/>
            <w:right w:val="none" w:sz="0" w:space="0" w:color="auto"/>
          </w:divBdr>
        </w:div>
        <w:div w:id="2095972603">
          <w:marLeft w:val="0"/>
          <w:marRight w:val="0"/>
          <w:marTop w:val="0"/>
          <w:marBottom w:val="0"/>
          <w:divBdr>
            <w:top w:val="none" w:sz="0" w:space="0" w:color="auto"/>
            <w:left w:val="none" w:sz="0" w:space="0" w:color="auto"/>
            <w:bottom w:val="none" w:sz="0" w:space="0" w:color="auto"/>
            <w:right w:val="none" w:sz="0" w:space="0" w:color="auto"/>
          </w:divBdr>
        </w:div>
        <w:div w:id="165172810">
          <w:marLeft w:val="0"/>
          <w:marRight w:val="0"/>
          <w:marTop w:val="0"/>
          <w:marBottom w:val="0"/>
          <w:divBdr>
            <w:top w:val="none" w:sz="0" w:space="0" w:color="auto"/>
            <w:left w:val="none" w:sz="0" w:space="0" w:color="auto"/>
            <w:bottom w:val="none" w:sz="0" w:space="0" w:color="auto"/>
            <w:right w:val="none" w:sz="0" w:space="0" w:color="auto"/>
          </w:divBdr>
        </w:div>
        <w:div w:id="63769578">
          <w:marLeft w:val="0"/>
          <w:marRight w:val="0"/>
          <w:marTop w:val="0"/>
          <w:marBottom w:val="0"/>
          <w:divBdr>
            <w:top w:val="none" w:sz="0" w:space="0" w:color="auto"/>
            <w:left w:val="none" w:sz="0" w:space="0" w:color="auto"/>
            <w:bottom w:val="none" w:sz="0" w:space="0" w:color="auto"/>
            <w:right w:val="none" w:sz="0" w:space="0" w:color="auto"/>
          </w:divBdr>
        </w:div>
        <w:div w:id="336350116">
          <w:blockQuote w:val="1"/>
          <w:marLeft w:val="0"/>
          <w:marRight w:val="0"/>
          <w:marTop w:val="240"/>
          <w:marBottom w:val="0"/>
          <w:divBdr>
            <w:top w:val="none" w:sz="0" w:space="0" w:color="auto"/>
            <w:left w:val="single" w:sz="12" w:space="11" w:color="ADB2B8"/>
            <w:bottom w:val="none" w:sz="0" w:space="0" w:color="auto"/>
            <w:right w:val="none" w:sz="0" w:space="0" w:color="auto"/>
          </w:divBdr>
        </w:div>
        <w:div w:id="2055888232">
          <w:marLeft w:val="0"/>
          <w:marRight w:val="0"/>
          <w:marTop w:val="0"/>
          <w:marBottom w:val="0"/>
          <w:divBdr>
            <w:top w:val="none" w:sz="0" w:space="0" w:color="auto"/>
            <w:left w:val="none" w:sz="0" w:space="0" w:color="auto"/>
            <w:bottom w:val="none" w:sz="0" w:space="0" w:color="auto"/>
            <w:right w:val="none" w:sz="0" w:space="0" w:color="auto"/>
          </w:divBdr>
        </w:div>
        <w:div w:id="1346830864">
          <w:marLeft w:val="0"/>
          <w:marRight w:val="0"/>
          <w:marTop w:val="0"/>
          <w:marBottom w:val="0"/>
          <w:divBdr>
            <w:top w:val="none" w:sz="0" w:space="0" w:color="auto"/>
            <w:left w:val="none" w:sz="0" w:space="0" w:color="auto"/>
            <w:bottom w:val="none" w:sz="0" w:space="0" w:color="auto"/>
            <w:right w:val="none" w:sz="0" w:space="0" w:color="auto"/>
          </w:divBdr>
        </w:div>
        <w:div w:id="1375229656">
          <w:marLeft w:val="0"/>
          <w:marRight w:val="0"/>
          <w:marTop w:val="0"/>
          <w:marBottom w:val="0"/>
          <w:divBdr>
            <w:top w:val="none" w:sz="0" w:space="0" w:color="auto"/>
            <w:left w:val="none" w:sz="0" w:space="0" w:color="auto"/>
            <w:bottom w:val="none" w:sz="0" w:space="0" w:color="auto"/>
            <w:right w:val="none" w:sz="0" w:space="0" w:color="auto"/>
          </w:divBdr>
        </w:div>
        <w:div w:id="267130120">
          <w:marLeft w:val="0"/>
          <w:marRight w:val="0"/>
          <w:marTop w:val="240"/>
          <w:marBottom w:val="171"/>
          <w:divBdr>
            <w:top w:val="none" w:sz="0" w:space="0" w:color="auto"/>
            <w:left w:val="none" w:sz="0" w:space="0" w:color="auto"/>
            <w:bottom w:val="none" w:sz="0" w:space="0" w:color="auto"/>
            <w:right w:val="none" w:sz="0" w:space="0" w:color="auto"/>
          </w:divBdr>
          <w:divsChild>
            <w:div w:id="1606501484">
              <w:marLeft w:val="0"/>
              <w:marRight w:val="0"/>
              <w:marTop w:val="0"/>
              <w:marBottom w:val="0"/>
              <w:divBdr>
                <w:top w:val="none" w:sz="0" w:space="0" w:color="auto"/>
                <w:left w:val="none" w:sz="0" w:space="0" w:color="auto"/>
                <w:bottom w:val="none" w:sz="0" w:space="0" w:color="auto"/>
                <w:right w:val="none" w:sz="0" w:space="0" w:color="auto"/>
              </w:divBdr>
              <w:divsChild>
                <w:div w:id="681860478">
                  <w:marLeft w:val="0"/>
                  <w:marRight w:val="0"/>
                  <w:marTop w:val="0"/>
                  <w:marBottom w:val="0"/>
                  <w:divBdr>
                    <w:top w:val="none" w:sz="0" w:space="0" w:color="auto"/>
                    <w:left w:val="none" w:sz="0" w:space="0" w:color="auto"/>
                    <w:bottom w:val="none" w:sz="0" w:space="0" w:color="auto"/>
                    <w:right w:val="none" w:sz="0" w:space="0" w:color="auto"/>
                  </w:divBdr>
                  <w:divsChild>
                    <w:div w:id="1043285858">
                      <w:marLeft w:val="0"/>
                      <w:marRight w:val="0"/>
                      <w:marTop w:val="0"/>
                      <w:marBottom w:val="0"/>
                      <w:divBdr>
                        <w:top w:val="none" w:sz="0" w:space="0" w:color="auto"/>
                        <w:left w:val="none" w:sz="0" w:space="0" w:color="auto"/>
                        <w:bottom w:val="none" w:sz="0" w:space="0" w:color="auto"/>
                        <w:right w:val="none" w:sz="0" w:space="0" w:color="auto"/>
                      </w:divBdr>
                      <w:divsChild>
                        <w:div w:id="941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8067">
          <w:marLeft w:val="0"/>
          <w:marRight w:val="0"/>
          <w:marTop w:val="0"/>
          <w:marBottom w:val="0"/>
          <w:divBdr>
            <w:top w:val="none" w:sz="0" w:space="0" w:color="auto"/>
            <w:left w:val="none" w:sz="0" w:space="0" w:color="auto"/>
            <w:bottom w:val="none" w:sz="0" w:space="0" w:color="auto"/>
            <w:right w:val="none" w:sz="0" w:space="0" w:color="auto"/>
          </w:divBdr>
        </w:div>
        <w:div w:id="235552580">
          <w:marLeft w:val="0"/>
          <w:marRight w:val="0"/>
          <w:marTop w:val="240"/>
          <w:marBottom w:val="171"/>
          <w:divBdr>
            <w:top w:val="none" w:sz="0" w:space="0" w:color="auto"/>
            <w:left w:val="none" w:sz="0" w:space="0" w:color="auto"/>
            <w:bottom w:val="none" w:sz="0" w:space="0" w:color="auto"/>
            <w:right w:val="none" w:sz="0" w:space="0" w:color="auto"/>
          </w:divBdr>
          <w:divsChild>
            <w:div w:id="1095324154">
              <w:marLeft w:val="0"/>
              <w:marRight w:val="0"/>
              <w:marTop w:val="0"/>
              <w:marBottom w:val="0"/>
              <w:divBdr>
                <w:top w:val="none" w:sz="0" w:space="0" w:color="auto"/>
                <w:left w:val="none" w:sz="0" w:space="0" w:color="auto"/>
                <w:bottom w:val="none" w:sz="0" w:space="0" w:color="auto"/>
                <w:right w:val="none" w:sz="0" w:space="0" w:color="auto"/>
              </w:divBdr>
              <w:divsChild>
                <w:div w:id="986861262">
                  <w:marLeft w:val="0"/>
                  <w:marRight w:val="0"/>
                  <w:marTop w:val="0"/>
                  <w:marBottom w:val="0"/>
                  <w:divBdr>
                    <w:top w:val="none" w:sz="0" w:space="0" w:color="auto"/>
                    <w:left w:val="none" w:sz="0" w:space="0" w:color="auto"/>
                    <w:bottom w:val="none" w:sz="0" w:space="0" w:color="auto"/>
                    <w:right w:val="none" w:sz="0" w:space="0" w:color="auto"/>
                  </w:divBdr>
                  <w:divsChild>
                    <w:div w:id="1530609626">
                      <w:marLeft w:val="0"/>
                      <w:marRight w:val="0"/>
                      <w:marTop w:val="0"/>
                      <w:marBottom w:val="0"/>
                      <w:divBdr>
                        <w:top w:val="none" w:sz="0" w:space="0" w:color="auto"/>
                        <w:left w:val="none" w:sz="0" w:space="0" w:color="auto"/>
                        <w:bottom w:val="none" w:sz="0" w:space="0" w:color="auto"/>
                        <w:right w:val="none" w:sz="0" w:space="0" w:color="auto"/>
                      </w:divBdr>
                      <w:divsChild>
                        <w:div w:id="1779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128">
          <w:marLeft w:val="0"/>
          <w:marRight w:val="0"/>
          <w:marTop w:val="0"/>
          <w:marBottom w:val="0"/>
          <w:divBdr>
            <w:top w:val="none" w:sz="0" w:space="0" w:color="auto"/>
            <w:left w:val="none" w:sz="0" w:space="0" w:color="auto"/>
            <w:bottom w:val="none" w:sz="0" w:space="0" w:color="auto"/>
            <w:right w:val="none" w:sz="0" w:space="0" w:color="auto"/>
          </w:divBdr>
        </w:div>
        <w:div w:id="1612785553">
          <w:marLeft w:val="0"/>
          <w:marRight w:val="0"/>
          <w:marTop w:val="0"/>
          <w:marBottom w:val="0"/>
          <w:divBdr>
            <w:top w:val="none" w:sz="0" w:space="0" w:color="auto"/>
            <w:left w:val="none" w:sz="0" w:space="0" w:color="auto"/>
            <w:bottom w:val="none" w:sz="0" w:space="0" w:color="auto"/>
            <w:right w:val="none" w:sz="0" w:space="0" w:color="auto"/>
          </w:divBdr>
        </w:div>
        <w:div w:id="1605720920">
          <w:marLeft w:val="0"/>
          <w:marRight w:val="0"/>
          <w:marTop w:val="0"/>
          <w:marBottom w:val="0"/>
          <w:divBdr>
            <w:top w:val="none" w:sz="0" w:space="0" w:color="auto"/>
            <w:left w:val="none" w:sz="0" w:space="0" w:color="auto"/>
            <w:bottom w:val="none" w:sz="0" w:space="0" w:color="auto"/>
            <w:right w:val="none" w:sz="0" w:space="0" w:color="auto"/>
          </w:divBdr>
        </w:div>
        <w:div w:id="233054869">
          <w:marLeft w:val="0"/>
          <w:marRight w:val="0"/>
          <w:marTop w:val="0"/>
          <w:marBottom w:val="0"/>
          <w:divBdr>
            <w:top w:val="none" w:sz="0" w:space="0" w:color="auto"/>
            <w:left w:val="none" w:sz="0" w:space="0" w:color="auto"/>
            <w:bottom w:val="none" w:sz="0" w:space="0" w:color="auto"/>
            <w:right w:val="none" w:sz="0" w:space="0" w:color="auto"/>
          </w:divBdr>
        </w:div>
        <w:div w:id="1314094530">
          <w:marLeft w:val="0"/>
          <w:marRight w:val="0"/>
          <w:marTop w:val="0"/>
          <w:marBottom w:val="0"/>
          <w:divBdr>
            <w:top w:val="none" w:sz="0" w:space="0" w:color="auto"/>
            <w:left w:val="none" w:sz="0" w:space="0" w:color="auto"/>
            <w:bottom w:val="none" w:sz="0" w:space="0" w:color="auto"/>
            <w:right w:val="none" w:sz="0" w:space="0" w:color="auto"/>
          </w:divBdr>
        </w:div>
        <w:div w:id="1435129548">
          <w:marLeft w:val="0"/>
          <w:marRight w:val="0"/>
          <w:marTop w:val="0"/>
          <w:marBottom w:val="0"/>
          <w:divBdr>
            <w:top w:val="none" w:sz="0" w:space="0" w:color="auto"/>
            <w:left w:val="none" w:sz="0" w:space="0" w:color="auto"/>
            <w:bottom w:val="none" w:sz="0" w:space="0" w:color="auto"/>
            <w:right w:val="none" w:sz="0" w:space="0" w:color="auto"/>
          </w:divBdr>
        </w:div>
        <w:div w:id="790591648">
          <w:marLeft w:val="0"/>
          <w:marRight w:val="0"/>
          <w:marTop w:val="0"/>
          <w:marBottom w:val="0"/>
          <w:divBdr>
            <w:top w:val="none" w:sz="0" w:space="0" w:color="auto"/>
            <w:left w:val="none" w:sz="0" w:space="0" w:color="auto"/>
            <w:bottom w:val="none" w:sz="0" w:space="0" w:color="auto"/>
            <w:right w:val="none" w:sz="0" w:space="0" w:color="auto"/>
          </w:divBdr>
        </w:div>
        <w:div w:id="1609584944">
          <w:marLeft w:val="0"/>
          <w:marRight w:val="0"/>
          <w:marTop w:val="0"/>
          <w:marBottom w:val="0"/>
          <w:divBdr>
            <w:top w:val="none" w:sz="0" w:space="0" w:color="auto"/>
            <w:left w:val="none" w:sz="0" w:space="0" w:color="auto"/>
            <w:bottom w:val="none" w:sz="0" w:space="0" w:color="auto"/>
            <w:right w:val="none" w:sz="0" w:space="0" w:color="auto"/>
          </w:divBdr>
        </w:div>
        <w:div w:id="1729106027">
          <w:marLeft w:val="0"/>
          <w:marRight w:val="0"/>
          <w:marTop w:val="240"/>
          <w:marBottom w:val="171"/>
          <w:divBdr>
            <w:top w:val="none" w:sz="0" w:space="0" w:color="auto"/>
            <w:left w:val="none" w:sz="0" w:space="0" w:color="auto"/>
            <w:bottom w:val="none" w:sz="0" w:space="0" w:color="auto"/>
            <w:right w:val="none" w:sz="0" w:space="0" w:color="auto"/>
          </w:divBdr>
          <w:divsChild>
            <w:div w:id="644552188">
              <w:marLeft w:val="0"/>
              <w:marRight w:val="0"/>
              <w:marTop w:val="0"/>
              <w:marBottom w:val="0"/>
              <w:divBdr>
                <w:top w:val="none" w:sz="0" w:space="0" w:color="auto"/>
                <w:left w:val="none" w:sz="0" w:space="0" w:color="auto"/>
                <w:bottom w:val="none" w:sz="0" w:space="0" w:color="auto"/>
                <w:right w:val="none" w:sz="0" w:space="0" w:color="auto"/>
              </w:divBdr>
              <w:divsChild>
                <w:div w:id="533075290">
                  <w:marLeft w:val="0"/>
                  <w:marRight w:val="0"/>
                  <w:marTop w:val="0"/>
                  <w:marBottom w:val="0"/>
                  <w:divBdr>
                    <w:top w:val="none" w:sz="0" w:space="0" w:color="auto"/>
                    <w:left w:val="none" w:sz="0" w:space="0" w:color="auto"/>
                    <w:bottom w:val="none" w:sz="0" w:space="0" w:color="auto"/>
                    <w:right w:val="none" w:sz="0" w:space="0" w:color="auto"/>
                  </w:divBdr>
                  <w:divsChild>
                    <w:div w:id="12341718">
                      <w:marLeft w:val="0"/>
                      <w:marRight w:val="0"/>
                      <w:marTop w:val="0"/>
                      <w:marBottom w:val="0"/>
                      <w:divBdr>
                        <w:top w:val="none" w:sz="0" w:space="0" w:color="auto"/>
                        <w:left w:val="none" w:sz="0" w:space="0" w:color="auto"/>
                        <w:bottom w:val="none" w:sz="0" w:space="0" w:color="auto"/>
                        <w:right w:val="none" w:sz="0" w:space="0" w:color="auto"/>
                      </w:divBdr>
                      <w:divsChild>
                        <w:div w:id="447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80342">
          <w:marLeft w:val="0"/>
          <w:marRight w:val="0"/>
          <w:marTop w:val="0"/>
          <w:marBottom w:val="0"/>
          <w:divBdr>
            <w:top w:val="none" w:sz="0" w:space="0" w:color="auto"/>
            <w:left w:val="none" w:sz="0" w:space="0" w:color="auto"/>
            <w:bottom w:val="none" w:sz="0" w:space="0" w:color="auto"/>
            <w:right w:val="none" w:sz="0" w:space="0" w:color="auto"/>
          </w:divBdr>
        </w:div>
        <w:div w:id="1062410645">
          <w:marLeft w:val="0"/>
          <w:marRight w:val="0"/>
          <w:marTop w:val="0"/>
          <w:marBottom w:val="0"/>
          <w:divBdr>
            <w:top w:val="none" w:sz="0" w:space="0" w:color="auto"/>
            <w:left w:val="none" w:sz="0" w:space="0" w:color="auto"/>
            <w:bottom w:val="none" w:sz="0" w:space="0" w:color="auto"/>
            <w:right w:val="none" w:sz="0" w:space="0" w:color="auto"/>
          </w:divBdr>
        </w:div>
        <w:div w:id="714546895">
          <w:marLeft w:val="0"/>
          <w:marRight w:val="0"/>
          <w:marTop w:val="0"/>
          <w:marBottom w:val="0"/>
          <w:divBdr>
            <w:top w:val="none" w:sz="0" w:space="0" w:color="auto"/>
            <w:left w:val="none" w:sz="0" w:space="0" w:color="auto"/>
            <w:bottom w:val="none" w:sz="0" w:space="0" w:color="auto"/>
            <w:right w:val="none" w:sz="0" w:space="0" w:color="auto"/>
          </w:divBdr>
        </w:div>
        <w:div w:id="809708996">
          <w:marLeft w:val="0"/>
          <w:marRight w:val="0"/>
          <w:marTop w:val="0"/>
          <w:marBottom w:val="0"/>
          <w:divBdr>
            <w:top w:val="none" w:sz="0" w:space="0" w:color="auto"/>
            <w:left w:val="none" w:sz="0" w:space="0" w:color="auto"/>
            <w:bottom w:val="none" w:sz="0" w:space="0" w:color="auto"/>
            <w:right w:val="none" w:sz="0" w:space="0" w:color="auto"/>
          </w:divBdr>
        </w:div>
        <w:div w:id="62606021">
          <w:marLeft w:val="0"/>
          <w:marRight w:val="0"/>
          <w:marTop w:val="0"/>
          <w:marBottom w:val="0"/>
          <w:divBdr>
            <w:top w:val="none" w:sz="0" w:space="0" w:color="auto"/>
            <w:left w:val="none" w:sz="0" w:space="0" w:color="auto"/>
            <w:bottom w:val="none" w:sz="0" w:space="0" w:color="auto"/>
            <w:right w:val="none" w:sz="0" w:space="0" w:color="auto"/>
          </w:divBdr>
        </w:div>
        <w:div w:id="1861358043">
          <w:marLeft w:val="0"/>
          <w:marRight w:val="0"/>
          <w:marTop w:val="0"/>
          <w:marBottom w:val="0"/>
          <w:divBdr>
            <w:top w:val="none" w:sz="0" w:space="0" w:color="auto"/>
            <w:left w:val="none" w:sz="0" w:space="0" w:color="auto"/>
            <w:bottom w:val="none" w:sz="0" w:space="0" w:color="auto"/>
            <w:right w:val="none" w:sz="0" w:space="0" w:color="auto"/>
          </w:divBdr>
        </w:div>
        <w:div w:id="1121731551">
          <w:marLeft w:val="0"/>
          <w:marRight w:val="0"/>
          <w:marTop w:val="0"/>
          <w:marBottom w:val="0"/>
          <w:divBdr>
            <w:top w:val="none" w:sz="0" w:space="0" w:color="auto"/>
            <w:left w:val="none" w:sz="0" w:space="0" w:color="auto"/>
            <w:bottom w:val="none" w:sz="0" w:space="0" w:color="auto"/>
            <w:right w:val="none" w:sz="0" w:space="0" w:color="auto"/>
          </w:divBdr>
        </w:div>
        <w:div w:id="1287085535">
          <w:marLeft w:val="0"/>
          <w:marRight w:val="0"/>
          <w:marTop w:val="240"/>
          <w:marBottom w:val="171"/>
          <w:divBdr>
            <w:top w:val="none" w:sz="0" w:space="0" w:color="auto"/>
            <w:left w:val="none" w:sz="0" w:space="0" w:color="auto"/>
            <w:bottom w:val="none" w:sz="0" w:space="0" w:color="auto"/>
            <w:right w:val="none" w:sz="0" w:space="0" w:color="auto"/>
          </w:divBdr>
          <w:divsChild>
            <w:div w:id="237137573">
              <w:marLeft w:val="0"/>
              <w:marRight w:val="0"/>
              <w:marTop w:val="0"/>
              <w:marBottom w:val="0"/>
              <w:divBdr>
                <w:top w:val="none" w:sz="0" w:space="0" w:color="auto"/>
                <w:left w:val="none" w:sz="0" w:space="0" w:color="auto"/>
                <w:bottom w:val="none" w:sz="0" w:space="0" w:color="auto"/>
                <w:right w:val="none" w:sz="0" w:space="0" w:color="auto"/>
              </w:divBdr>
              <w:divsChild>
                <w:div w:id="125705805">
                  <w:marLeft w:val="0"/>
                  <w:marRight w:val="0"/>
                  <w:marTop w:val="0"/>
                  <w:marBottom w:val="0"/>
                  <w:divBdr>
                    <w:top w:val="none" w:sz="0" w:space="0" w:color="auto"/>
                    <w:left w:val="none" w:sz="0" w:space="0" w:color="auto"/>
                    <w:bottom w:val="none" w:sz="0" w:space="0" w:color="auto"/>
                    <w:right w:val="none" w:sz="0" w:space="0" w:color="auto"/>
                  </w:divBdr>
                  <w:divsChild>
                    <w:div w:id="121777292">
                      <w:marLeft w:val="0"/>
                      <w:marRight w:val="0"/>
                      <w:marTop w:val="0"/>
                      <w:marBottom w:val="0"/>
                      <w:divBdr>
                        <w:top w:val="none" w:sz="0" w:space="0" w:color="auto"/>
                        <w:left w:val="none" w:sz="0" w:space="0" w:color="auto"/>
                        <w:bottom w:val="none" w:sz="0" w:space="0" w:color="auto"/>
                        <w:right w:val="none" w:sz="0" w:space="0" w:color="auto"/>
                      </w:divBdr>
                      <w:divsChild>
                        <w:div w:id="1445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50753">
          <w:marLeft w:val="0"/>
          <w:marRight w:val="0"/>
          <w:marTop w:val="0"/>
          <w:marBottom w:val="0"/>
          <w:divBdr>
            <w:top w:val="none" w:sz="0" w:space="0" w:color="auto"/>
            <w:left w:val="none" w:sz="0" w:space="0" w:color="auto"/>
            <w:bottom w:val="none" w:sz="0" w:space="0" w:color="auto"/>
            <w:right w:val="none" w:sz="0" w:space="0" w:color="auto"/>
          </w:divBdr>
        </w:div>
        <w:div w:id="2068449328">
          <w:marLeft w:val="0"/>
          <w:marRight w:val="0"/>
          <w:marTop w:val="0"/>
          <w:marBottom w:val="0"/>
          <w:divBdr>
            <w:top w:val="none" w:sz="0" w:space="0" w:color="auto"/>
            <w:left w:val="none" w:sz="0" w:space="0" w:color="auto"/>
            <w:bottom w:val="none" w:sz="0" w:space="0" w:color="auto"/>
            <w:right w:val="none" w:sz="0" w:space="0" w:color="auto"/>
          </w:divBdr>
        </w:div>
      </w:divsChild>
    </w:div>
    <w:div w:id="561716509">
      <w:bodyDiv w:val="1"/>
      <w:marLeft w:val="0"/>
      <w:marRight w:val="0"/>
      <w:marTop w:val="0"/>
      <w:marBottom w:val="0"/>
      <w:divBdr>
        <w:top w:val="none" w:sz="0" w:space="0" w:color="auto"/>
        <w:left w:val="none" w:sz="0" w:space="0" w:color="auto"/>
        <w:bottom w:val="none" w:sz="0" w:space="0" w:color="auto"/>
        <w:right w:val="none" w:sz="0" w:space="0" w:color="auto"/>
      </w:divBdr>
      <w:divsChild>
        <w:div w:id="1073743640">
          <w:marLeft w:val="0"/>
          <w:marRight w:val="0"/>
          <w:marTop w:val="0"/>
          <w:marBottom w:val="0"/>
          <w:divBdr>
            <w:top w:val="none" w:sz="0" w:space="0" w:color="auto"/>
            <w:left w:val="none" w:sz="0" w:space="0" w:color="auto"/>
            <w:bottom w:val="none" w:sz="0" w:space="0" w:color="auto"/>
            <w:right w:val="none" w:sz="0" w:space="0" w:color="auto"/>
          </w:divBdr>
        </w:div>
      </w:divsChild>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501">
      <w:bodyDiv w:val="1"/>
      <w:marLeft w:val="0"/>
      <w:marRight w:val="0"/>
      <w:marTop w:val="0"/>
      <w:marBottom w:val="0"/>
      <w:divBdr>
        <w:top w:val="none" w:sz="0" w:space="0" w:color="auto"/>
        <w:left w:val="none" w:sz="0" w:space="0" w:color="auto"/>
        <w:bottom w:val="none" w:sz="0" w:space="0" w:color="auto"/>
        <w:right w:val="none" w:sz="0" w:space="0" w:color="auto"/>
      </w:divBdr>
      <w:divsChild>
        <w:div w:id="1318193666">
          <w:marLeft w:val="0"/>
          <w:marRight w:val="0"/>
          <w:marTop w:val="0"/>
          <w:marBottom w:val="0"/>
          <w:divBdr>
            <w:top w:val="none" w:sz="0" w:space="0" w:color="auto"/>
            <w:left w:val="none" w:sz="0" w:space="0" w:color="auto"/>
            <w:bottom w:val="none" w:sz="0" w:space="0" w:color="auto"/>
            <w:right w:val="none" w:sz="0" w:space="0" w:color="auto"/>
          </w:divBdr>
        </w:div>
        <w:div w:id="2091072965">
          <w:marLeft w:val="0"/>
          <w:marRight w:val="0"/>
          <w:marTop w:val="0"/>
          <w:marBottom w:val="0"/>
          <w:divBdr>
            <w:top w:val="none" w:sz="0" w:space="0" w:color="auto"/>
            <w:left w:val="none" w:sz="0" w:space="0" w:color="auto"/>
            <w:bottom w:val="none" w:sz="0" w:space="0" w:color="auto"/>
            <w:right w:val="none" w:sz="0" w:space="0" w:color="auto"/>
          </w:divBdr>
        </w:div>
        <w:div w:id="1271350443">
          <w:marLeft w:val="0"/>
          <w:marRight w:val="0"/>
          <w:marTop w:val="0"/>
          <w:marBottom w:val="0"/>
          <w:divBdr>
            <w:top w:val="none" w:sz="0" w:space="0" w:color="auto"/>
            <w:left w:val="none" w:sz="0" w:space="0" w:color="auto"/>
            <w:bottom w:val="none" w:sz="0" w:space="0" w:color="auto"/>
            <w:right w:val="none" w:sz="0" w:space="0" w:color="auto"/>
          </w:divBdr>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708458269">
      <w:bodyDiv w:val="1"/>
      <w:marLeft w:val="0"/>
      <w:marRight w:val="0"/>
      <w:marTop w:val="0"/>
      <w:marBottom w:val="0"/>
      <w:divBdr>
        <w:top w:val="none" w:sz="0" w:space="0" w:color="auto"/>
        <w:left w:val="none" w:sz="0" w:space="0" w:color="auto"/>
        <w:bottom w:val="none" w:sz="0" w:space="0" w:color="auto"/>
        <w:right w:val="none" w:sz="0" w:space="0" w:color="auto"/>
      </w:divBdr>
      <w:divsChild>
        <w:div w:id="662661675">
          <w:marLeft w:val="0"/>
          <w:marRight w:val="0"/>
          <w:marTop w:val="0"/>
          <w:marBottom w:val="0"/>
          <w:divBdr>
            <w:top w:val="none" w:sz="0" w:space="0" w:color="auto"/>
            <w:left w:val="none" w:sz="0" w:space="0" w:color="auto"/>
            <w:bottom w:val="none" w:sz="0" w:space="0" w:color="auto"/>
            <w:right w:val="none" w:sz="0" w:space="0" w:color="auto"/>
          </w:divBdr>
        </w:div>
      </w:divsChild>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394307100">
      <w:bodyDiv w:val="1"/>
      <w:marLeft w:val="0"/>
      <w:marRight w:val="0"/>
      <w:marTop w:val="0"/>
      <w:marBottom w:val="0"/>
      <w:divBdr>
        <w:top w:val="none" w:sz="0" w:space="0" w:color="auto"/>
        <w:left w:val="none" w:sz="0" w:space="0" w:color="auto"/>
        <w:bottom w:val="none" w:sz="0" w:space="0" w:color="auto"/>
        <w:right w:val="none" w:sz="0" w:space="0" w:color="auto"/>
      </w:divBdr>
      <w:divsChild>
        <w:div w:id="1421677766">
          <w:marLeft w:val="0"/>
          <w:marRight w:val="0"/>
          <w:marTop w:val="0"/>
          <w:marBottom w:val="0"/>
          <w:divBdr>
            <w:top w:val="none" w:sz="0" w:space="0" w:color="auto"/>
            <w:left w:val="none" w:sz="0" w:space="0" w:color="auto"/>
            <w:bottom w:val="none" w:sz="0" w:space="0" w:color="auto"/>
            <w:right w:val="none" w:sz="0" w:space="0" w:color="auto"/>
          </w:divBdr>
        </w:div>
        <w:div w:id="861362540">
          <w:marLeft w:val="0"/>
          <w:marRight w:val="0"/>
          <w:marTop w:val="0"/>
          <w:marBottom w:val="0"/>
          <w:divBdr>
            <w:top w:val="none" w:sz="0" w:space="0" w:color="auto"/>
            <w:left w:val="none" w:sz="0" w:space="0" w:color="auto"/>
            <w:bottom w:val="none" w:sz="0" w:space="0" w:color="auto"/>
            <w:right w:val="none" w:sz="0" w:space="0" w:color="auto"/>
          </w:divBdr>
        </w:div>
        <w:div w:id="960452670">
          <w:marLeft w:val="0"/>
          <w:marRight w:val="0"/>
          <w:marTop w:val="0"/>
          <w:marBottom w:val="0"/>
          <w:divBdr>
            <w:top w:val="none" w:sz="0" w:space="0" w:color="auto"/>
            <w:left w:val="none" w:sz="0" w:space="0" w:color="auto"/>
            <w:bottom w:val="none" w:sz="0" w:space="0" w:color="auto"/>
            <w:right w:val="none" w:sz="0" w:space="0" w:color="auto"/>
          </w:divBdr>
        </w:div>
        <w:div w:id="1464887733">
          <w:marLeft w:val="0"/>
          <w:marRight w:val="0"/>
          <w:marTop w:val="0"/>
          <w:marBottom w:val="0"/>
          <w:divBdr>
            <w:top w:val="none" w:sz="0" w:space="0" w:color="auto"/>
            <w:left w:val="none" w:sz="0" w:space="0" w:color="auto"/>
            <w:bottom w:val="none" w:sz="0" w:space="0" w:color="auto"/>
            <w:right w:val="none" w:sz="0" w:space="0" w:color="auto"/>
          </w:divBdr>
        </w:div>
        <w:div w:id="381634623">
          <w:marLeft w:val="0"/>
          <w:marRight w:val="0"/>
          <w:marTop w:val="0"/>
          <w:marBottom w:val="0"/>
          <w:divBdr>
            <w:top w:val="none" w:sz="0" w:space="0" w:color="auto"/>
            <w:left w:val="none" w:sz="0" w:space="0" w:color="auto"/>
            <w:bottom w:val="none" w:sz="0" w:space="0" w:color="auto"/>
            <w:right w:val="none" w:sz="0" w:space="0" w:color="auto"/>
          </w:divBdr>
        </w:div>
        <w:div w:id="1441953608">
          <w:marLeft w:val="0"/>
          <w:marRight w:val="0"/>
          <w:marTop w:val="0"/>
          <w:marBottom w:val="0"/>
          <w:divBdr>
            <w:top w:val="none" w:sz="0" w:space="0" w:color="auto"/>
            <w:left w:val="none" w:sz="0" w:space="0" w:color="auto"/>
            <w:bottom w:val="none" w:sz="0" w:space="0" w:color="auto"/>
            <w:right w:val="none" w:sz="0" w:space="0" w:color="auto"/>
          </w:divBdr>
        </w:div>
        <w:div w:id="510800824">
          <w:marLeft w:val="0"/>
          <w:marRight w:val="0"/>
          <w:marTop w:val="240"/>
          <w:marBottom w:val="171"/>
          <w:divBdr>
            <w:top w:val="none" w:sz="0" w:space="0" w:color="auto"/>
            <w:left w:val="none" w:sz="0" w:space="0" w:color="auto"/>
            <w:bottom w:val="none" w:sz="0" w:space="0" w:color="auto"/>
            <w:right w:val="none" w:sz="0" w:space="0" w:color="auto"/>
          </w:divBdr>
          <w:divsChild>
            <w:div w:id="1265380673">
              <w:marLeft w:val="0"/>
              <w:marRight w:val="0"/>
              <w:marTop w:val="0"/>
              <w:marBottom w:val="0"/>
              <w:divBdr>
                <w:top w:val="none" w:sz="0" w:space="0" w:color="auto"/>
                <w:left w:val="none" w:sz="0" w:space="0" w:color="auto"/>
                <w:bottom w:val="none" w:sz="0" w:space="0" w:color="auto"/>
                <w:right w:val="none" w:sz="0" w:space="0" w:color="auto"/>
              </w:divBdr>
              <w:divsChild>
                <w:div w:id="973484251">
                  <w:marLeft w:val="0"/>
                  <w:marRight w:val="0"/>
                  <w:marTop w:val="0"/>
                  <w:marBottom w:val="0"/>
                  <w:divBdr>
                    <w:top w:val="none" w:sz="0" w:space="0" w:color="auto"/>
                    <w:left w:val="none" w:sz="0" w:space="0" w:color="auto"/>
                    <w:bottom w:val="none" w:sz="0" w:space="0" w:color="auto"/>
                    <w:right w:val="none" w:sz="0" w:space="0" w:color="auto"/>
                  </w:divBdr>
                  <w:divsChild>
                    <w:div w:id="1117872390">
                      <w:marLeft w:val="0"/>
                      <w:marRight w:val="0"/>
                      <w:marTop w:val="0"/>
                      <w:marBottom w:val="0"/>
                      <w:divBdr>
                        <w:top w:val="none" w:sz="0" w:space="0" w:color="auto"/>
                        <w:left w:val="none" w:sz="0" w:space="0" w:color="auto"/>
                        <w:bottom w:val="none" w:sz="0" w:space="0" w:color="auto"/>
                        <w:right w:val="none" w:sz="0" w:space="0" w:color="auto"/>
                      </w:divBdr>
                      <w:divsChild>
                        <w:div w:id="5706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6986">
          <w:marLeft w:val="0"/>
          <w:marRight w:val="0"/>
          <w:marTop w:val="0"/>
          <w:marBottom w:val="0"/>
          <w:divBdr>
            <w:top w:val="none" w:sz="0" w:space="0" w:color="auto"/>
            <w:left w:val="none" w:sz="0" w:space="0" w:color="auto"/>
            <w:bottom w:val="none" w:sz="0" w:space="0" w:color="auto"/>
            <w:right w:val="none" w:sz="0" w:space="0" w:color="auto"/>
          </w:divBdr>
        </w:div>
        <w:div w:id="491066825">
          <w:marLeft w:val="0"/>
          <w:marRight w:val="0"/>
          <w:marTop w:val="0"/>
          <w:marBottom w:val="0"/>
          <w:divBdr>
            <w:top w:val="none" w:sz="0" w:space="0" w:color="auto"/>
            <w:left w:val="none" w:sz="0" w:space="0" w:color="auto"/>
            <w:bottom w:val="none" w:sz="0" w:space="0" w:color="auto"/>
            <w:right w:val="none" w:sz="0" w:space="0" w:color="auto"/>
          </w:divBdr>
        </w:div>
        <w:div w:id="1019548031">
          <w:marLeft w:val="0"/>
          <w:marRight w:val="0"/>
          <w:marTop w:val="0"/>
          <w:marBottom w:val="0"/>
          <w:divBdr>
            <w:top w:val="none" w:sz="0" w:space="0" w:color="auto"/>
            <w:left w:val="none" w:sz="0" w:space="0" w:color="auto"/>
            <w:bottom w:val="none" w:sz="0" w:space="0" w:color="auto"/>
            <w:right w:val="none" w:sz="0" w:space="0" w:color="auto"/>
          </w:divBdr>
        </w:div>
        <w:div w:id="617762760">
          <w:marLeft w:val="0"/>
          <w:marRight w:val="0"/>
          <w:marTop w:val="0"/>
          <w:marBottom w:val="0"/>
          <w:divBdr>
            <w:top w:val="none" w:sz="0" w:space="0" w:color="auto"/>
            <w:left w:val="none" w:sz="0" w:space="0" w:color="auto"/>
            <w:bottom w:val="none" w:sz="0" w:space="0" w:color="auto"/>
            <w:right w:val="none" w:sz="0" w:space="0" w:color="auto"/>
          </w:divBdr>
        </w:div>
        <w:div w:id="1152209799">
          <w:marLeft w:val="0"/>
          <w:marRight w:val="0"/>
          <w:marTop w:val="0"/>
          <w:marBottom w:val="0"/>
          <w:divBdr>
            <w:top w:val="none" w:sz="0" w:space="0" w:color="auto"/>
            <w:left w:val="none" w:sz="0" w:space="0" w:color="auto"/>
            <w:bottom w:val="none" w:sz="0" w:space="0" w:color="auto"/>
            <w:right w:val="none" w:sz="0" w:space="0" w:color="auto"/>
          </w:divBdr>
        </w:div>
        <w:div w:id="516777577">
          <w:marLeft w:val="0"/>
          <w:marRight w:val="0"/>
          <w:marTop w:val="0"/>
          <w:marBottom w:val="0"/>
          <w:divBdr>
            <w:top w:val="none" w:sz="0" w:space="0" w:color="auto"/>
            <w:left w:val="none" w:sz="0" w:space="0" w:color="auto"/>
            <w:bottom w:val="none" w:sz="0" w:space="0" w:color="auto"/>
            <w:right w:val="none" w:sz="0" w:space="0" w:color="auto"/>
          </w:divBdr>
        </w:div>
        <w:div w:id="1625497822">
          <w:marLeft w:val="0"/>
          <w:marRight w:val="0"/>
          <w:marTop w:val="0"/>
          <w:marBottom w:val="0"/>
          <w:divBdr>
            <w:top w:val="none" w:sz="0" w:space="0" w:color="auto"/>
            <w:left w:val="none" w:sz="0" w:space="0" w:color="auto"/>
            <w:bottom w:val="none" w:sz="0" w:space="0" w:color="auto"/>
            <w:right w:val="none" w:sz="0" w:space="0" w:color="auto"/>
          </w:divBdr>
        </w:div>
        <w:div w:id="820736953">
          <w:marLeft w:val="0"/>
          <w:marRight w:val="0"/>
          <w:marTop w:val="0"/>
          <w:marBottom w:val="0"/>
          <w:divBdr>
            <w:top w:val="none" w:sz="0" w:space="0" w:color="auto"/>
            <w:left w:val="none" w:sz="0" w:space="0" w:color="auto"/>
            <w:bottom w:val="none" w:sz="0" w:space="0" w:color="auto"/>
            <w:right w:val="none" w:sz="0" w:space="0" w:color="auto"/>
          </w:divBdr>
        </w:div>
        <w:div w:id="1216696533">
          <w:marLeft w:val="0"/>
          <w:marRight w:val="0"/>
          <w:marTop w:val="0"/>
          <w:marBottom w:val="0"/>
          <w:divBdr>
            <w:top w:val="none" w:sz="0" w:space="0" w:color="auto"/>
            <w:left w:val="none" w:sz="0" w:space="0" w:color="auto"/>
            <w:bottom w:val="none" w:sz="0" w:space="0" w:color="auto"/>
            <w:right w:val="none" w:sz="0" w:space="0" w:color="auto"/>
          </w:divBdr>
        </w:div>
        <w:div w:id="1280602013">
          <w:marLeft w:val="0"/>
          <w:marRight w:val="0"/>
          <w:marTop w:val="0"/>
          <w:marBottom w:val="0"/>
          <w:divBdr>
            <w:top w:val="none" w:sz="0" w:space="0" w:color="auto"/>
            <w:left w:val="none" w:sz="0" w:space="0" w:color="auto"/>
            <w:bottom w:val="none" w:sz="0" w:space="0" w:color="auto"/>
            <w:right w:val="none" w:sz="0" w:space="0" w:color="auto"/>
          </w:divBdr>
        </w:div>
        <w:div w:id="191840550">
          <w:marLeft w:val="0"/>
          <w:marRight w:val="0"/>
          <w:marTop w:val="0"/>
          <w:marBottom w:val="0"/>
          <w:divBdr>
            <w:top w:val="none" w:sz="0" w:space="0" w:color="auto"/>
            <w:left w:val="none" w:sz="0" w:space="0" w:color="auto"/>
            <w:bottom w:val="none" w:sz="0" w:space="0" w:color="auto"/>
            <w:right w:val="none" w:sz="0" w:space="0" w:color="auto"/>
          </w:divBdr>
        </w:div>
        <w:div w:id="1434014096">
          <w:marLeft w:val="0"/>
          <w:marRight w:val="0"/>
          <w:marTop w:val="0"/>
          <w:marBottom w:val="0"/>
          <w:divBdr>
            <w:top w:val="none" w:sz="0" w:space="0" w:color="auto"/>
            <w:left w:val="none" w:sz="0" w:space="0" w:color="auto"/>
            <w:bottom w:val="none" w:sz="0" w:space="0" w:color="auto"/>
            <w:right w:val="none" w:sz="0" w:space="0" w:color="auto"/>
          </w:divBdr>
        </w:div>
        <w:div w:id="1791194763">
          <w:marLeft w:val="0"/>
          <w:marRight w:val="0"/>
          <w:marTop w:val="0"/>
          <w:marBottom w:val="0"/>
          <w:divBdr>
            <w:top w:val="none" w:sz="0" w:space="0" w:color="auto"/>
            <w:left w:val="none" w:sz="0" w:space="0" w:color="auto"/>
            <w:bottom w:val="none" w:sz="0" w:space="0" w:color="auto"/>
            <w:right w:val="none" w:sz="0" w:space="0" w:color="auto"/>
          </w:divBdr>
        </w:div>
      </w:divsChild>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11552342">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7176">
      <w:bodyDiv w:val="1"/>
      <w:marLeft w:val="0"/>
      <w:marRight w:val="0"/>
      <w:marTop w:val="0"/>
      <w:marBottom w:val="0"/>
      <w:divBdr>
        <w:top w:val="none" w:sz="0" w:space="0" w:color="auto"/>
        <w:left w:val="none" w:sz="0" w:space="0" w:color="auto"/>
        <w:bottom w:val="none" w:sz="0" w:space="0" w:color="auto"/>
        <w:right w:val="none" w:sz="0" w:space="0" w:color="auto"/>
      </w:divBdr>
      <w:divsChild>
        <w:div w:id="562104140">
          <w:marLeft w:val="0"/>
          <w:marRight w:val="0"/>
          <w:marTop w:val="0"/>
          <w:marBottom w:val="0"/>
          <w:divBdr>
            <w:top w:val="none" w:sz="0" w:space="0" w:color="auto"/>
            <w:left w:val="none" w:sz="0" w:space="0" w:color="auto"/>
            <w:bottom w:val="none" w:sz="0" w:space="0" w:color="auto"/>
            <w:right w:val="none" w:sz="0" w:space="0" w:color="auto"/>
          </w:divBdr>
          <w:divsChild>
            <w:div w:id="1368145511">
              <w:marLeft w:val="0"/>
              <w:marRight w:val="0"/>
              <w:marTop w:val="0"/>
              <w:marBottom w:val="0"/>
              <w:divBdr>
                <w:top w:val="none" w:sz="0" w:space="0" w:color="auto"/>
                <w:left w:val="none" w:sz="0" w:space="0" w:color="auto"/>
                <w:bottom w:val="none" w:sz="0" w:space="0" w:color="auto"/>
                <w:right w:val="none" w:sz="0" w:space="0" w:color="auto"/>
              </w:divBdr>
              <w:divsChild>
                <w:div w:id="1727952649">
                  <w:marLeft w:val="0"/>
                  <w:marRight w:val="0"/>
                  <w:marTop w:val="0"/>
                  <w:marBottom w:val="0"/>
                  <w:divBdr>
                    <w:top w:val="none" w:sz="0" w:space="0" w:color="auto"/>
                    <w:left w:val="none" w:sz="0" w:space="0" w:color="auto"/>
                    <w:bottom w:val="none" w:sz="0" w:space="0" w:color="auto"/>
                    <w:right w:val="none" w:sz="0" w:space="0" w:color="auto"/>
                  </w:divBdr>
                </w:div>
                <w:div w:id="1718511270">
                  <w:marLeft w:val="0"/>
                  <w:marRight w:val="0"/>
                  <w:marTop w:val="0"/>
                  <w:marBottom w:val="0"/>
                  <w:divBdr>
                    <w:top w:val="none" w:sz="0" w:space="0" w:color="auto"/>
                    <w:left w:val="none" w:sz="0" w:space="0" w:color="auto"/>
                    <w:bottom w:val="none" w:sz="0" w:space="0" w:color="auto"/>
                    <w:right w:val="none" w:sz="0" w:space="0" w:color="auto"/>
                  </w:divBdr>
                </w:div>
                <w:div w:id="191453911">
                  <w:blockQuote w:val="1"/>
                  <w:marLeft w:val="0"/>
                  <w:marRight w:val="0"/>
                  <w:marTop w:val="240"/>
                  <w:marBottom w:val="0"/>
                  <w:divBdr>
                    <w:top w:val="none" w:sz="0" w:space="0" w:color="auto"/>
                    <w:left w:val="single" w:sz="12" w:space="11" w:color="ADB2B8"/>
                    <w:bottom w:val="none" w:sz="0" w:space="0" w:color="auto"/>
                    <w:right w:val="none" w:sz="0" w:space="0" w:color="auto"/>
                  </w:divBdr>
                </w:div>
                <w:div w:id="1969816127">
                  <w:marLeft w:val="0"/>
                  <w:marRight w:val="0"/>
                  <w:marTop w:val="0"/>
                  <w:marBottom w:val="0"/>
                  <w:divBdr>
                    <w:top w:val="none" w:sz="0" w:space="0" w:color="auto"/>
                    <w:left w:val="none" w:sz="0" w:space="0" w:color="auto"/>
                    <w:bottom w:val="none" w:sz="0" w:space="0" w:color="auto"/>
                    <w:right w:val="none" w:sz="0" w:space="0" w:color="auto"/>
                  </w:divBdr>
                </w:div>
                <w:div w:id="15280110">
                  <w:marLeft w:val="0"/>
                  <w:marRight w:val="0"/>
                  <w:marTop w:val="0"/>
                  <w:marBottom w:val="0"/>
                  <w:divBdr>
                    <w:top w:val="none" w:sz="0" w:space="0" w:color="auto"/>
                    <w:left w:val="none" w:sz="0" w:space="0" w:color="auto"/>
                    <w:bottom w:val="none" w:sz="0" w:space="0" w:color="auto"/>
                    <w:right w:val="none" w:sz="0" w:space="0" w:color="auto"/>
                  </w:divBdr>
                </w:div>
                <w:div w:id="863323873">
                  <w:marLeft w:val="0"/>
                  <w:marRight w:val="0"/>
                  <w:marTop w:val="0"/>
                  <w:marBottom w:val="0"/>
                  <w:divBdr>
                    <w:top w:val="none" w:sz="0" w:space="0" w:color="auto"/>
                    <w:left w:val="none" w:sz="0" w:space="0" w:color="auto"/>
                    <w:bottom w:val="none" w:sz="0" w:space="0" w:color="auto"/>
                    <w:right w:val="none" w:sz="0" w:space="0" w:color="auto"/>
                  </w:divBdr>
                </w:div>
                <w:div w:id="939992176">
                  <w:marLeft w:val="0"/>
                  <w:marRight w:val="0"/>
                  <w:marTop w:val="0"/>
                  <w:marBottom w:val="0"/>
                  <w:divBdr>
                    <w:top w:val="none" w:sz="0" w:space="0" w:color="auto"/>
                    <w:left w:val="none" w:sz="0" w:space="0" w:color="auto"/>
                    <w:bottom w:val="none" w:sz="0" w:space="0" w:color="auto"/>
                    <w:right w:val="none" w:sz="0" w:space="0" w:color="auto"/>
                  </w:divBdr>
                </w:div>
                <w:div w:id="245193964">
                  <w:marLeft w:val="0"/>
                  <w:marRight w:val="0"/>
                  <w:marTop w:val="0"/>
                  <w:marBottom w:val="0"/>
                  <w:divBdr>
                    <w:top w:val="none" w:sz="0" w:space="0" w:color="auto"/>
                    <w:left w:val="none" w:sz="0" w:space="0" w:color="auto"/>
                    <w:bottom w:val="none" w:sz="0" w:space="0" w:color="auto"/>
                    <w:right w:val="none" w:sz="0" w:space="0" w:color="auto"/>
                  </w:divBdr>
                </w:div>
                <w:div w:id="856188410">
                  <w:marLeft w:val="0"/>
                  <w:marRight w:val="0"/>
                  <w:marTop w:val="0"/>
                  <w:marBottom w:val="0"/>
                  <w:divBdr>
                    <w:top w:val="none" w:sz="0" w:space="0" w:color="auto"/>
                    <w:left w:val="none" w:sz="0" w:space="0" w:color="auto"/>
                    <w:bottom w:val="none" w:sz="0" w:space="0" w:color="auto"/>
                    <w:right w:val="none" w:sz="0" w:space="0" w:color="auto"/>
                  </w:divBdr>
                </w:div>
                <w:div w:id="1206797487">
                  <w:marLeft w:val="0"/>
                  <w:marRight w:val="0"/>
                  <w:marTop w:val="0"/>
                  <w:marBottom w:val="0"/>
                  <w:divBdr>
                    <w:top w:val="none" w:sz="0" w:space="0" w:color="auto"/>
                    <w:left w:val="none" w:sz="0" w:space="0" w:color="auto"/>
                    <w:bottom w:val="none" w:sz="0" w:space="0" w:color="auto"/>
                    <w:right w:val="none" w:sz="0" w:space="0" w:color="auto"/>
                  </w:divBdr>
                </w:div>
                <w:div w:id="728309395">
                  <w:marLeft w:val="0"/>
                  <w:marRight w:val="0"/>
                  <w:marTop w:val="0"/>
                  <w:marBottom w:val="0"/>
                  <w:divBdr>
                    <w:top w:val="none" w:sz="0" w:space="0" w:color="auto"/>
                    <w:left w:val="none" w:sz="0" w:space="0" w:color="auto"/>
                    <w:bottom w:val="none" w:sz="0" w:space="0" w:color="auto"/>
                    <w:right w:val="none" w:sz="0" w:space="0" w:color="auto"/>
                  </w:divBdr>
                </w:div>
                <w:div w:id="1611544888">
                  <w:marLeft w:val="0"/>
                  <w:marRight w:val="0"/>
                  <w:marTop w:val="0"/>
                  <w:marBottom w:val="0"/>
                  <w:divBdr>
                    <w:top w:val="none" w:sz="0" w:space="0" w:color="auto"/>
                    <w:left w:val="none" w:sz="0" w:space="0" w:color="auto"/>
                    <w:bottom w:val="none" w:sz="0" w:space="0" w:color="auto"/>
                    <w:right w:val="none" w:sz="0" w:space="0" w:color="auto"/>
                  </w:divBdr>
                </w:div>
                <w:div w:id="1958684493">
                  <w:marLeft w:val="0"/>
                  <w:marRight w:val="0"/>
                  <w:marTop w:val="0"/>
                  <w:marBottom w:val="0"/>
                  <w:divBdr>
                    <w:top w:val="none" w:sz="0" w:space="0" w:color="auto"/>
                    <w:left w:val="none" w:sz="0" w:space="0" w:color="auto"/>
                    <w:bottom w:val="none" w:sz="0" w:space="0" w:color="auto"/>
                    <w:right w:val="none" w:sz="0" w:space="0" w:color="auto"/>
                  </w:divBdr>
                </w:div>
                <w:div w:id="998263867">
                  <w:marLeft w:val="0"/>
                  <w:marRight w:val="0"/>
                  <w:marTop w:val="0"/>
                  <w:marBottom w:val="0"/>
                  <w:divBdr>
                    <w:top w:val="none" w:sz="0" w:space="0" w:color="auto"/>
                    <w:left w:val="none" w:sz="0" w:space="0" w:color="auto"/>
                    <w:bottom w:val="none" w:sz="0" w:space="0" w:color="auto"/>
                    <w:right w:val="none" w:sz="0" w:space="0" w:color="auto"/>
                  </w:divBdr>
                </w:div>
                <w:div w:id="1318533016">
                  <w:marLeft w:val="0"/>
                  <w:marRight w:val="0"/>
                  <w:marTop w:val="0"/>
                  <w:marBottom w:val="0"/>
                  <w:divBdr>
                    <w:top w:val="none" w:sz="0" w:space="0" w:color="auto"/>
                    <w:left w:val="none" w:sz="0" w:space="0" w:color="auto"/>
                    <w:bottom w:val="none" w:sz="0" w:space="0" w:color="auto"/>
                    <w:right w:val="none" w:sz="0" w:space="0" w:color="auto"/>
                  </w:divBdr>
                </w:div>
                <w:div w:id="81337468">
                  <w:marLeft w:val="0"/>
                  <w:marRight w:val="0"/>
                  <w:marTop w:val="0"/>
                  <w:marBottom w:val="0"/>
                  <w:divBdr>
                    <w:top w:val="none" w:sz="0" w:space="0" w:color="auto"/>
                    <w:left w:val="none" w:sz="0" w:space="0" w:color="auto"/>
                    <w:bottom w:val="none" w:sz="0" w:space="0" w:color="auto"/>
                    <w:right w:val="none" w:sz="0" w:space="0" w:color="auto"/>
                  </w:divBdr>
                </w:div>
                <w:div w:id="319817315">
                  <w:marLeft w:val="0"/>
                  <w:marRight w:val="0"/>
                  <w:marTop w:val="0"/>
                  <w:marBottom w:val="0"/>
                  <w:divBdr>
                    <w:top w:val="none" w:sz="0" w:space="0" w:color="auto"/>
                    <w:left w:val="none" w:sz="0" w:space="0" w:color="auto"/>
                    <w:bottom w:val="none" w:sz="0" w:space="0" w:color="auto"/>
                    <w:right w:val="none" w:sz="0" w:space="0" w:color="auto"/>
                  </w:divBdr>
                </w:div>
                <w:div w:id="7564280">
                  <w:marLeft w:val="0"/>
                  <w:marRight w:val="0"/>
                  <w:marTop w:val="0"/>
                  <w:marBottom w:val="0"/>
                  <w:divBdr>
                    <w:top w:val="none" w:sz="0" w:space="0" w:color="auto"/>
                    <w:left w:val="none" w:sz="0" w:space="0" w:color="auto"/>
                    <w:bottom w:val="none" w:sz="0" w:space="0" w:color="auto"/>
                    <w:right w:val="none" w:sz="0" w:space="0" w:color="auto"/>
                  </w:divBdr>
                </w:div>
                <w:div w:id="12482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7</cp:revision>
  <cp:lastPrinted>2026-05-18T10:51:00Z</cp:lastPrinted>
  <dcterms:created xsi:type="dcterms:W3CDTF">2026-05-18T09:26:00Z</dcterms:created>
  <dcterms:modified xsi:type="dcterms:W3CDTF">2026-05-18T10:53:00Z</dcterms:modified>
</cp:coreProperties>
</file>