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4BC7" w:rsidRPr="000D4BC7" w:rsidRDefault="000D4BC7" w:rsidP="000D4BC7">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0D4BC7">
        <w:rPr>
          <w:rFonts w:ascii="Segoe UI" w:eastAsia="Times New Roman" w:hAnsi="Segoe UI" w:cs="Segoe UI"/>
          <w:b/>
          <w:bCs/>
          <w:color w:val="0F1115"/>
          <w:kern w:val="36"/>
          <w:sz w:val="36"/>
          <w:szCs w:val="36"/>
        </w:rPr>
        <w:t>Metabolism as Chemical Reaction in the Body</w:t>
      </w:r>
    </w:p>
    <w:p w:rsidR="000D4BC7" w:rsidRPr="000D4BC7" w:rsidRDefault="000D4BC7" w:rsidP="000D4BC7">
      <w:pPr>
        <w:spacing w:before="480" w:after="480" w:line="240" w:lineRule="auto"/>
        <w:rPr>
          <w:rFonts w:ascii="Times New Roman" w:eastAsia="Times New Roman" w:hAnsi="Times New Roman" w:cs="Times New Roman"/>
          <w:sz w:val="24"/>
          <w:szCs w:val="24"/>
        </w:rPr>
      </w:pPr>
      <w:r w:rsidRPr="000D4BC7">
        <w:rPr>
          <w:rFonts w:ascii="Times New Roman" w:eastAsia="Times New Roman" w:hAnsi="Times New Roman" w:cs="Times New Roman"/>
          <w:sz w:val="24"/>
          <w:szCs w:val="24"/>
        </w:rPr>
        <w:pict>
          <v:rect id="_x0000_i1025" style="width:0;height:.75pt" o:hralign="center" o:hrstd="t" o:hr="t" fillcolor="#a0a0a0" stroked="f"/>
        </w:pict>
      </w:r>
    </w:p>
    <w:p w:rsidR="000D4BC7" w:rsidRPr="000D4BC7" w:rsidRDefault="000D4BC7" w:rsidP="000D4BC7">
      <w:pPr>
        <w:shd w:val="clear" w:color="auto" w:fill="FFFFFF"/>
        <w:spacing w:before="480" w:after="240" w:line="480" w:lineRule="atLeast"/>
        <w:outlineLvl w:val="1"/>
        <w:rPr>
          <w:rFonts w:ascii="Segoe UI" w:eastAsia="Times New Roman" w:hAnsi="Segoe UI" w:cs="Segoe UI"/>
          <w:b/>
          <w:bCs/>
          <w:color w:val="0F1115"/>
          <w:sz w:val="33"/>
          <w:szCs w:val="33"/>
        </w:rPr>
      </w:pPr>
      <w:r w:rsidRPr="000D4BC7">
        <w:rPr>
          <w:rFonts w:ascii="Segoe UI" w:eastAsia="Times New Roman" w:hAnsi="Segoe UI" w:cs="Segoe UI"/>
          <w:b/>
          <w:bCs/>
          <w:color w:val="0F1115"/>
          <w:sz w:val="33"/>
          <w:szCs w:val="33"/>
        </w:rPr>
        <w:t>Introduction: The Body's Internal Chemical Factory</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t>Every day, the human body performs countless tasks — walking, thinking, breathing, digesting food, repairing tissues, and fighting infections. All of these activities require energy. But where does this energy come from? How does the body convert the food consumed into the fuel needed to move, grow, and survive?</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t>The answer lies in </w:t>
      </w:r>
      <w:r w:rsidRPr="000D4BC7">
        <w:rPr>
          <w:rFonts w:ascii="Segoe UI" w:eastAsia="Times New Roman" w:hAnsi="Segoe UI" w:cs="Segoe UI"/>
          <w:b/>
          <w:bCs/>
          <w:color w:val="0F1115"/>
          <w:sz w:val="24"/>
          <w:szCs w:val="24"/>
        </w:rPr>
        <w:t>metabolism</w:t>
      </w:r>
      <w:r w:rsidRPr="000D4BC7">
        <w:rPr>
          <w:rFonts w:ascii="Segoe UI" w:eastAsia="Times New Roman" w:hAnsi="Segoe UI" w:cs="Segoe UI"/>
          <w:color w:val="0F1115"/>
          <w:sz w:val="24"/>
          <w:szCs w:val="24"/>
        </w:rPr>
        <w:t> — the sum of all chemical reactions that occur within a living organism to maintain life. Metabolism is not a single process but a vast network of interconnected reactions that break down nutrients, release energy, and build the molecules necessary for growth, repair, and reproduction.</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t>Metabolism consists of two complementary types of reactions. </w:t>
      </w:r>
      <w:r w:rsidRPr="000D4BC7">
        <w:rPr>
          <w:rFonts w:ascii="Segoe UI" w:eastAsia="Times New Roman" w:hAnsi="Segoe UI" w:cs="Segoe UI"/>
          <w:b/>
          <w:bCs/>
          <w:color w:val="0F1115"/>
          <w:sz w:val="24"/>
          <w:szCs w:val="24"/>
        </w:rPr>
        <w:t>Catabolic reactions</w:t>
      </w:r>
      <w:r w:rsidRPr="000D4BC7">
        <w:rPr>
          <w:rFonts w:ascii="Segoe UI" w:eastAsia="Times New Roman" w:hAnsi="Segoe UI" w:cs="Segoe UI"/>
          <w:color w:val="0F1115"/>
          <w:sz w:val="24"/>
          <w:szCs w:val="24"/>
        </w:rPr>
        <w:t> break down large molecules into smaller ones, releasing energy that the body can use. </w:t>
      </w:r>
      <w:r w:rsidRPr="000D4BC7">
        <w:rPr>
          <w:rFonts w:ascii="Segoe UI" w:eastAsia="Times New Roman" w:hAnsi="Segoe UI" w:cs="Segoe UI"/>
          <w:b/>
          <w:bCs/>
          <w:color w:val="0F1115"/>
          <w:sz w:val="24"/>
          <w:szCs w:val="24"/>
        </w:rPr>
        <w:t>Anabolic reactions</w:t>
      </w:r>
      <w:r w:rsidRPr="000D4BC7">
        <w:rPr>
          <w:rFonts w:ascii="Segoe UI" w:eastAsia="Times New Roman" w:hAnsi="Segoe UI" w:cs="Segoe UI"/>
          <w:color w:val="0F1115"/>
          <w:sz w:val="24"/>
          <w:szCs w:val="24"/>
        </w:rPr>
        <w:t> use that energy to build complex molecules from simpler ones, constructing tissues such as muscle, bone, and skin. Together, these reactions maintain the delicate balance that keeps the body alive and functioning.</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t>This reading material examines the definition of metabolism, the roles of anabolic and catabolic reactions, the nutrients that fuel these processes, the production of ATP (the body's energy currency), and the factors that influence metabolic health, including diet, physical activity, and lifestyle choices.</w:t>
      </w:r>
    </w:p>
    <w:p w:rsidR="000D4BC7" w:rsidRPr="000D4BC7" w:rsidRDefault="000D4BC7" w:rsidP="000D4BC7">
      <w:pPr>
        <w:spacing w:before="480" w:after="480" w:line="240" w:lineRule="auto"/>
        <w:rPr>
          <w:rFonts w:ascii="Times New Roman" w:eastAsia="Times New Roman" w:hAnsi="Times New Roman" w:cs="Times New Roman"/>
          <w:sz w:val="24"/>
          <w:szCs w:val="24"/>
        </w:rPr>
      </w:pPr>
      <w:r w:rsidRPr="000D4BC7">
        <w:rPr>
          <w:rFonts w:ascii="Times New Roman" w:eastAsia="Times New Roman" w:hAnsi="Times New Roman" w:cs="Times New Roman"/>
          <w:sz w:val="24"/>
          <w:szCs w:val="24"/>
        </w:rPr>
        <w:pict>
          <v:rect id="_x0000_i1026" style="width:0;height:.75pt" o:hralign="center" o:hrstd="t" o:hr="t" fillcolor="#a0a0a0" stroked="f"/>
        </w:pict>
      </w:r>
    </w:p>
    <w:p w:rsidR="000D4BC7" w:rsidRPr="000D4BC7" w:rsidRDefault="000D4BC7" w:rsidP="000D4BC7">
      <w:pPr>
        <w:shd w:val="clear" w:color="auto" w:fill="FFFFFF"/>
        <w:spacing w:before="480" w:after="240" w:line="480" w:lineRule="atLeast"/>
        <w:outlineLvl w:val="1"/>
        <w:rPr>
          <w:rFonts w:ascii="Segoe UI" w:eastAsia="Times New Roman" w:hAnsi="Segoe UI" w:cs="Segoe UI"/>
          <w:b/>
          <w:bCs/>
          <w:color w:val="0F1115"/>
          <w:sz w:val="33"/>
          <w:szCs w:val="33"/>
        </w:rPr>
      </w:pPr>
      <w:r w:rsidRPr="000D4BC7">
        <w:rPr>
          <w:rFonts w:ascii="Segoe UI" w:eastAsia="Times New Roman" w:hAnsi="Segoe UI" w:cs="Segoe UI"/>
          <w:b/>
          <w:bCs/>
          <w:color w:val="0F1115"/>
          <w:sz w:val="33"/>
          <w:szCs w:val="33"/>
        </w:rPr>
        <w:t>Part 1: What Is Metabolism?</w:t>
      </w:r>
    </w:p>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Definition of Metabolism</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b/>
          <w:bCs/>
          <w:color w:val="0F1115"/>
          <w:sz w:val="24"/>
          <w:szCs w:val="24"/>
        </w:rPr>
        <w:t>Metabolism</w:t>
      </w:r>
      <w:r w:rsidRPr="000D4BC7">
        <w:rPr>
          <w:rFonts w:ascii="Segoe UI" w:eastAsia="Times New Roman" w:hAnsi="Segoe UI" w:cs="Segoe UI"/>
          <w:color w:val="0F1115"/>
          <w:sz w:val="24"/>
          <w:szCs w:val="24"/>
        </w:rPr>
        <w:t> refers to all the chemical reactions that occur within a living organism to maintain life. These reactions allow the body to grow, reproduce, repair damaged structures, respond to the environment, and convert food into usable energy.</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lastRenderedPageBreak/>
        <w:t>Metabolism is not a single event but an ongoing series of processes that happen constantly, even during rest or sleep.</w:t>
      </w:r>
    </w:p>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Why Metabolism Matters</w:t>
      </w:r>
    </w:p>
    <w:tbl>
      <w:tblPr>
        <w:tblW w:w="11280" w:type="dxa"/>
        <w:tblCellMar>
          <w:top w:w="15" w:type="dxa"/>
          <w:left w:w="15" w:type="dxa"/>
          <w:bottom w:w="15" w:type="dxa"/>
          <w:right w:w="15" w:type="dxa"/>
        </w:tblCellMar>
        <w:tblLook w:val="04A0" w:firstRow="1" w:lastRow="0" w:firstColumn="1" w:lastColumn="0" w:noHBand="0" w:noVBand="1"/>
      </w:tblPr>
      <w:tblGrid>
        <w:gridCol w:w="3505"/>
        <w:gridCol w:w="7775"/>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Description</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Energy production</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Converts food into usable energy (ATP)</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Growth and repair</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Builds new tissues, repairs damaged cells</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Waste elimination</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Removes metabolic by-products (carbon dioxide, urea, etc.)</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Temperature regulation</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Maintains body temperature through heat production</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Homeostasis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Maintains internal balance despite external changes</w:t>
            </w:r>
          </w:p>
        </w:tc>
      </w:tr>
    </w:tbl>
    <w:p w:rsidR="000D4BC7" w:rsidRPr="000D4BC7" w:rsidRDefault="000D4BC7" w:rsidP="000D4BC7">
      <w:pPr>
        <w:spacing w:before="480" w:after="480" w:line="240" w:lineRule="auto"/>
        <w:rPr>
          <w:rFonts w:ascii="Times New Roman" w:eastAsia="Times New Roman" w:hAnsi="Times New Roman" w:cs="Times New Roman"/>
          <w:sz w:val="24"/>
          <w:szCs w:val="24"/>
        </w:rPr>
      </w:pPr>
      <w:r w:rsidRPr="000D4BC7">
        <w:rPr>
          <w:rFonts w:ascii="Times New Roman" w:eastAsia="Times New Roman" w:hAnsi="Times New Roman" w:cs="Times New Roman"/>
          <w:sz w:val="24"/>
          <w:szCs w:val="24"/>
        </w:rPr>
        <w:pict>
          <v:rect id="_x0000_i1027" style="width:0;height:.75pt" o:hralign="center" o:hrstd="t" o:hr="t" fillcolor="#a0a0a0" stroked="f"/>
        </w:pict>
      </w:r>
    </w:p>
    <w:p w:rsidR="000D4BC7" w:rsidRPr="000D4BC7" w:rsidRDefault="000D4BC7" w:rsidP="000D4BC7">
      <w:pPr>
        <w:shd w:val="clear" w:color="auto" w:fill="FFFFFF"/>
        <w:spacing w:before="480" w:after="240" w:line="480" w:lineRule="atLeast"/>
        <w:outlineLvl w:val="1"/>
        <w:rPr>
          <w:rFonts w:ascii="Segoe UI" w:eastAsia="Times New Roman" w:hAnsi="Segoe UI" w:cs="Segoe UI"/>
          <w:b/>
          <w:bCs/>
          <w:color w:val="0F1115"/>
          <w:sz w:val="33"/>
          <w:szCs w:val="33"/>
        </w:rPr>
      </w:pPr>
      <w:r w:rsidRPr="000D4BC7">
        <w:rPr>
          <w:rFonts w:ascii="Segoe UI" w:eastAsia="Times New Roman" w:hAnsi="Segoe UI" w:cs="Segoe UI"/>
          <w:b/>
          <w:bCs/>
          <w:color w:val="0F1115"/>
          <w:sz w:val="33"/>
          <w:szCs w:val="33"/>
        </w:rPr>
        <w:t>Part 2: The Two Types of Metabolic Reactions</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t>Metabolism is divided into two complementary processes: </w:t>
      </w:r>
      <w:r w:rsidRPr="000D4BC7">
        <w:rPr>
          <w:rFonts w:ascii="Segoe UI" w:eastAsia="Times New Roman" w:hAnsi="Segoe UI" w:cs="Segoe UI"/>
          <w:b/>
          <w:bCs/>
          <w:color w:val="0F1115"/>
          <w:sz w:val="24"/>
          <w:szCs w:val="24"/>
        </w:rPr>
        <w:t>catabolism</w:t>
      </w:r>
      <w:r w:rsidRPr="000D4BC7">
        <w:rPr>
          <w:rFonts w:ascii="Segoe UI" w:eastAsia="Times New Roman" w:hAnsi="Segoe UI" w:cs="Segoe UI"/>
          <w:color w:val="0F1115"/>
          <w:sz w:val="24"/>
          <w:szCs w:val="24"/>
        </w:rPr>
        <w:t> (breaking down) and </w:t>
      </w:r>
      <w:r w:rsidRPr="000D4BC7">
        <w:rPr>
          <w:rFonts w:ascii="Segoe UI" w:eastAsia="Times New Roman" w:hAnsi="Segoe UI" w:cs="Segoe UI"/>
          <w:b/>
          <w:bCs/>
          <w:color w:val="0F1115"/>
          <w:sz w:val="24"/>
          <w:szCs w:val="24"/>
        </w:rPr>
        <w:t>anabolism</w:t>
      </w:r>
      <w:r w:rsidRPr="000D4BC7">
        <w:rPr>
          <w:rFonts w:ascii="Segoe UI" w:eastAsia="Times New Roman" w:hAnsi="Segoe UI" w:cs="Segoe UI"/>
          <w:color w:val="0F1115"/>
          <w:sz w:val="24"/>
          <w:szCs w:val="24"/>
        </w:rPr>
        <w:t> (building up).</w:t>
      </w:r>
    </w:p>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Catabolic Reactions</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b/>
          <w:bCs/>
          <w:color w:val="0F1115"/>
          <w:sz w:val="24"/>
          <w:szCs w:val="24"/>
        </w:rPr>
        <w:t>Definition:</w:t>
      </w:r>
      <w:r w:rsidRPr="000D4BC7">
        <w:rPr>
          <w:rFonts w:ascii="Segoe UI" w:eastAsia="Times New Roman" w:hAnsi="Segoe UI" w:cs="Segoe UI"/>
          <w:color w:val="0F1115"/>
          <w:sz w:val="24"/>
          <w:szCs w:val="24"/>
        </w:rPr>
        <w:t> Catabolic reactions break down large, complex molecules into smaller, simpler ones. These reactions release energy that the body can use for various activities.</w:t>
      </w:r>
    </w:p>
    <w:tbl>
      <w:tblPr>
        <w:tblW w:w="11280" w:type="dxa"/>
        <w:tblCellMar>
          <w:top w:w="15" w:type="dxa"/>
          <w:left w:w="15" w:type="dxa"/>
          <w:bottom w:w="15" w:type="dxa"/>
          <w:right w:w="15" w:type="dxa"/>
        </w:tblCellMar>
        <w:tblLook w:val="04A0" w:firstRow="1" w:lastRow="0" w:firstColumn="1" w:lastColumn="0" w:noHBand="0" w:noVBand="1"/>
      </w:tblPr>
      <w:tblGrid>
        <w:gridCol w:w="1564"/>
        <w:gridCol w:w="9716"/>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Description</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Process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Breaking down molecules</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Energy</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Releases energy (exothermic)</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lastRenderedPageBreak/>
              <w:t>Examples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Digestion of food, cellular respiration, breakdown of glycogen into glucose</w:t>
            </w:r>
          </w:p>
        </w:tc>
      </w:tr>
    </w:tbl>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b/>
          <w:bCs/>
          <w:color w:val="0F1115"/>
          <w:sz w:val="24"/>
          <w:szCs w:val="24"/>
        </w:rPr>
        <w:t>Examples in the human body:</w:t>
      </w:r>
    </w:p>
    <w:tbl>
      <w:tblPr>
        <w:tblW w:w="0" w:type="auto"/>
        <w:tblCellMar>
          <w:top w:w="15" w:type="dxa"/>
          <w:left w:w="15" w:type="dxa"/>
          <w:bottom w:w="15" w:type="dxa"/>
          <w:right w:w="15" w:type="dxa"/>
        </w:tblCellMar>
        <w:tblLook w:val="04A0" w:firstRow="1" w:lastRow="0" w:firstColumn="1" w:lastColumn="0" w:noHBand="0" w:noVBand="1"/>
      </w:tblPr>
      <w:tblGrid>
        <w:gridCol w:w="2565"/>
        <w:gridCol w:w="2408"/>
        <w:gridCol w:w="2381"/>
        <w:gridCol w:w="2246"/>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Process</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What Is Broken Down</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Products</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Energy Outcome</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Digestion of carbohydrates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Starch, sugars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Glucose</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Energy released</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Digestion of proteins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Proteins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Amino acids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Energy released</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Digestion of fats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Fats (triglycerides)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Fatty acids and glycerol</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Energy released</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Cellular respiration</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Glucose</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ATP, CO₂, H₂O</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Energy captured as ATP</w:t>
            </w:r>
          </w:p>
        </w:tc>
      </w:tr>
    </w:tbl>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Anabolic Reactions</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b/>
          <w:bCs/>
          <w:color w:val="0F1115"/>
          <w:sz w:val="24"/>
          <w:szCs w:val="24"/>
        </w:rPr>
        <w:t>Definition:</w:t>
      </w:r>
      <w:r w:rsidRPr="000D4BC7">
        <w:rPr>
          <w:rFonts w:ascii="Segoe UI" w:eastAsia="Times New Roman" w:hAnsi="Segoe UI" w:cs="Segoe UI"/>
          <w:color w:val="0F1115"/>
          <w:sz w:val="24"/>
          <w:szCs w:val="24"/>
        </w:rPr>
        <w:t> Anabolic reactions build large, complex molecules from smaller, simpler ones. These reactions require energy input, which is supplied by ATP from catabolic reactions.</w:t>
      </w:r>
    </w:p>
    <w:tbl>
      <w:tblPr>
        <w:tblW w:w="11280" w:type="dxa"/>
        <w:tblCellMar>
          <w:top w:w="15" w:type="dxa"/>
          <w:left w:w="15" w:type="dxa"/>
          <w:bottom w:w="15" w:type="dxa"/>
          <w:right w:w="15" w:type="dxa"/>
        </w:tblCellMar>
        <w:tblLook w:val="04A0" w:firstRow="1" w:lastRow="0" w:firstColumn="1" w:lastColumn="0" w:noHBand="0" w:noVBand="1"/>
      </w:tblPr>
      <w:tblGrid>
        <w:gridCol w:w="1758"/>
        <w:gridCol w:w="9522"/>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Description</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Process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Building molecules</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Energy</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Requires energy (endothermic)</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Examples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Protein synthesis, bone growth, muscle building, DNA replication</w:t>
            </w:r>
          </w:p>
        </w:tc>
      </w:tr>
    </w:tbl>
    <w:p w:rsidR="000D4BC7" w:rsidRDefault="000D4BC7" w:rsidP="000D4BC7">
      <w:pPr>
        <w:shd w:val="clear" w:color="auto" w:fill="FFFFFF"/>
        <w:spacing w:before="240" w:after="240" w:line="240" w:lineRule="auto"/>
        <w:rPr>
          <w:rFonts w:ascii="Segoe UI" w:eastAsia="Times New Roman" w:hAnsi="Segoe UI" w:cs="Segoe UI"/>
          <w:b/>
          <w:bCs/>
          <w:color w:val="0F1115"/>
          <w:sz w:val="24"/>
          <w:szCs w:val="24"/>
        </w:rPr>
      </w:pP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b/>
          <w:bCs/>
          <w:color w:val="0F1115"/>
          <w:sz w:val="24"/>
          <w:szCs w:val="24"/>
        </w:rPr>
        <w:lastRenderedPageBreak/>
        <w:t>Examples in the human body:</w:t>
      </w:r>
    </w:p>
    <w:tbl>
      <w:tblPr>
        <w:tblW w:w="0" w:type="auto"/>
        <w:tblCellMar>
          <w:top w:w="15" w:type="dxa"/>
          <w:left w:w="15" w:type="dxa"/>
          <w:bottom w:w="15" w:type="dxa"/>
          <w:right w:w="15" w:type="dxa"/>
        </w:tblCellMar>
        <w:tblLook w:val="04A0" w:firstRow="1" w:lastRow="0" w:firstColumn="1" w:lastColumn="0" w:noHBand="0" w:noVBand="1"/>
      </w:tblPr>
      <w:tblGrid>
        <w:gridCol w:w="1839"/>
        <w:gridCol w:w="2657"/>
        <w:gridCol w:w="2819"/>
        <w:gridCol w:w="2285"/>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Process</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What Is Built</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Reactants</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Energy Requirement</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Protein synthesis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Proteins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Amino acids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Requires ATP</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Glycogen synthesis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Glycogen (stored glucose)</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Glucose molecules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Requires ATP</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Fat storage</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Triglycerides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Fatty acids and glycerol</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Requires ATP</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Bone growth</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Bone tissue</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Calcium, phosphate, collagen</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Requires ATP</w:t>
            </w:r>
          </w:p>
        </w:tc>
      </w:tr>
    </w:tbl>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Comparing Catabolism and Anabolism</w:t>
      </w:r>
    </w:p>
    <w:tbl>
      <w:tblPr>
        <w:tblW w:w="11280" w:type="dxa"/>
        <w:tblCellMar>
          <w:top w:w="15" w:type="dxa"/>
          <w:left w:w="15" w:type="dxa"/>
          <w:bottom w:w="15" w:type="dxa"/>
          <w:right w:w="15" w:type="dxa"/>
        </w:tblCellMar>
        <w:tblLook w:val="04A0" w:firstRow="1" w:lastRow="0" w:firstColumn="1" w:lastColumn="0" w:noHBand="0" w:noVBand="1"/>
      </w:tblPr>
      <w:tblGrid>
        <w:gridCol w:w="1736"/>
        <w:gridCol w:w="4924"/>
        <w:gridCol w:w="4620"/>
      </w:tblGrid>
      <w:tr w:rsidR="000D4BC7" w:rsidRPr="000D4BC7" w:rsidTr="00127793">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Aspect</w:t>
            </w:r>
          </w:p>
        </w:tc>
        <w:tc>
          <w:tcPr>
            <w:tcW w:w="4924"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Catabolism</w:t>
            </w:r>
          </w:p>
        </w:tc>
        <w:tc>
          <w:tcPr>
            <w:tcW w:w="4620"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Anabolism</w:t>
            </w:r>
          </w:p>
        </w:tc>
      </w:tr>
      <w:tr w:rsidR="000D4BC7" w:rsidRPr="000D4BC7" w:rsidTr="00127793">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Direction</w:t>
            </w:r>
          </w:p>
        </w:tc>
        <w:tc>
          <w:tcPr>
            <w:tcW w:w="4924"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Breaks down</w:t>
            </w:r>
          </w:p>
        </w:tc>
        <w:tc>
          <w:tcPr>
            <w:tcW w:w="462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Builds up</w:t>
            </w:r>
          </w:p>
        </w:tc>
      </w:tr>
      <w:tr w:rsidR="000D4BC7" w:rsidRPr="000D4BC7" w:rsidTr="00127793">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Molecules</w:t>
            </w:r>
          </w:p>
        </w:tc>
        <w:tc>
          <w:tcPr>
            <w:tcW w:w="4924"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Large → small</w:t>
            </w:r>
          </w:p>
        </w:tc>
        <w:tc>
          <w:tcPr>
            <w:tcW w:w="462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Small → large</w:t>
            </w:r>
          </w:p>
        </w:tc>
      </w:tr>
      <w:tr w:rsidR="000D4BC7" w:rsidRPr="000D4BC7" w:rsidTr="00127793">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Energy</w:t>
            </w:r>
          </w:p>
        </w:tc>
        <w:tc>
          <w:tcPr>
            <w:tcW w:w="4924"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Releases energy</w:t>
            </w:r>
          </w:p>
        </w:tc>
        <w:tc>
          <w:tcPr>
            <w:tcW w:w="462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Requires energy</w:t>
            </w:r>
          </w:p>
        </w:tc>
      </w:tr>
      <w:tr w:rsidR="000D4BC7" w:rsidRPr="000D4BC7" w:rsidTr="00127793">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Purpose</w:t>
            </w:r>
          </w:p>
        </w:tc>
        <w:tc>
          <w:tcPr>
            <w:tcW w:w="4924"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Provides energy and building blocks</w:t>
            </w:r>
          </w:p>
        </w:tc>
        <w:tc>
          <w:tcPr>
            <w:tcW w:w="4620" w:type="dxa"/>
            <w:tcMar>
              <w:top w:w="150" w:type="dxa"/>
              <w:left w:w="240" w:type="dxa"/>
              <w:bottom w:w="150" w:type="dxa"/>
              <w:right w:w="0" w:type="dxa"/>
            </w:tcMar>
            <w:vAlign w:val="center"/>
            <w:hideMark/>
          </w:tcPr>
          <w:p w:rsidR="00127793"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Constructs tissues and stores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energy</w:t>
            </w:r>
          </w:p>
        </w:tc>
      </w:tr>
      <w:tr w:rsidR="000D4BC7" w:rsidRPr="000D4BC7" w:rsidTr="00127793">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Example</w:t>
            </w:r>
          </w:p>
        </w:tc>
        <w:tc>
          <w:tcPr>
            <w:tcW w:w="4924"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Digestion of a meal</w:t>
            </w:r>
          </w:p>
        </w:tc>
        <w:tc>
          <w:tcPr>
            <w:tcW w:w="462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Muscle growth after exercise</w:t>
            </w:r>
          </w:p>
        </w:tc>
      </w:tr>
    </w:tbl>
    <w:p w:rsidR="00127793" w:rsidRDefault="00127793" w:rsidP="000D4BC7">
      <w:pPr>
        <w:shd w:val="clear" w:color="auto" w:fill="FFFFFF"/>
        <w:spacing w:before="480" w:after="240" w:line="450" w:lineRule="atLeast"/>
        <w:outlineLvl w:val="2"/>
        <w:rPr>
          <w:rFonts w:ascii="Segoe UI" w:eastAsia="Times New Roman" w:hAnsi="Segoe UI" w:cs="Segoe UI"/>
          <w:b/>
          <w:bCs/>
          <w:color w:val="0F1115"/>
          <w:sz w:val="30"/>
          <w:szCs w:val="30"/>
        </w:rPr>
      </w:pPr>
    </w:p>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lastRenderedPageBreak/>
        <w:t>The Interconnection of Catabolism and Anabolism</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t>Catabolism and anabolism are not separate; they work together. The energy released by catabolic reactions powers anabolic reactions. The building blocks produced by catabolism (amino acids, glucose, fatty acids) are used by anabolism to construct new molecules.</w:t>
      </w:r>
    </w:p>
    <w:tbl>
      <w:tblPr>
        <w:tblW w:w="11280" w:type="dxa"/>
        <w:tblCellMar>
          <w:top w:w="15" w:type="dxa"/>
          <w:left w:w="15" w:type="dxa"/>
          <w:bottom w:w="15" w:type="dxa"/>
          <w:right w:w="15" w:type="dxa"/>
        </w:tblCellMar>
        <w:tblLook w:val="04A0" w:firstRow="1" w:lastRow="0" w:firstColumn="1" w:lastColumn="0" w:noHBand="0" w:noVBand="1"/>
      </w:tblPr>
      <w:tblGrid>
        <w:gridCol w:w="2048"/>
        <w:gridCol w:w="4342"/>
        <w:gridCol w:w="4890"/>
      </w:tblGrid>
      <w:tr w:rsidR="000D4BC7" w:rsidRPr="000D4BC7" w:rsidTr="00127793">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Analogy</w:t>
            </w:r>
          </w:p>
        </w:tc>
        <w:tc>
          <w:tcPr>
            <w:tcW w:w="4342"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Catabolism</w:t>
            </w:r>
          </w:p>
        </w:tc>
        <w:tc>
          <w:tcPr>
            <w:tcW w:w="4890"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Anabolism</w:t>
            </w:r>
          </w:p>
        </w:tc>
      </w:tr>
      <w:tr w:rsidR="000D4BC7" w:rsidRPr="000D4BC7" w:rsidTr="00127793">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Factory</w:t>
            </w:r>
          </w:p>
        </w:tc>
        <w:tc>
          <w:tcPr>
            <w:tcW w:w="4342"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Breaking down raw materials</w:t>
            </w:r>
          </w:p>
        </w:tc>
        <w:tc>
          <w:tcPr>
            <w:tcW w:w="489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Assembling finished products</w:t>
            </w:r>
          </w:p>
        </w:tc>
      </w:tr>
      <w:tr w:rsidR="000D4BC7" w:rsidRPr="000D4BC7" w:rsidTr="00127793">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Money</w:t>
            </w:r>
          </w:p>
        </w:tc>
        <w:tc>
          <w:tcPr>
            <w:tcW w:w="4342"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Earning money (releasing energy)</w:t>
            </w:r>
          </w:p>
        </w:tc>
        <w:tc>
          <w:tcPr>
            <w:tcW w:w="489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Spending money (using energy)</w:t>
            </w:r>
          </w:p>
        </w:tc>
      </w:tr>
      <w:tr w:rsidR="000D4BC7" w:rsidRPr="000D4BC7" w:rsidTr="00127793">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Construction</w:t>
            </w:r>
          </w:p>
        </w:tc>
        <w:tc>
          <w:tcPr>
            <w:tcW w:w="4342"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Demolishing an old building</w:t>
            </w:r>
          </w:p>
        </w:tc>
        <w:tc>
          <w:tcPr>
            <w:tcW w:w="489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Building a new one</w:t>
            </w:r>
          </w:p>
        </w:tc>
      </w:tr>
    </w:tbl>
    <w:p w:rsidR="000D4BC7" w:rsidRPr="000D4BC7" w:rsidRDefault="000D4BC7" w:rsidP="000D4BC7">
      <w:pPr>
        <w:spacing w:before="480" w:after="480" w:line="240" w:lineRule="auto"/>
        <w:rPr>
          <w:rFonts w:ascii="Times New Roman" w:eastAsia="Times New Roman" w:hAnsi="Times New Roman" w:cs="Times New Roman"/>
          <w:sz w:val="24"/>
          <w:szCs w:val="24"/>
        </w:rPr>
      </w:pPr>
      <w:r w:rsidRPr="000D4BC7">
        <w:rPr>
          <w:rFonts w:ascii="Times New Roman" w:eastAsia="Times New Roman" w:hAnsi="Times New Roman" w:cs="Times New Roman"/>
          <w:sz w:val="24"/>
          <w:szCs w:val="24"/>
        </w:rPr>
        <w:pict>
          <v:rect id="_x0000_i1028" style="width:0;height:.75pt" o:hralign="center" o:hrstd="t" o:hr="t" fillcolor="#a0a0a0" stroked="f"/>
        </w:pict>
      </w:r>
    </w:p>
    <w:p w:rsidR="000D4BC7" w:rsidRPr="000D4BC7" w:rsidRDefault="000D4BC7" w:rsidP="000D4BC7">
      <w:pPr>
        <w:shd w:val="clear" w:color="auto" w:fill="FFFFFF"/>
        <w:spacing w:before="480" w:after="240" w:line="480" w:lineRule="atLeast"/>
        <w:outlineLvl w:val="1"/>
        <w:rPr>
          <w:rFonts w:ascii="Segoe UI" w:eastAsia="Times New Roman" w:hAnsi="Segoe UI" w:cs="Segoe UI"/>
          <w:b/>
          <w:bCs/>
          <w:color w:val="0F1115"/>
          <w:sz w:val="33"/>
          <w:szCs w:val="33"/>
        </w:rPr>
      </w:pPr>
      <w:r w:rsidRPr="000D4BC7">
        <w:rPr>
          <w:rFonts w:ascii="Segoe UI" w:eastAsia="Times New Roman" w:hAnsi="Segoe UI" w:cs="Segoe UI"/>
          <w:b/>
          <w:bCs/>
          <w:color w:val="0F1115"/>
          <w:sz w:val="33"/>
          <w:szCs w:val="33"/>
        </w:rPr>
        <w:t>Part 3: Nutrients as Reactants in Metabolism</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t>The body requires three main types of nutrients to fuel metabolic reactions: </w:t>
      </w:r>
      <w:r w:rsidRPr="000D4BC7">
        <w:rPr>
          <w:rFonts w:ascii="Segoe UI" w:eastAsia="Times New Roman" w:hAnsi="Segoe UI" w:cs="Segoe UI"/>
          <w:b/>
          <w:bCs/>
          <w:color w:val="0F1115"/>
          <w:sz w:val="24"/>
          <w:szCs w:val="24"/>
        </w:rPr>
        <w:t>carbohydrates</w:t>
      </w:r>
      <w:r w:rsidRPr="000D4BC7">
        <w:rPr>
          <w:rFonts w:ascii="Segoe UI" w:eastAsia="Times New Roman" w:hAnsi="Segoe UI" w:cs="Segoe UI"/>
          <w:color w:val="0F1115"/>
          <w:sz w:val="24"/>
          <w:szCs w:val="24"/>
        </w:rPr>
        <w:t>, </w:t>
      </w:r>
      <w:r w:rsidRPr="000D4BC7">
        <w:rPr>
          <w:rFonts w:ascii="Segoe UI" w:eastAsia="Times New Roman" w:hAnsi="Segoe UI" w:cs="Segoe UI"/>
          <w:b/>
          <w:bCs/>
          <w:color w:val="0F1115"/>
          <w:sz w:val="24"/>
          <w:szCs w:val="24"/>
        </w:rPr>
        <w:t>proteins</w:t>
      </w:r>
      <w:r w:rsidRPr="000D4BC7">
        <w:rPr>
          <w:rFonts w:ascii="Segoe UI" w:eastAsia="Times New Roman" w:hAnsi="Segoe UI" w:cs="Segoe UI"/>
          <w:color w:val="0F1115"/>
          <w:sz w:val="24"/>
          <w:szCs w:val="24"/>
        </w:rPr>
        <w:t>, and </w:t>
      </w:r>
      <w:r w:rsidRPr="000D4BC7">
        <w:rPr>
          <w:rFonts w:ascii="Segoe UI" w:eastAsia="Times New Roman" w:hAnsi="Segoe UI" w:cs="Segoe UI"/>
          <w:b/>
          <w:bCs/>
          <w:color w:val="0F1115"/>
          <w:sz w:val="24"/>
          <w:szCs w:val="24"/>
        </w:rPr>
        <w:t>fats</w:t>
      </w:r>
      <w:r w:rsidRPr="000D4BC7">
        <w:rPr>
          <w:rFonts w:ascii="Segoe UI" w:eastAsia="Times New Roman" w:hAnsi="Segoe UI" w:cs="Segoe UI"/>
          <w:color w:val="0F1115"/>
          <w:sz w:val="24"/>
          <w:szCs w:val="24"/>
        </w:rPr>
        <w:t>. These macronutrients are broken down during catabolism to release energy and provide building blocks for anabolism.</w:t>
      </w:r>
    </w:p>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Carbohydrates</w:t>
      </w:r>
    </w:p>
    <w:tbl>
      <w:tblPr>
        <w:tblW w:w="11280" w:type="dxa"/>
        <w:tblCellMar>
          <w:top w:w="15" w:type="dxa"/>
          <w:left w:w="15" w:type="dxa"/>
          <w:bottom w:w="15" w:type="dxa"/>
          <w:right w:w="15" w:type="dxa"/>
        </w:tblCellMar>
        <w:tblLook w:val="04A0" w:firstRow="1" w:lastRow="0" w:firstColumn="1" w:lastColumn="0" w:noHBand="0" w:noVBand="1"/>
      </w:tblPr>
      <w:tblGrid>
        <w:gridCol w:w="2758"/>
        <w:gridCol w:w="8522"/>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Description</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Primary role</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Quick source of energy</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Building blocks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Simple sugars (glucose, fructose)</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Digestion product</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Glucose</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Metabolic fate</w:t>
            </w:r>
          </w:p>
        </w:tc>
        <w:tc>
          <w:tcPr>
            <w:tcW w:w="0" w:type="auto"/>
            <w:tcMar>
              <w:top w:w="150" w:type="dxa"/>
              <w:left w:w="240" w:type="dxa"/>
              <w:bottom w:w="150" w:type="dxa"/>
              <w:right w:w="0" w:type="dxa"/>
            </w:tcMar>
            <w:vAlign w:val="center"/>
            <w:hideMark/>
          </w:tcPr>
          <w:p w:rsidR="00127793"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Used immediately for ATP production; excess stored as glycogen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(liver and muscles) or converted to fat</w:t>
            </w:r>
          </w:p>
        </w:tc>
      </w:tr>
    </w:tbl>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b/>
          <w:bCs/>
          <w:color w:val="0F1115"/>
          <w:sz w:val="24"/>
          <w:szCs w:val="24"/>
        </w:rPr>
        <w:lastRenderedPageBreak/>
        <w:t>Metabolic equation (cellular respiration):</w:t>
      </w:r>
    </w:p>
    <w:p w:rsidR="000D4BC7" w:rsidRPr="000D4BC7" w:rsidRDefault="000D4BC7" w:rsidP="000D4BC7">
      <w:pPr>
        <w:spacing w:after="0" w:line="240" w:lineRule="auto"/>
        <w:rPr>
          <w:rFonts w:ascii="Times New Roman" w:eastAsia="Times New Roman" w:hAnsi="Times New Roman" w:cs="Times New Roman"/>
          <w:sz w:val="24"/>
          <w:szCs w:val="24"/>
        </w:rPr>
      </w:pPr>
      <w:r w:rsidRPr="000D4BC7">
        <w:rPr>
          <w:rFonts w:ascii="KaTeX_Math" w:eastAsia="Times New Roman" w:hAnsi="KaTeX_Math" w:cs="Times New Roman"/>
          <w:i/>
          <w:iCs/>
          <w:color w:val="0F1115"/>
          <w:sz w:val="29"/>
          <w:szCs w:val="29"/>
          <w:shd w:val="clear" w:color="auto" w:fill="FFFFFF"/>
        </w:rPr>
        <w:t>C</w:t>
      </w:r>
      <w:r w:rsidRPr="000D4BC7">
        <w:rPr>
          <w:rFonts w:ascii="Times New Roman" w:eastAsia="Times New Roman" w:hAnsi="Times New Roman" w:cs="Times New Roman"/>
          <w:color w:val="0F1115"/>
          <w:sz w:val="20"/>
          <w:szCs w:val="20"/>
          <w:shd w:val="clear" w:color="auto" w:fill="FFFFFF"/>
        </w:rPr>
        <w:t>6</w:t>
      </w:r>
      <w:r w:rsidRPr="000D4BC7">
        <w:rPr>
          <w:rFonts w:ascii="Times New Roman" w:eastAsia="Times New Roman" w:hAnsi="Times New Roman" w:cs="Times New Roman"/>
          <w:color w:val="0F1115"/>
          <w:sz w:val="2"/>
          <w:szCs w:val="2"/>
          <w:shd w:val="clear" w:color="auto" w:fill="FFFFFF"/>
        </w:rPr>
        <w:t>​</w:t>
      </w:r>
      <w:r w:rsidRPr="000D4BC7">
        <w:rPr>
          <w:rFonts w:ascii="KaTeX_Math" w:eastAsia="Times New Roman" w:hAnsi="KaTeX_Math" w:cs="Times New Roman"/>
          <w:i/>
          <w:iCs/>
          <w:color w:val="0F1115"/>
          <w:sz w:val="29"/>
          <w:szCs w:val="29"/>
          <w:shd w:val="clear" w:color="auto" w:fill="FFFFFF"/>
        </w:rPr>
        <w:t>H</w:t>
      </w:r>
      <w:r w:rsidRPr="000D4BC7">
        <w:rPr>
          <w:rFonts w:ascii="Times New Roman" w:eastAsia="Times New Roman" w:hAnsi="Times New Roman" w:cs="Times New Roman"/>
          <w:color w:val="0F1115"/>
          <w:sz w:val="20"/>
          <w:szCs w:val="20"/>
          <w:shd w:val="clear" w:color="auto" w:fill="FFFFFF"/>
        </w:rPr>
        <w:t>12</w:t>
      </w:r>
      <w:r w:rsidRPr="000D4BC7">
        <w:rPr>
          <w:rFonts w:ascii="Times New Roman" w:eastAsia="Times New Roman" w:hAnsi="Times New Roman" w:cs="Times New Roman"/>
          <w:color w:val="0F1115"/>
          <w:sz w:val="2"/>
          <w:szCs w:val="2"/>
          <w:shd w:val="clear" w:color="auto" w:fill="FFFFFF"/>
        </w:rPr>
        <w:t>​</w:t>
      </w:r>
      <w:r w:rsidRPr="000D4BC7">
        <w:rPr>
          <w:rFonts w:ascii="KaTeX_Math" w:eastAsia="Times New Roman" w:hAnsi="KaTeX_Math" w:cs="Times New Roman"/>
          <w:i/>
          <w:iCs/>
          <w:color w:val="0F1115"/>
          <w:sz w:val="29"/>
          <w:szCs w:val="29"/>
          <w:shd w:val="clear" w:color="auto" w:fill="FFFFFF"/>
        </w:rPr>
        <w:t>O</w:t>
      </w:r>
      <w:r w:rsidRPr="000D4BC7">
        <w:rPr>
          <w:rFonts w:ascii="Times New Roman" w:eastAsia="Times New Roman" w:hAnsi="Times New Roman" w:cs="Times New Roman"/>
          <w:color w:val="0F1115"/>
          <w:sz w:val="20"/>
          <w:szCs w:val="20"/>
          <w:shd w:val="clear" w:color="auto" w:fill="FFFFFF"/>
        </w:rPr>
        <w:t>6</w:t>
      </w:r>
      <w:r w:rsidRPr="000D4BC7">
        <w:rPr>
          <w:rFonts w:ascii="Times New Roman" w:eastAsia="Times New Roman" w:hAnsi="Times New Roman" w:cs="Times New Roman"/>
          <w:color w:val="0F1115"/>
          <w:sz w:val="2"/>
          <w:szCs w:val="2"/>
          <w:shd w:val="clear" w:color="auto" w:fill="FFFFFF"/>
        </w:rPr>
        <w:t>​</w:t>
      </w:r>
      <w:r w:rsidRPr="000D4BC7">
        <w:rPr>
          <w:rFonts w:ascii="Times New Roman" w:eastAsia="Times New Roman" w:hAnsi="Times New Roman" w:cs="Times New Roman"/>
          <w:color w:val="0F1115"/>
          <w:sz w:val="29"/>
          <w:szCs w:val="29"/>
          <w:shd w:val="clear" w:color="auto" w:fill="FFFFFF"/>
        </w:rPr>
        <w:t>+6</w:t>
      </w:r>
      <w:r w:rsidRPr="000D4BC7">
        <w:rPr>
          <w:rFonts w:ascii="KaTeX_Math" w:eastAsia="Times New Roman" w:hAnsi="KaTeX_Math" w:cs="Times New Roman"/>
          <w:i/>
          <w:iCs/>
          <w:color w:val="0F1115"/>
          <w:sz w:val="29"/>
          <w:szCs w:val="29"/>
          <w:shd w:val="clear" w:color="auto" w:fill="FFFFFF"/>
        </w:rPr>
        <w:t>O</w:t>
      </w:r>
      <w:r w:rsidRPr="000D4BC7">
        <w:rPr>
          <w:rFonts w:ascii="Times New Roman" w:eastAsia="Times New Roman" w:hAnsi="Times New Roman" w:cs="Times New Roman"/>
          <w:color w:val="0F1115"/>
          <w:sz w:val="20"/>
          <w:szCs w:val="20"/>
          <w:shd w:val="clear" w:color="auto" w:fill="FFFFFF"/>
        </w:rPr>
        <w:t>2</w:t>
      </w:r>
      <w:r w:rsidRPr="000D4BC7">
        <w:rPr>
          <w:rFonts w:ascii="Times New Roman" w:eastAsia="Times New Roman" w:hAnsi="Times New Roman" w:cs="Times New Roman"/>
          <w:color w:val="0F1115"/>
          <w:sz w:val="2"/>
          <w:szCs w:val="2"/>
          <w:shd w:val="clear" w:color="auto" w:fill="FFFFFF"/>
        </w:rPr>
        <w:t>​</w:t>
      </w:r>
      <w:r w:rsidRPr="000D4BC7">
        <w:rPr>
          <w:rFonts w:ascii="Times New Roman" w:eastAsia="Times New Roman" w:hAnsi="Times New Roman" w:cs="Times New Roman"/>
          <w:color w:val="0F1115"/>
          <w:sz w:val="29"/>
          <w:szCs w:val="29"/>
          <w:shd w:val="clear" w:color="auto" w:fill="FFFFFF"/>
        </w:rPr>
        <w:t>→6</w:t>
      </w:r>
      <w:r w:rsidRPr="000D4BC7">
        <w:rPr>
          <w:rFonts w:ascii="KaTeX_Math" w:eastAsia="Times New Roman" w:hAnsi="KaTeX_Math" w:cs="Times New Roman"/>
          <w:i/>
          <w:iCs/>
          <w:color w:val="0F1115"/>
          <w:sz w:val="29"/>
          <w:szCs w:val="29"/>
          <w:shd w:val="clear" w:color="auto" w:fill="FFFFFF"/>
        </w:rPr>
        <w:t>CO</w:t>
      </w:r>
      <w:r w:rsidRPr="000D4BC7">
        <w:rPr>
          <w:rFonts w:ascii="Times New Roman" w:eastAsia="Times New Roman" w:hAnsi="Times New Roman" w:cs="Times New Roman"/>
          <w:color w:val="0F1115"/>
          <w:sz w:val="20"/>
          <w:szCs w:val="20"/>
          <w:shd w:val="clear" w:color="auto" w:fill="FFFFFF"/>
        </w:rPr>
        <w:t>2</w:t>
      </w:r>
      <w:r w:rsidRPr="000D4BC7">
        <w:rPr>
          <w:rFonts w:ascii="Times New Roman" w:eastAsia="Times New Roman" w:hAnsi="Times New Roman" w:cs="Times New Roman"/>
          <w:color w:val="0F1115"/>
          <w:sz w:val="2"/>
          <w:szCs w:val="2"/>
          <w:shd w:val="clear" w:color="auto" w:fill="FFFFFF"/>
        </w:rPr>
        <w:t>​</w:t>
      </w:r>
      <w:r w:rsidRPr="000D4BC7">
        <w:rPr>
          <w:rFonts w:ascii="Times New Roman" w:eastAsia="Times New Roman" w:hAnsi="Times New Roman" w:cs="Times New Roman"/>
          <w:color w:val="0F1115"/>
          <w:sz w:val="29"/>
          <w:szCs w:val="29"/>
          <w:shd w:val="clear" w:color="auto" w:fill="FFFFFF"/>
        </w:rPr>
        <w:t>+6</w:t>
      </w:r>
      <w:r w:rsidRPr="000D4BC7">
        <w:rPr>
          <w:rFonts w:ascii="KaTeX_Math" w:eastAsia="Times New Roman" w:hAnsi="KaTeX_Math" w:cs="Times New Roman"/>
          <w:i/>
          <w:iCs/>
          <w:color w:val="0F1115"/>
          <w:sz w:val="29"/>
          <w:szCs w:val="29"/>
          <w:shd w:val="clear" w:color="auto" w:fill="FFFFFF"/>
        </w:rPr>
        <w:t>H</w:t>
      </w:r>
      <w:r w:rsidRPr="000D4BC7">
        <w:rPr>
          <w:rFonts w:ascii="Times New Roman" w:eastAsia="Times New Roman" w:hAnsi="Times New Roman" w:cs="Times New Roman"/>
          <w:color w:val="0F1115"/>
          <w:sz w:val="20"/>
          <w:szCs w:val="20"/>
          <w:shd w:val="clear" w:color="auto" w:fill="FFFFFF"/>
        </w:rPr>
        <w:t>2</w:t>
      </w:r>
      <w:r w:rsidRPr="000D4BC7">
        <w:rPr>
          <w:rFonts w:ascii="Times New Roman" w:eastAsia="Times New Roman" w:hAnsi="Times New Roman" w:cs="Times New Roman"/>
          <w:color w:val="0F1115"/>
          <w:sz w:val="2"/>
          <w:szCs w:val="2"/>
          <w:shd w:val="clear" w:color="auto" w:fill="FFFFFF"/>
        </w:rPr>
        <w:t>​</w:t>
      </w:r>
      <w:r w:rsidRPr="000D4BC7">
        <w:rPr>
          <w:rFonts w:ascii="KaTeX_Math" w:eastAsia="Times New Roman" w:hAnsi="KaTeX_Math" w:cs="Times New Roman"/>
          <w:i/>
          <w:iCs/>
          <w:color w:val="0F1115"/>
          <w:sz w:val="29"/>
          <w:szCs w:val="29"/>
          <w:shd w:val="clear" w:color="auto" w:fill="FFFFFF"/>
        </w:rPr>
        <w:t>O</w:t>
      </w:r>
      <w:r w:rsidRPr="000D4BC7">
        <w:rPr>
          <w:rFonts w:ascii="Times New Roman" w:eastAsia="Times New Roman" w:hAnsi="Times New Roman" w:cs="Times New Roman"/>
          <w:color w:val="0F1115"/>
          <w:sz w:val="29"/>
          <w:szCs w:val="29"/>
          <w:shd w:val="clear" w:color="auto" w:fill="FFFFFF"/>
        </w:rPr>
        <w:t>+ATP (energy)</w:t>
      </w:r>
    </w:p>
    <w:tbl>
      <w:tblPr>
        <w:tblW w:w="11280" w:type="dxa"/>
        <w:tblCellMar>
          <w:top w:w="15" w:type="dxa"/>
          <w:left w:w="15" w:type="dxa"/>
          <w:bottom w:w="15" w:type="dxa"/>
          <w:right w:w="15" w:type="dxa"/>
        </w:tblCellMar>
        <w:tblLook w:val="04A0" w:firstRow="1" w:lastRow="0" w:firstColumn="1" w:lastColumn="0" w:noHBand="0" w:noVBand="1"/>
      </w:tblPr>
      <w:tblGrid>
        <w:gridCol w:w="4709"/>
        <w:gridCol w:w="6571"/>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Question</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Answer</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What nutrient is broken down?</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Glucose (from carbohydrates)</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Where does this occur?</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Mitochondria (cytoplasm and mitochondria)</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What products are formed?</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ATP (energy), carbon dioxide, water</w:t>
            </w:r>
          </w:p>
        </w:tc>
      </w:tr>
    </w:tbl>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Proteins</w:t>
      </w:r>
    </w:p>
    <w:tbl>
      <w:tblPr>
        <w:tblW w:w="11280" w:type="dxa"/>
        <w:tblCellMar>
          <w:top w:w="15" w:type="dxa"/>
          <w:left w:w="15" w:type="dxa"/>
          <w:bottom w:w="15" w:type="dxa"/>
          <w:right w:w="15" w:type="dxa"/>
        </w:tblCellMar>
        <w:tblLook w:val="04A0" w:firstRow="1" w:lastRow="0" w:firstColumn="1" w:lastColumn="0" w:noHBand="0" w:noVBand="1"/>
      </w:tblPr>
      <w:tblGrid>
        <w:gridCol w:w="3870"/>
        <w:gridCol w:w="7410"/>
      </w:tblGrid>
      <w:tr w:rsidR="000D4BC7" w:rsidRPr="000D4BC7" w:rsidTr="00127793">
        <w:trPr>
          <w:tblHeader/>
        </w:trPr>
        <w:tc>
          <w:tcPr>
            <w:tcW w:w="3870" w:type="dxa"/>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Feature</w:t>
            </w:r>
          </w:p>
        </w:tc>
        <w:tc>
          <w:tcPr>
            <w:tcW w:w="7410"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Description</w:t>
            </w:r>
          </w:p>
        </w:tc>
      </w:tr>
      <w:tr w:rsidR="000D4BC7" w:rsidRPr="000D4BC7" w:rsidTr="00127793">
        <w:tc>
          <w:tcPr>
            <w:tcW w:w="387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Primary role</w:t>
            </w:r>
          </w:p>
        </w:tc>
        <w:tc>
          <w:tcPr>
            <w:tcW w:w="7410" w:type="dxa"/>
            <w:tcMar>
              <w:top w:w="150" w:type="dxa"/>
              <w:left w:w="240" w:type="dxa"/>
              <w:bottom w:w="150" w:type="dxa"/>
              <w:right w:w="0" w:type="dxa"/>
            </w:tcMar>
            <w:vAlign w:val="center"/>
            <w:hideMark/>
          </w:tcPr>
          <w:p w:rsidR="00127793"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Building and repairing tissues; can be used for energy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when carbohydrates are insufficient</w:t>
            </w:r>
          </w:p>
        </w:tc>
      </w:tr>
      <w:tr w:rsidR="000D4BC7" w:rsidRPr="000D4BC7" w:rsidTr="00127793">
        <w:tc>
          <w:tcPr>
            <w:tcW w:w="387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Building blocks</w:t>
            </w:r>
          </w:p>
        </w:tc>
        <w:tc>
          <w:tcPr>
            <w:tcW w:w="741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Amino acids</w:t>
            </w:r>
          </w:p>
        </w:tc>
      </w:tr>
      <w:tr w:rsidR="000D4BC7" w:rsidRPr="000D4BC7" w:rsidTr="00127793">
        <w:tc>
          <w:tcPr>
            <w:tcW w:w="387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Digestion product</w:t>
            </w:r>
          </w:p>
        </w:tc>
        <w:tc>
          <w:tcPr>
            <w:tcW w:w="741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Amino acids</w:t>
            </w:r>
          </w:p>
        </w:tc>
      </w:tr>
      <w:tr w:rsidR="000D4BC7" w:rsidRPr="000D4BC7" w:rsidTr="00127793">
        <w:tc>
          <w:tcPr>
            <w:tcW w:w="387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Metabolic fate</w:t>
            </w:r>
          </w:p>
        </w:tc>
        <w:tc>
          <w:tcPr>
            <w:tcW w:w="7410" w:type="dxa"/>
            <w:tcMar>
              <w:top w:w="150" w:type="dxa"/>
              <w:left w:w="240" w:type="dxa"/>
              <w:bottom w:w="150" w:type="dxa"/>
              <w:right w:w="0" w:type="dxa"/>
            </w:tcMar>
            <w:vAlign w:val="center"/>
            <w:hideMark/>
          </w:tcPr>
          <w:p w:rsidR="00127793"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Used to build new proteins (muscle, enzymes, hormones); </w:t>
            </w:r>
          </w:p>
          <w:p w:rsidR="00127793"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excess amino acids are deaminated (nitrogen waste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removed as urea)</w:t>
            </w:r>
          </w:p>
        </w:tc>
      </w:tr>
      <w:tr w:rsidR="000D4BC7" w:rsidRPr="000D4BC7" w:rsidTr="00127793">
        <w:trPr>
          <w:tblHeader/>
        </w:trPr>
        <w:tc>
          <w:tcPr>
            <w:tcW w:w="3870" w:type="dxa"/>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Question</w:t>
            </w:r>
          </w:p>
        </w:tc>
        <w:tc>
          <w:tcPr>
            <w:tcW w:w="7410"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Answer</w:t>
            </w:r>
          </w:p>
        </w:tc>
      </w:tr>
      <w:tr w:rsidR="000D4BC7" w:rsidRPr="000D4BC7" w:rsidTr="00127793">
        <w:tc>
          <w:tcPr>
            <w:tcW w:w="387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What nutrient is broken down?</w:t>
            </w:r>
          </w:p>
        </w:tc>
        <w:tc>
          <w:tcPr>
            <w:tcW w:w="741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Proteins</w:t>
            </w:r>
          </w:p>
        </w:tc>
      </w:tr>
      <w:tr w:rsidR="000D4BC7" w:rsidRPr="000D4BC7" w:rsidTr="00127793">
        <w:tc>
          <w:tcPr>
            <w:tcW w:w="387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What are the building blocks?</w:t>
            </w:r>
          </w:p>
        </w:tc>
        <w:tc>
          <w:tcPr>
            <w:tcW w:w="741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Amino acids</w:t>
            </w:r>
          </w:p>
        </w:tc>
      </w:tr>
      <w:tr w:rsidR="000D4BC7" w:rsidRPr="000D4BC7" w:rsidTr="00127793">
        <w:tc>
          <w:tcPr>
            <w:tcW w:w="387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What happens to excess amino acids?</w:t>
            </w:r>
          </w:p>
        </w:tc>
        <w:tc>
          <w:tcPr>
            <w:tcW w:w="741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Deamination; nitrogen waste excreted as urea</w:t>
            </w:r>
          </w:p>
        </w:tc>
      </w:tr>
    </w:tbl>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lastRenderedPageBreak/>
        <w:t>Fats (Lipids)</w:t>
      </w:r>
    </w:p>
    <w:tbl>
      <w:tblPr>
        <w:tblW w:w="11280" w:type="dxa"/>
        <w:tblCellMar>
          <w:top w:w="15" w:type="dxa"/>
          <w:left w:w="15" w:type="dxa"/>
          <w:bottom w:w="15" w:type="dxa"/>
          <w:right w:w="15" w:type="dxa"/>
        </w:tblCellMar>
        <w:tblLook w:val="04A0" w:firstRow="1" w:lastRow="0" w:firstColumn="1" w:lastColumn="0" w:noHBand="0" w:noVBand="1"/>
      </w:tblPr>
      <w:tblGrid>
        <w:gridCol w:w="4452"/>
        <w:gridCol w:w="6828"/>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Description</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Primary role</w:t>
            </w:r>
          </w:p>
        </w:tc>
        <w:tc>
          <w:tcPr>
            <w:tcW w:w="0" w:type="auto"/>
            <w:tcMar>
              <w:top w:w="150" w:type="dxa"/>
              <w:left w:w="240" w:type="dxa"/>
              <w:bottom w:w="150" w:type="dxa"/>
              <w:right w:w="0" w:type="dxa"/>
            </w:tcMar>
            <w:vAlign w:val="center"/>
            <w:hideMark/>
          </w:tcPr>
          <w:p w:rsidR="00127793"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Long-term energy storage; insulation; protection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of organs</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Building blocks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Fatty acids and glycerol</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Digestion product</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Fatty acids and glycerol</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Metabolic fate</w:t>
            </w:r>
          </w:p>
        </w:tc>
        <w:tc>
          <w:tcPr>
            <w:tcW w:w="0" w:type="auto"/>
            <w:tcMar>
              <w:top w:w="150" w:type="dxa"/>
              <w:left w:w="240" w:type="dxa"/>
              <w:bottom w:w="150" w:type="dxa"/>
              <w:right w:w="0" w:type="dxa"/>
            </w:tcMar>
            <w:vAlign w:val="center"/>
            <w:hideMark/>
          </w:tcPr>
          <w:p w:rsidR="00127793"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Broken down via beta-oxidation to produce ATP;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stored in adipose tissue</w:t>
            </w:r>
          </w:p>
        </w:tc>
      </w:tr>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Question</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Answer</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What nutrient is broken down?</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Fats (triglycerides)</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What are the building blocks?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Fatty acids and glycerol</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Where is excess fat stored?</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Adipose tissue (fat cells)</w:t>
            </w:r>
          </w:p>
        </w:tc>
      </w:tr>
    </w:tbl>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Summary: Nutrients and Their Metabolic Roles</w:t>
      </w:r>
    </w:p>
    <w:tbl>
      <w:tblPr>
        <w:tblW w:w="0" w:type="auto"/>
        <w:tblCellMar>
          <w:top w:w="15" w:type="dxa"/>
          <w:left w:w="15" w:type="dxa"/>
          <w:bottom w:w="15" w:type="dxa"/>
          <w:right w:w="15" w:type="dxa"/>
        </w:tblCellMar>
        <w:tblLook w:val="04A0" w:firstRow="1" w:lastRow="0" w:firstColumn="1" w:lastColumn="0" w:noHBand="0" w:noVBand="1"/>
      </w:tblPr>
      <w:tblGrid>
        <w:gridCol w:w="1818"/>
        <w:gridCol w:w="2828"/>
        <w:gridCol w:w="1855"/>
        <w:gridCol w:w="3099"/>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Nutrient</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Primary Function</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Building Blocks</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Metabolic End Products</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Carbohydrates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Immediate energy supply</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Glucose</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ATP, CO₂, H₂O</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Proteins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Growth, repair, enzymes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Amino acids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New proteins; urea (waste); energy (if needed)</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Fats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Long-term energy storage, insulation</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Fatty acids, glycerol</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ATP, CO₂, H₂O; ketones</w:t>
            </w:r>
          </w:p>
        </w:tc>
      </w:tr>
    </w:tbl>
    <w:p w:rsidR="000D4BC7" w:rsidRPr="000D4BC7" w:rsidRDefault="000D4BC7" w:rsidP="000D4BC7">
      <w:pPr>
        <w:spacing w:before="480" w:after="480" w:line="240" w:lineRule="auto"/>
        <w:rPr>
          <w:rFonts w:ascii="Times New Roman" w:eastAsia="Times New Roman" w:hAnsi="Times New Roman" w:cs="Times New Roman"/>
          <w:sz w:val="24"/>
          <w:szCs w:val="24"/>
        </w:rPr>
      </w:pPr>
      <w:r w:rsidRPr="000D4BC7">
        <w:rPr>
          <w:rFonts w:ascii="Times New Roman" w:eastAsia="Times New Roman" w:hAnsi="Times New Roman" w:cs="Times New Roman"/>
          <w:sz w:val="24"/>
          <w:szCs w:val="24"/>
        </w:rPr>
        <w:lastRenderedPageBreak/>
        <w:pict>
          <v:rect id="_x0000_i1029" style="width:0;height:.75pt" o:hralign="center" o:hrstd="t" o:hr="t" fillcolor="#a0a0a0" stroked="f"/>
        </w:pict>
      </w:r>
    </w:p>
    <w:p w:rsidR="000D4BC7" w:rsidRPr="000D4BC7" w:rsidRDefault="000D4BC7" w:rsidP="000D4BC7">
      <w:pPr>
        <w:shd w:val="clear" w:color="auto" w:fill="FFFFFF"/>
        <w:spacing w:before="480" w:after="240" w:line="480" w:lineRule="atLeast"/>
        <w:outlineLvl w:val="1"/>
        <w:rPr>
          <w:rFonts w:ascii="Segoe UI" w:eastAsia="Times New Roman" w:hAnsi="Segoe UI" w:cs="Segoe UI"/>
          <w:b/>
          <w:bCs/>
          <w:color w:val="0F1115"/>
          <w:sz w:val="33"/>
          <w:szCs w:val="33"/>
        </w:rPr>
      </w:pPr>
      <w:r w:rsidRPr="000D4BC7">
        <w:rPr>
          <w:rFonts w:ascii="Segoe UI" w:eastAsia="Times New Roman" w:hAnsi="Segoe UI" w:cs="Segoe UI"/>
          <w:b/>
          <w:bCs/>
          <w:color w:val="0F1115"/>
          <w:sz w:val="33"/>
          <w:szCs w:val="33"/>
        </w:rPr>
        <w:t>Part 4: ATP — The Energy Currency of the Cell</w:t>
      </w:r>
    </w:p>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What Is ATP?</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b/>
          <w:bCs/>
          <w:color w:val="0F1115"/>
          <w:sz w:val="24"/>
          <w:szCs w:val="24"/>
        </w:rPr>
        <w:t>ATP (Adenosine Triphosphate)</w:t>
      </w:r>
      <w:r w:rsidRPr="000D4BC7">
        <w:rPr>
          <w:rFonts w:ascii="Segoe UI" w:eastAsia="Times New Roman" w:hAnsi="Segoe UI" w:cs="Segoe UI"/>
          <w:color w:val="0F1115"/>
          <w:sz w:val="24"/>
          <w:szCs w:val="24"/>
        </w:rPr>
        <w:t> is the primary molecule that stores and delivers energy for cellular activities. It is often called the "energy currency" of the cell because it powers nearly all energy-requiring processes.</w:t>
      </w:r>
    </w:p>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Structure of ATP</w:t>
      </w:r>
    </w:p>
    <w:tbl>
      <w:tblPr>
        <w:tblW w:w="11280" w:type="dxa"/>
        <w:tblCellMar>
          <w:top w:w="15" w:type="dxa"/>
          <w:left w:w="15" w:type="dxa"/>
          <w:bottom w:w="15" w:type="dxa"/>
          <w:right w:w="15" w:type="dxa"/>
        </w:tblCellMar>
        <w:tblLook w:val="04A0" w:firstRow="1" w:lastRow="0" w:firstColumn="1" w:lastColumn="0" w:noHBand="0" w:noVBand="1"/>
      </w:tblPr>
      <w:tblGrid>
        <w:gridCol w:w="5331"/>
        <w:gridCol w:w="5949"/>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Description</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Adenine</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 nitrogenous base</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Ribose</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 five-carbon sugar</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Three phosphate groups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Linked by high-energy bonds</w:t>
            </w:r>
          </w:p>
        </w:tc>
      </w:tr>
    </w:tbl>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How ATP Provides Energy</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t>When the bond between the second and third phosphate groups is broken, energy is released, and ATP becomes ADP (Adenosine Diphosphate) and a free phosphate group.</w:t>
      </w:r>
    </w:p>
    <w:tbl>
      <w:tblPr>
        <w:tblW w:w="11280" w:type="dxa"/>
        <w:tblCellMar>
          <w:top w:w="15" w:type="dxa"/>
          <w:left w:w="15" w:type="dxa"/>
          <w:bottom w:w="15" w:type="dxa"/>
          <w:right w:w="15" w:type="dxa"/>
        </w:tblCellMar>
        <w:tblLook w:val="04A0" w:firstRow="1" w:lastRow="0" w:firstColumn="1" w:lastColumn="0" w:noHBand="0" w:noVBand="1"/>
      </w:tblPr>
      <w:tblGrid>
        <w:gridCol w:w="3268"/>
        <w:gridCol w:w="8012"/>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Reaction</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Energy Change</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KaTeX_Math" w:eastAsia="Times New Roman" w:hAnsi="KaTeX_Math" w:cs="Times New Roman"/>
                <w:i/>
                <w:iCs/>
                <w:sz w:val="28"/>
                <w:szCs w:val="28"/>
              </w:rPr>
              <w:t>ATP</w:t>
            </w:r>
            <w:r w:rsidRPr="000D4BC7">
              <w:rPr>
                <w:rFonts w:ascii="Times New Roman" w:eastAsia="Times New Roman" w:hAnsi="Times New Roman" w:cs="Times New Roman"/>
                <w:sz w:val="28"/>
                <w:szCs w:val="28"/>
              </w:rPr>
              <w:t>→</w:t>
            </w:r>
            <w:r w:rsidRPr="000D4BC7">
              <w:rPr>
                <w:rFonts w:ascii="KaTeX_Math" w:eastAsia="Times New Roman" w:hAnsi="KaTeX_Math" w:cs="Times New Roman"/>
                <w:i/>
                <w:iCs/>
                <w:sz w:val="28"/>
                <w:szCs w:val="28"/>
              </w:rPr>
              <w:t>ADP</w:t>
            </w:r>
            <w:r w:rsidRPr="000D4BC7">
              <w:rPr>
                <w:rFonts w:ascii="Times New Roman" w:eastAsia="Times New Roman" w:hAnsi="Times New Roman" w:cs="Times New Roman"/>
                <w:sz w:val="28"/>
                <w:szCs w:val="28"/>
              </w:rPr>
              <w:t>+</w:t>
            </w:r>
            <w:r w:rsidRPr="000D4BC7">
              <w:rPr>
                <w:rFonts w:ascii="KaTeX_Math" w:eastAsia="Times New Roman" w:hAnsi="KaTeX_Math" w:cs="Times New Roman"/>
                <w:i/>
                <w:iCs/>
                <w:sz w:val="28"/>
                <w:szCs w:val="28"/>
              </w:rPr>
              <w:t>P</w:t>
            </w:r>
            <w:r w:rsidRPr="000D4BC7">
              <w:rPr>
                <w:rFonts w:ascii="KaTeX_Math" w:eastAsia="Times New Roman" w:hAnsi="KaTeX_Math" w:cs="Times New Roman"/>
                <w:i/>
                <w:iCs/>
                <w:sz w:val="20"/>
                <w:szCs w:val="20"/>
              </w:rPr>
              <w:t>i</w:t>
            </w:r>
            <w:r w:rsidRPr="000D4BC7">
              <w:rPr>
                <w:rFonts w:ascii="Times New Roman" w:eastAsia="Times New Roman" w:hAnsi="Times New Roman" w:cs="Times New Roman"/>
                <w:sz w:val="2"/>
                <w:szCs w:val="2"/>
              </w:rPr>
              <w:t>​</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Energy is </w:t>
            </w:r>
            <w:r w:rsidRPr="000D4BC7">
              <w:rPr>
                <w:rFonts w:ascii="Segoe UI" w:eastAsia="Times New Roman" w:hAnsi="Segoe UI" w:cs="Segoe UI"/>
                <w:b/>
                <w:bCs/>
                <w:sz w:val="23"/>
                <w:szCs w:val="23"/>
              </w:rPr>
              <w:t>released</w:t>
            </w:r>
            <w:r w:rsidRPr="000D4BC7">
              <w:rPr>
                <w:rFonts w:ascii="Segoe UI" w:eastAsia="Times New Roman" w:hAnsi="Segoe UI" w:cs="Segoe UI"/>
                <w:sz w:val="23"/>
                <w:szCs w:val="23"/>
              </w:rPr>
              <w:t> (used for cellular work)</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KaTeX_Math" w:eastAsia="Times New Roman" w:hAnsi="KaTeX_Math" w:cs="Times New Roman"/>
                <w:i/>
                <w:iCs/>
                <w:sz w:val="28"/>
                <w:szCs w:val="28"/>
              </w:rPr>
              <w:t>ADP</w:t>
            </w:r>
            <w:r w:rsidRPr="000D4BC7">
              <w:rPr>
                <w:rFonts w:ascii="Times New Roman" w:eastAsia="Times New Roman" w:hAnsi="Times New Roman" w:cs="Times New Roman"/>
                <w:sz w:val="28"/>
                <w:szCs w:val="28"/>
              </w:rPr>
              <w:t>+</w:t>
            </w:r>
            <w:r w:rsidRPr="000D4BC7">
              <w:rPr>
                <w:rFonts w:ascii="KaTeX_Math" w:eastAsia="Times New Roman" w:hAnsi="KaTeX_Math" w:cs="Times New Roman"/>
                <w:i/>
                <w:iCs/>
                <w:sz w:val="28"/>
                <w:szCs w:val="28"/>
              </w:rPr>
              <w:t>P</w:t>
            </w:r>
            <w:r w:rsidRPr="000D4BC7">
              <w:rPr>
                <w:rFonts w:ascii="KaTeX_Math" w:eastAsia="Times New Roman" w:hAnsi="KaTeX_Math" w:cs="Times New Roman"/>
                <w:i/>
                <w:iCs/>
                <w:sz w:val="20"/>
                <w:szCs w:val="20"/>
              </w:rPr>
              <w:t>i</w:t>
            </w:r>
            <w:r w:rsidRPr="000D4BC7">
              <w:rPr>
                <w:rFonts w:ascii="Times New Roman" w:eastAsia="Times New Roman" w:hAnsi="Times New Roman" w:cs="Times New Roman"/>
                <w:sz w:val="2"/>
                <w:szCs w:val="2"/>
              </w:rPr>
              <w:t>​</w:t>
            </w:r>
            <w:r w:rsidRPr="000D4BC7">
              <w:rPr>
                <w:rFonts w:ascii="Times New Roman" w:eastAsia="Times New Roman" w:hAnsi="Times New Roman" w:cs="Times New Roman"/>
                <w:sz w:val="28"/>
                <w:szCs w:val="28"/>
              </w:rPr>
              <w:t>→</w:t>
            </w:r>
            <w:r w:rsidRPr="000D4BC7">
              <w:rPr>
                <w:rFonts w:ascii="KaTeX_Math" w:eastAsia="Times New Roman" w:hAnsi="KaTeX_Math" w:cs="Times New Roman"/>
                <w:i/>
                <w:iCs/>
                <w:sz w:val="28"/>
                <w:szCs w:val="28"/>
              </w:rPr>
              <w:t>ATP</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Energy is </w:t>
            </w:r>
            <w:r w:rsidRPr="000D4BC7">
              <w:rPr>
                <w:rFonts w:ascii="Segoe UI" w:eastAsia="Times New Roman" w:hAnsi="Segoe UI" w:cs="Segoe UI"/>
                <w:b/>
                <w:bCs/>
                <w:sz w:val="23"/>
                <w:szCs w:val="23"/>
              </w:rPr>
              <w:t>required</w:t>
            </w:r>
            <w:r w:rsidRPr="000D4BC7">
              <w:rPr>
                <w:rFonts w:ascii="Segoe UI" w:eastAsia="Times New Roman" w:hAnsi="Segoe UI" w:cs="Segoe UI"/>
                <w:sz w:val="23"/>
                <w:szCs w:val="23"/>
              </w:rPr>
              <w:t> (from catabolic reactions)</w:t>
            </w:r>
          </w:p>
        </w:tc>
      </w:tr>
    </w:tbl>
    <w:p w:rsidR="00897655" w:rsidRDefault="00897655" w:rsidP="000D4BC7">
      <w:pPr>
        <w:shd w:val="clear" w:color="auto" w:fill="FFFFFF"/>
        <w:spacing w:before="480" w:after="240" w:line="450" w:lineRule="atLeast"/>
        <w:outlineLvl w:val="2"/>
        <w:rPr>
          <w:rFonts w:ascii="Segoe UI" w:eastAsia="Times New Roman" w:hAnsi="Segoe UI" w:cs="Segoe UI"/>
          <w:b/>
          <w:bCs/>
          <w:color w:val="0F1115"/>
          <w:sz w:val="30"/>
          <w:szCs w:val="30"/>
        </w:rPr>
      </w:pPr>
    </w:p>
    <w:p w:rsidR="00897655" w:rsidRDefault="00897655">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lastRenderedPageBreak/>
        <w:t>Where Is ATP Produced?</w:t>
      </w:r>
    </w:p>
    <w:tbl>
      <w:tblPr>
        <w:tblW w:w="11280" w:type="dxa"/>
        <w:tblCellMar>
          <w:top w:w="15" w:type="dxa"/>
          <w:left w:w="15" w:type="dxa"/>
          <w:bottom w:w="15" w:type="dxa"/>
          <w:right w:w="15" w:type="dxa"/>
        </w:tblCellMar>
        <w:tblLook w:val="04A0" w:firstRow="1" w:lastRow="0" w:firstColumn="1" w:lastColumn="0" w:noHBand="0" w:noVBand="1"/>
      </w:tblPr>
      <w:tblGrid>
        <w:gridCol w:w="1834"/>
        <w:gridCol w:w="4376"/>
        <w:gridCol w:w="5070"/>
      </w:tblGrid>
      <w:tr w:rsidR="000D4BC7" w:rsidRPr="000D4BC7" w:rsidTr="00897655">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Location</w:t>
            </w:r>
          </w:p>
        </w:tc>
        <w:tc>
          <w:tcPr>
            <w:tcW w:w="4376"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Process</w:t>
            </w:r>
          </w:p>
        </w:tc>
        <w:tc>
          <w:tcPr>
            <w:tcW w:w="5070"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ATP Produced</w:t>
            </w:r>
          </w:p>
        </w:tc>
      </w:tr>
      <w:tr w:rsidR="000D4BC7" w:rsidRPr="000D4BC7" w:rsidTr="00897655">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Cytoplasm</w:t>
            </w:r>
          </w:p>
        </w:tc>
        <w:tc>
          <w:tcPr>
            <w:tcW w:w="4376"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Glycolysis</w:t>
            </w:r>
          </w:p>
        </w:tc>
        <w:tc>
          <w:tcPr>
            <w:tcW w:w="507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2 ATP per glucose</w:t>
            </w:r>
          </w:p>
        </w:tc>
      </w:tr>
      <w:tr w:rsidR="000D4BC7" w:rsidRPr="000D4BC7" w:rsidTr="00897655">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Mitochondria</w:t>
            </w:r>
          </w:p>
        </w:tc>
        <w:tc>
          <w:tcPr>
            <w:tcW w:w="4376"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Krebs cycle and electron transport chain</w:t>
            </w:r>
          </w:p>
        </w:tc>
        <w:tc>
          <w:tcPr>
            <w:tcW w:w="507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Approximately 34 ATP per glucose</w:t>
            </w:r>
          </w:p>
        </w:tc>
      </w:tr>
      <w:tr w:rsidR="000D4BC7" w:rsidRPr="000D4BC7" w:rsidTr="00897655">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Total</w:t>
            </w:r>
          </w:p>
        </w:tc>
        <w:tc>
          <w:tcPr>
            <w:tcW w:w="4376"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Cellular respiration</w:t>
            </w:r>
          </w:p>
        </w:tc>
        <w:tc>
          <w:tcPr>
            <w:tcW w:w="5070" w:type="dxa"/>
            <w:tcMar>
              <w:top w:w="150" w:type="dxa"/>
              <w:left w:w="240" w:type="dxa"/>
              <w:bottom w:w="150" w:type="dxa"/>
              <w:right w:w="0" w:type="dxa"/>
            </w:tcMar>
            <w:vAlign w:val="center"/>
            <w:hideMark/>
          </w:tcPr>
          <w:p w:rsidR="00897655" w:rsidRDefault="000D4BC7" w:rsidP="000D4BC7">
            <w:pPr>
              <w:spacing w:after="0" w:line="375" w:lineRule="atLeast"/>
              <w:rPr>
                <w:rFonts w:ascii="Segoe UI" w:eastAsia="Times New Roman" w:hAnsi="Segoe UI" w:cs="Segoe UI"/>
                <w:b/>
                <w:bCs/>
                <w:sz w:val="23"/>
                <w:szCs w:val="23"/>
              </w:rPr>
            </w:pPr>
            <w:r w:rsidRPr="000D4BC7">
              <w:rPr>
                <w:rFonts w:ascii="Segoe UI" w:eastAsia="Times New Roman" w:hAnsi="Segoe UI" w:cs="Segoe UI"/>
                <w:b/>
                <w:bCs/>
                <w:sz w:val="23"/>
                <w:szCs w:val="23"/>
              </w:rPr>
              <w:t xml:space="preserve">Approximately 36-38 ATP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per glucose</w:t>
            </w:r>
          </w:p>
        </w:tc>
      </w:tr>
    </w:tbl>
    <w:p w:rsidR="000D4BC7" w:rsidRPr="000D4BC7" w:rsidRDefault="000D4BC7" w:rsidP="000D4BC7">
      <w:pPr>
        <w:spacing w:before="480" w:after="480" w:line="240" w:lineRule="auto"/>
        <w:rPr>
          <w:rFonts w:ascii="Times New Roman" w:eastAsia="Times New Roman" w:hAnsi="Times New Roman" w:cs="Times New Roman"/>
          <w:sz w:val="24"/>
          <w:szCs w:val="24"/>
        </w:rPr>
      </w:pPr>
      <w:r w:rsidRPr="000D4BC7">
        <w:rPr>
          <w:rFonts w:ascii="Times New Roman" w:eastAsia="Times New Roman" w:hAnsi="Times New Roman" w:cs="Times New Roman"/>
          <w:sz w:val="24"/>
          <w:szCs w:val="24"/>
        </w:rPr>
        <w:pict>
          <v:rect id="_x0000_i1030" style="width:0;height:.75pt" o:hralign="center" o:hrstd="t" o:hr="t" fillcolor="#a0a0a0" stroked="f"/>
        </w:pict>
      </w:r>
    </w:p>
    <w:p w:rsidR="000D4BC7" w:rsidRPr="000D4BC7" w:rsidRDefault="000D4BC7" w:rsidP="000D4BC7">
      <w:pPr>
        <w:shd w:val="clear" w:color="auto" w:fill="FFFFFF"/>
        <w:spacing w:before="480" w:after="240" w:line="480" w:lineRule="atLeast"/>
        <w:outlineLvl w:val="1"/>
        <w:rPr>
          <w:rFonts w:ascii="Segoe UI" w:eastAsia="Times New Roman" w:hAnsi="Segoe UI" w:cs="Segoe UI"/>
          <w:b/>
          <w:bCs/>
          <w:color w:val="0F1115"/>
          <w:sz w:val="33"/>
          <w:szCs w:val="33"/>
        </w:rPr>
      </w:pPr>
      <w:r w:rsidRPr="000D4BC7">
        <w:rPr>
          <w:rFonts w:ascii="Segoe UI" w:eastAsia="Times New Roman" w:hAnsi="Segoe UI" w:cs="Segoe UI"/>
          <w:b/>
          <w:bCs/>
          <w:color w:val="0F1115"/>
          <w:sz w:val="33"/>
          <w:szCs w:val="33"/>
        </w:rPr>
        <w:t>Part 5: Factors That Influence Metabolism</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t>Several factors affect the rate at which the body performs metabolic reactions.</w:t>
      </w:r>
    </w:p>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Age</w:t>
      </w:r>
    </w:p>
    <w:tbl>
      <w:tblPr>
        <w:tblW w:w="11280" w:type="dxa"/>
        <w:tblCellMar>
          <w:top w:w="15" w:type="dxa"/>
          <w:left w:w="15" w:type="dxa"/>
          <w:bottom w:w="15" w:type="dxa"/>
          <w:right w:w="15" w:type="dxa"/>
        </w:tblCellMar>
        <w:tblLook w:val="04A0" w:firstRow="1" w:lastRow="0" w:firstColumn="1" w:lastColumn="0" w:noHBand="0" w:noVBand="1"/>
      </w:tblPr>
      <w:tblGrid>
        <w:gridCol w:w="2880"/>
        <w:gridCol w:w="2610"/>
        <w:gridCol w:w="5790"/>
      </w:tblGrid>
      <w:tr w:rsidR="000D4BC7" w:rsidRPr="000D4BC7" w:rsidTr="00897655">
        <w:trPr>
          <w:tblHeader/>
        </w:trPr>
        <w:tc>
          <w:tcPr>
            <w:tcW w:w="2880" w:type="dxa"/>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Age Group</w:t>
            </w:r>
          </w:p>
        </w:tc>
        <w:tc>
          <w:tcPr>
            <w:tcW w:w="2610"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Metabolic Rate</w:t>
            </w:r>
          </w:p>
        </w:tc>
        <w:tc>
          <w:tcPr>
            <w:tcW w:w="5790"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Explanation</w:t>
            </w:r>
          </w:p>
        </w:tc>
      </w:tr>
      <w:tr w:rsidR="000D4BC7" w:rsidRPr="000D4BC7" w:rsidTr="00897655">
        <w:tc>
          <w:tcPr>
            <w:tcW w:w="288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Infancy and childhood</w:t>
            </w:r>
          </w:p>
        </w:tc>
        <w:tc>
          <w:tcPr>
            <w:tcW w:w="2610"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High</w:t>
            </w:r>
          </w:p>
        </w:tc>
        <w:tc>
          <w:tcPr>
            <w:tcW w:w="5790" w:type="dxa"/>
            <w:tcMar>
              <w:top w:w="150" w:type="dxa"/>
              <w:left w:w="240" w:type="dxa"/>
              <w:bottom w:w="150" w:type="dxa"/>
              <w:right w:w="0" w:type="dxa"/>
            </w:tcMar>
            <w:vAlign w:val="center"/>
            <w:hideMark/>
          </w:tcPr>
          <w:p w:rsidR="00897655"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Rapid growth and development require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more energy</w:t>
            </w:r>
          </w:p>
        </w:tc>
      </w:tr>
      <w:tr w:rsidR="000D4BC7" w:rsidRPr="000D4BC7" w:rsidTr="00897655">
        <w:tc>
          <w:tcPr>
            <w:tcW w:w="288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Adolescence</w:t>
            </w:r>
          </w:p>
        </w:tc>
        <w:tc>
          <w:tcPr>
            <w:tcW w:w="2610"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High</w:t>
            </w:r>
          </w:p>
        </w:tc>
        <w:tc>
          <w:tcPr>
            <w:tcW w:w="5790" w:type="dxa"/>
            <w:tcMar>
              <w:top w:w="150" w:type="dxa"/>
              <w:left w:w="240" w:type="dxa"/>
              <w:bottom w:w="150" w:type="dxa"/>
              <w:right w:w="0" w:type="dxa"/>
            </w:tcMar>
            <w:vAlign w:val="center"/>
            <w:hideMark/>
          </w:tcPr>
          <w:p w:rsidR="00897655"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Growth spurts and increased physical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activity</w:t>
            </w:r>
          </w:p>
        </w:tc>
      </w:tr>
      <w:tr w:rsidR="000D4BC7" w:rsidRPr="000D4BC7" w:rsidTr="00897655">
        <w:tc>
          <w:tcPr>
            <w:tcW w:w="288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Adulthood</w:t>
            </w:r>
          </w:p>
        </w:tc>
        <w:tc>
          <w:tcPr>
            <w:tcW w:w="2610"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Moderate</w:t>
            </w:r>
          </w:p>
        </w:tc>
        <w:tc>
          <w:tcPr>
            <w:tcW w:w="579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Metabolism stabilizes; declines gradually</w:t>
            </w:r>
          </w:p>
        </w:tc>
      </w:tr>
      <w:tr w:rsidR="000D4BC7" w:rsidRPr="000D4BC7" w:rsidTr="00897655">
        <w:tc>
          <w:tcPr>
            <w:tcW w:w="288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Older adulthood</w:t>
            </w:r>
          </w:p>
        </w:tc>
        <w:tc>
          <w:tcPr>
            <w:tcW w:w="2610"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Lower</w:t>
            </w:r>
          </w:p>
        </w:tc>
        <w:tc>
          <w:tcPr>
            <w:tcW w:w="5790" w:type="dxa"/>
            <w:tcMar>
              <w:top w:w="150" w:type="dxa"/>
              <w:left w:w="240" w:type="dxa"/>
              <w:bottom w:w="150" w:type="dxa"/>
              <w:right w:w="0" w:type="dxa"/>
            </w:tcMar>
            <w:vAlign w:val="center"/>
            <w:hideMark/>
          </w:tcPr>
          <w:p w:rsidR="00897655"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Loss of muscle mass; decreased physical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activity</w:t>
            </w:r>
          </w:p>
        </w:tc>
      </w:tr>
    </w:tbl>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lastRenderedPageBreak/>
        <w:t>Body Composition</w:t>
      </w:r>
    </w:p>
    <w:tbl>
      <w:tblPr>
        <w:tblW w:w="11280" w:type="dxa"/>
        <w:tblCellMar>
          <w:top w:w="15" w:type="dxa"/>
          <w:left w:w="15" w:type="dxa"/>
          <w:bottom w:w="15" w:type="dxa"/>
          <w:right w:w="15" w:type="dxa"/>
        </w:tblCellMar>
        <w:tblLook w:val="04A0" w:firstRow="1" w:lastRow="0" w:firstColumn="1" w:lastColumn="0" w:noHBand="0" w:noVBand="1"/>
      </w:tblPr>
      <w:tblGrid>
        <w:gridCol w:w="2638"/>
        <w:gridCol w:w="8642"/>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Factor</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Effect on Metabolism</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More muscle mass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Higher metabolic rate (muscle burns more calories than fat at rest)</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More fat mass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Lower metabolic rate (fat is less metabolically active)</w:t>
            </w:r>
          </w:p>
        </w:tc>
      </w:tr>
    </w:tbl>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Physical Activity</w:t>
      </w:r>
    </w:p>
    <w:tbl>
      <w:tblPr>
        <w:tblW w:w="11280" w:type="dxa"/>
        <w:tblCellMar>
          <w:top w:w="15" w:type="dxa"/>
          <w:left w:w="15" w:type="dxa"/>
          <w:bottom w:w="15" w:type="dxa"/>
          <w:right w:w="15" w:type="dxa"/>
        </w:tblCellMar>
        <w:tblLook w:val="04A0" w:firstRow="1" w:lastRow="0" w:firstColumn="1" w:lastColumn="0" w:noHBand="0" w:noVBand="1"/>
      </w:tblPr>
      <w:tblGrid>
        <w:gridCol w:w="4160"/>
        <w:gridCol w:w="7120"/>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Activity Level</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Effect on Metabolism</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Sedentary (little exercise)</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Lower metabolic rate</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Moderately active</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Moderate metabolic rate</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Highly active (regular exercise)</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Higher metabolic rate (both during and after exercise)</w:t>
            </w:r>
          </w:p>
        </w:tc>
      </w:tr>
    </w:tbl>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Diet and Nutrition</w:t>
      </w:r>
    </w:p>
    <w:tbl>
      <w:tblPr>
        <w:tblW w:w="11280" w:type="dxa"/>
        <w:tblCellMar>
          <w:top w:w="15" w:type="dxa"/>
          <w:left w:w="15" w:type="dxa"/>
          <w:bottom w:w="15" w:type="dxa"/>
          <w:right w:w="15" w:type="dxa"/>
        </w:tblCellMar>
        <w:tblLook w:val="04A0" w:firstRow="1" w:lastRow="0" w:firstColumn="1" w:lastColumn="0" w:noHBand="0" w:noVBand="1"/>
      </w:tblPr>
      <w:tblGrid>
        <w:gridCol w:w="3708"/>
        <w:gridCol w:w="7572"/>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Dietary Factor</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Effect on Metabolism</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Regular, balanced meals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Supports steady metabolic rate</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Skipping meals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May slow metabolism as the body conserves energy</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Adequate protein intake</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Supports muscle maintenance and repair</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Dehydration</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Slows metabolic processes</w:t>
            </w:r>
          </w:p>
        </w:tc>
      </w:tr>
    </w:tbl>
    <w:p w:rsidR="00897655" w:rsidRDefault="00897655" w:rsidP="000D4BC7">
      <w:pPr>
        <w:shd w:val="clear" w:color="auto" w:fill="FFFFFF"/>
        <w:spacing w:before="480" w:after="240" w:line="450" w:lineRule="atLeast"/>
        <w:outlineLvl w:val="2"/>
        <w:rPr>
          <w:rFonts w:ascii="Segoe UI" w:eastAsia="Times New Roman" w:hAnsi="Segoe UI" w:cs="Segoe UI"/>
          <w:b/>
          <w:bCs/>
          <w:color w:val="0F1115"/>
          <w:sz w:val="30"/>
          <w:szCs w:val="30"/>
        </w:rPr>
      </w:pPr>
    </w:p>
    <w:p w:rsidR="00897655" w:rsidRDefault="00897655">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lastRenderedPageBreak/>
        <w:t>Hormones</w:t>
      </w:r>
    </w:p>
    <w:tbl>
      <w:tblPr>
        <w:tblW w:w="11280" w:type="dxa"/>
        <w:tblCellMar>
          <w:top w:w="15" w:type="dxa"/>
          <w:left w:w="15" w:type="dxa"/>
          <w:bottom w:w="15" w:type="dxa"/>
          <w:right w:w="15" w:type="dxa"/>
        </w:tblCellMar>
        <w:tblLook w:val="04A0" w:firstRow="1" w:lastRow="0" w:firstColumn="1" w:lastColumn="0" w:noHBand="0" w:noVBand="1"/>
      </w:tblPr>
      <w:tblGrid>
        <w:gridCol w:w="4593"/>
        <w:gridCol w:w="6687"/>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Hormone</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Effect on Metabolism</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Thyroid hormones (T3, T4)</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Regulate basal metabolic rate</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Insulin</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Promotes glucose uptake and storage</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Glucagon</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Promotes glucose release from storage</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Cortisol</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Increases blood glucose during stress</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Growth hormone</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Promotes growth and protein synthesis</w:t>
            </w:r>
          </w:p>
        </w:tc>
      </w:tr>
    </w:tbl>
    <w:p w:rsidR="000D4BC7" w:rsidRPr="000D4BC7" w:rsidRDefault="000D4BC7" w:rsidP="000D4BC7">
      <w:pPr>
        <w:spacing w:before="480" w:after="480" w:line="240" w:lineRule="auto"/>
        <w:rPr>
          <w:rFonts w:ascii="Times New Roman" w:eastAsia="Times New Roman" w:hAnsi="Times New Roman" w:cs="Times New Roman"/>
          <w:sz w:val="24"/>
          <w:szCs w:val="24"/>
        </w:rPr>
      </w:pPr>
      <w:r w:rsidRPr="000D4BC7">
        <w:rPr>
          <w:rFonts w:ascii="Times New Roman" w:eastAsia="Times New Roman" w:hAnsi="Times New Roman" w:cs="Times New Roman"/>
          <w:sz w:val="24"/>
          <w:szCs w:val="24"/>
        </w:rPr>
        <w:pict>
          <v:rect id="_x0000_i1031" style="width:0;height:.75pt" o:hralign="center" o:hrstd="t" o:hr="t" fillcolor="#a0a0a0" stroked="f"/>
        </w:pict>
      </w:r>
    </w:p>
    <w:p w:rsidR="000D4BC7" w:rsidRPr="000D4BC7" w:rsidRDefault="000D4BC7" w:rsidP="000D4BC7">
      <w:pPr>
        <w:shd w:val="clear" w:color="auto" w:fill="FFFFFF"/>
        <w:spacing w:before="480" w:after="240" w:line="480" w:lineRule="atLeast"/>
        <w:outlineLvl w:val="1"/>
        <w:rPr>
          <w:rFonts w:ascii="Segoe UI" w:eastAsia="Times New Roman" w:hAnsi="Segoe UI" w:cs="Segoe UI"/>
          <w:b/>
          <w:bCs/>
          <w:color w:val="0F1115"/>
          <w:sz w:val="33"/>
          <w:szCs w:val="33"/>
        </w:rPr>
      </w:pPr>
      <w:r w:rsidRPr="000D4BC7">
        <w:rPr>
          <w:rFonts w:ascii="Segoe UI" w:eastAsia="Times New Roman" w:hAnsi="Segoe UI" w:cs="Segoe UI"/>
          <w:b/>
          <w:bCs/>
          <w:color w:val="0F1115"/>
          <w:sz w:val="33"/>
          <w:szCs w:val="33"/>
        </w:rPr>
        <w:t>Part 6: Metabolism in Daily Life — Case Study</w:t>
      </w:r>
    </w:p>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Scenario: Liam and Jordan</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b/>
          <w:bCs/>
          <w:color w:val="0F1115"/>
          <w:sz w:val="24"/>
          <w:szCs w:val="24"/>
        </w:rPr>
        <w:t>Liam</w:t>
      </w:r>
      <w:r w:rsidRPr="000D4BC7">
        <w:rPr>
          <w:rFonts w:ascii="Segoe UI" w:eastAsia="Times New Roman" w:hAnsi="Segoe UI" w:cs="Segoe UI"/>
          <w:color w:val="0F1115"/>
          <w:sz w:val="24"/>
          <w:szCs w:val="24"/>
        </w:rPr>
        <w:t> follows a balanced lifestyle. He eats regular home-cooked meals with fruits, vegetables, lean proteins, and whole grains. He plays volleyball three times a week, sleeps 7–8 hours nightly, and drinks plenty of water. Recently, Liam has noticed improved stamina and muscle tone.</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b/>
          <w:bCs/>
          <w:color w:val="0F1115"/>
          <w:sz w:val="24"/>
          <w:szCs w:val="24"/>
        </w:rPr>
        <w:t>Jordan</w:t>
      </w:r>
      <w:r w:rsidRPr="000D4BC7">
        <w:rPr>
          <w:rFonts w:ascii="Segoe UI" w:eastAsia="Times New Roman" w:hAnsi="Segoe UI" w:cs="Segoe UI"/>
          <w:color w:val="0F1115"/>
          <w:sz w:val="24"/>
          <w:szCs w:val="24"/>
        </w:rPr>
        <w:t> skips breakfast, relies heavily on energy drinks and processed snacks, and often eats fast food late at night. He spends long hours on his phone or computer and rarely exercises. Lately, he has been feeling tired, weak, and has experienced unintentional weight loss. Medical tests reveal that his ATP levels are low, and his body is breaking down muscle tissue to compensate for energy deficiency.</w:t>
      </w:r>
    </w:p>
    <w:p w:rsidR="00897655" w:rsidRDefault="00897655">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lastRenderedPageBreak/>
        <w:t>Analysis of Metabolic Processes</w:t>
      </w:r>
    </w:p>
    <w:tbl>
      <w:tblPr>
        <w:tblW w:w="11280" w:type="dxa"/>
        <w:tblCellMar>
          <w:top w:w="15" w:type="dxa"/>
          <w:left w:w="15" w:type="dxa"/>
          <w:bottom w:w="15" w:type="dxa"/>
          <w:right w:w="15" w:type="dxa"/>
        </w:tblCellMar>
        <w:tblLook w:val="04A0" w:firstRow="1" w:lastRow="0" w:firstColumn="1" w:lastColumn="0" w:noHBand="0" w:noVBand="1"/>
      </w:tblPr>
      <w:tblGrid>
        <w:gridCol w:w="2019"/>
        <w:gridCol w:w="4281"/>
        <w:gridCol w:w="4980"/>
      </w:tblGrid>
      <w:tr w:rsidR="000D4BC7" w:rsidRPr="000D4BC7" w:rsidTr="00897655">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Aspect</w:t>
            </w:r>
          </w:p>
        </w:tc>
        <w:tc>
          <w:tcPr>
            <w:tcW w:w="4281"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Liam</w:t>
            </w:r>
          </w:p>
        </w:tc>
        <w:tc>
          <w:tcPr>
            <w:tcW w:w="4980"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Jordan</w:t>
            </w:r>
          </w:p>
        </w:tc>
      </w:tr>
      <w:tr w:rsidR="000D4BC7" w:rsidRPr="000D4BC7" w:rsidTr="00897655">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Diet quality</w:t>
            </w:r>
          </w:p>
        </w:tc>
        <w:tc>
          <w:tcPr>
            <w:tcW w:w="4281"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Balanced: fruits, vegetables, lean proteins, whole grains</w:t>
            </w:r>
          </w:p>
        </w:tc>
        <w:tc>
          <w:tcPr>
            <w:tcW w:w="4980" w:type="dxa"/>
            <w:tcMar>
              <w:top w:w="150" w:type="dxa"/>
              <w:left w:w="240" w:type="dxa"/>
              <w:bottom w:w="150" w:type="dxa"/>
              <w:right w:w="0" w:type="dxa"/>
            </w:tcMar>
            <w:vAlign w:val="center"/>
            <w:hideMark/>
          </w:tcPr>
          <w:p w:rsidR="00897655"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Poor: processed snacks, fast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food, energy drinks</w:t>
            </w:r>
          </w:p>
        </w:tc>
      </w:tr>
      <w:tr w:rsidR="000D4BC7" w:rsidRPr="000D4BC7" w:rsidTr="00897655">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Physical activity</w:t>
            </w:r>
          </w:p>
        </w:tc>
        <w:tc>
          <w:tcPr>
            <w:tcW w:w="4281"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Regular (volleyball 3x/week)</w:t>
            </w:r>
          </w:p>
        </w:tc>
        <w:tc>
          <w:tcPr>
            <w:tcW w:w="498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Sedentary (little exercise)</w:t>
            </w:r>
          </w:p>
        </w:tc>
      </w:tr>
      <w:tr w:rsidR="000D4BC7" w:rsidRPr="000D4BC7" w:rsidTr="00897655">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Sleep</w:t>
            </w:r>
          </w:p>
        </w:tc>
        <w:tc>
          <w:tcPr>
            <w:tcW w:w="4281"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7–8 hours nightly</w:t>
            </w:r>
          </w:p>
        </w:tc>
        <w:tc>
          <w:tcPr>
            <w:tcW w:w="498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Irregular/likely insufficient</w:t>
            </w:r>
          </w:p>
        </w:tc>
      </w:tr>
      <w:tr w:rsidR="000D4BC7" w:rsidRPr="000D4BC7" w:rsidTr="00897655">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Hydration</w:t>
            </w:r>
          </w:p>
        </w:tc>
        <w:tc>
          <w:tcPr>
            <w:tcW w:w="4281"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Adequate (drinks plenty of water)</w:t>
            </w:r>
          </w:p>
        </w:tc>
        <w:tc>
          <w:tcPr>
            <w:tcW w:w="4980" w:type="dxa"/>
            <w:tcMar>
              <w:top w:w="150" w:type="dxa"/>
              <w:left w:w="240" w:type="dxa"/>
              <w:bottom w:w="150" w:type="dxa"/>
              <w:right w:w="0" w:type="dxa"/>
            </w:tcMar>
            <w:vAlign w:val="center"/>
            <w:hideMark/>
          </w:tcPr>
          <w:p w:rsidR="00897655"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Likely inadequate (energy drinks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instead of water)</w:t>
            </w:r>
          </w:p>
        </w:tc>
      </w:tr>
      <w:tr w:rsidR="000D4BC7" w:rsidRPr="000D4BC7" w:rsidTr="00897655">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Metabolic state</w:t>
            </w:r>
          </w:p>
        </w:tc>
        <w:tc>
          <w:tcPr>
            <w:tcW w:w="4281"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Balanced catabolism and anabolism</w:t>
            </w:r>
          </w:p>
        </w:tc>
        <w:tc>
          <w:tcPr>
            <w:tcW w:w="4980" w:type="dxa"/>
            <w:tcMar>
              <w:top w:w="150" w:type="dxa"/>
              <w:left w:w="240" w:type="dxa"/>
              <w:bottom w:w="150" w:type="dxa"/>
              <w:right w:w="0" w:type="dxa"/>
            </w:tcMar>
            <w:vAlign w:val="center"/>
            <w:hideMark/>
          </w:tcPr>
          <w:p w:rsidR="00897655"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Catabolic dominance (muscle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breakdown)</w:t>
            </w:r>
          </w:p>
        </w:tc>
      </w:tr>
      <w:tr w:rsidR="000D4BC7" w:rsidRPr="000D4BC7" w:rsidTr="00897655">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ATP levels</w:t>
            </w:r>
          </w:p>
        </w:tc>
        <w:tc>
          <w:tcPr>
            <w:tcW w:w="4281"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Normal</w:t>
            </w:r>
          </w:p>
        </w:tc>
        <w:tc>
          <w:tcPr>
            <w:tcW w:w="498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Low</w:t>
            </w:r>
          </w:p>
        </w:tc>
      </w:tr>
      <w:tr w:rsidR="000D4BC7" w:rsidRPr="000D4BC7" w:rsidTr="00897655">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Observed effects</w:t>
            </w:r>
          </w:p>
        </w:tc>
        <w:tc>
          <w:tcPr>
            <w:tcW w:w="4281"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Improved stamina and muscle tone</w:t>
            </w:r>
          </w:p>
        </w:tc>
        <w:tc>
          <w:tcPr>
            <w:tcW w:w="4980" w:type="dxa"/>
            <w:tcMar>
              <w:top w:w="150" w:type="dxa"/>
              <w:left w:w="240" w:type="dxa"/>
              <w:bottom w:w="150" w:type="dxa"/>
              <w:right w:w="0" w:type="dxa"/>
            </w:tcMar>
            <w:vAlign w:val="center"/>
            <w:hideMark/>
          </w:tcPr>
          <w:p w:rsidR="00897655"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Fatigue, weakness, unintentional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weight loss, muscle breakdown</w:t>
            </w:r>
          </w:p>
        </w:tc>
      </w:tr>
    </w:tbl>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Identifying Anabolic and Catabolic Reactions in the Case</w:t>
      </w:r>
    </w:p>
    <w:tbl>
      <w:tblPr>
        <w:tblW w:w="0" w:type="auto"/>
        <w:tblCellMar>
          <w:top w:w="15" w:type="dxa"/>
          <w:left w:w="15" w:type="dxa"/>
          <w:bottom w:w="15" w:type="dxa"/>
          <w:right w:w="15" w:type="dxa"/>
        </w:tblCellMar>
        <w:tblLook w:val="04A0" w:firstRow="1" w:lastRow="0" w:firstColumn="1" w:lastColumn="0" w:noHBand="0" w:noVBand="1"/>
      </w:tblPr>
      <w:tblGrid>
        <w:gridCol w:w="2602"/>
        <w:gridCol w:w="1635"/>
        <w:gridCol w:w="2646"/>
        <w:gridCol w:w="2717"/>
      </w:tblGrid>
      <w:tr w:rsidR="000D4BC7" w:rsidRPr="000D4BC7" w:rsidTr="000D4BC7">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Process</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Reaction Type</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Present in Liam?</w:t>
            </w:r>
          </w:p>
        </w:tc>
        <w:tc>
          <w:tcPr>
            <w:tcW w:w="0" w:type="auto"/>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Present in Jordan?</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Muscle growth (protein synthesis)</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Anabolic</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Yes (improved muscle tone)</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No (muscle breakdown)</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Muscle breakdown (for energy)</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Catabolic</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Minimal</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Yes (muscle tissue being broken down)</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Digestion of food</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Catabolic</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Yes (nutrients from balanced meals)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Yes (but poor nutrient quality)</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lastRenderedPageBreak/>
              <w:t>Cellular respiration (ATP production)</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Catabolic</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Efficient (from balanced nutrients)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Inefficient (low ATP levels)</w:t>
            </w:r>
          </w:p>
        </w:tc>
      </w:tr>
      <w:tr w:rsidR="000D4BC7" w:rsidRPr="000D4BC7" w:rsidTr="000D4BC7">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Storage of excess glucose as glycogen</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Anabolic</w:t>
            </w:r>
          </w:p>
        </w:tc>
        <w:tc>
          <w:tcPr>
            <w:tcW w:w="0" w:type="auto"/>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Limited (poor carbohydrate quality)</w:t>
            </w:r>
          </w:p>
        </w:tc>
      </w:tr>
    </w:tbl>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Reflection Questions for Analysis</w:t>
      </w:r>
    </w:p>
    <w:tbl>
      <w:tblPr>
        <w:tblW w:w="11280" w:type="dxa"/>
        <w:tblCellMar>
          <w:top w:w="15" w:type="dxa"/>
          <w:left w:w="15" w:type="dxa"/>
          <w:bottom w:w="15" w:type="dxa"/>
          <w:right w:w="15" w:type="dxa"/>
        </w:tblCellMar>
        <w:tblLook w:val="04A0" w:firstRow="1" w:lastRow="0" w:firstColumn="1" w:lastColumn="0" w:noHBand="0" w:noVBand="1"/>
      </w:tblPr>
      <w:tblGrid>
        <w:gridCol w:w="4410"/>
        <w:gridCol w:w="6870"/>
      </w:tblGrid>
      <w:tr w:rsidR="000D4BC7" w:rsidRPr="000D4BC7" w:rsidTr="00897655">
        <w:trPr>
          <w:tblHeader/>
        </w:trPr>
        <w:tc>
          <w:tcPr>
            <w:tcW w:w="4410" w:type="dxa"/>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Question</w:t>
            </w:r>
          </w:p>
        </w:tc>
        <w:tc>
          <w:tcPr>
            <w:tcW w:w="6870"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Application</w:t>
            </w:r>
          </w:p>
        </w:tc>
      </w:tr>
      <w:tr w:rsidR="000D4BC7" w:rsidRPr="000D4BC7" w:rsidTr="00897655">
        <w:tc>
          <w:tcPr>
            <w:tcW w:w="441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How does Liam's lifestyle support metabolic health?</w:t>
            </w:r>
          </w:p>
        </w:tc>
        <w:tc>
          <w:tcPr>
            <w:tcW w:w="6870" w:type="dxa"/>
            <w:tcMar>
              <w:top w:w="150" w:type="dxa"/>
              <w:left w:w="240" w:type="dxa"/>
              <w:bottom w:w="150" w:type="dxa"/>
              <w:right w:w="0" w:type="dxa"/>
            </w:tcMar>
            <w:vAlign w:val="center"/>
            <w:hideMark/>
          </w:tcPr>
          <w:p w:rsidR="00897655"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Balanced diet provides necessary nutrients; regular </w:t>
            </w:r>
          </w:p>
          <w:p w:rsidR="00897655"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exercise increases metabolic rate and promotes </w:t>
            </w:r>
          </w:p>
          <w:p w:rsidR="00897655"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anabolism; adequate sleep supports hormone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regulation</w:t>
            </w:r>
          </w:p>
        </w:tc>
      </w:tr>
      <w:tr w:rsidR="000D4BC7" w:rsidRPr="000D4BC7" w:rsidTr="00897655">
        <w:tc>
          <w:tcPr>
            <w:tcW w:w="441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What might happen to Jordan if his current lifestyle continues?</w:t>
            </w:r>
          </w:p>
        </w:tc>
        <w:tc>
          <w:tcPr>
            <w:tcW w:w="6870" w:type="dxa"/>
            <w:tcMar>
              <w:top w:w="150" w:type="dxa"/>
              <w:left w:w="240" w:type="dxa"/>
              <w:bottom w:w="150" w:type="dxa"/>
              <w:right w:w="0" w:type="dxa"/>
            </w:tcMar>
            <w:vAlign w:val="center"/>
            <w:hideMark/>
          </w:tcPr>
          <w:p w:rsidR="00897655"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Continued muscle loss; further decrease in metabolic </w:t>
            </w:r>
          </w:p>
          <w:p w:rsidR="00897655"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rate; increased risk of metabolic disorders; chronic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fatigue; potential organ damage</w:t>
            </w:r>
          </w:p>
        </w:tc>
      </w:tr>
      <w:tr w:rsidR="000D4BC7" w:rsidRPr="000D4BC7" w:rsidTr="00897655">
        <w:tc>
          <w:tcPr>
            <w:tcW w:w="441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Whose lifestyle do you relate to more?</w:t>
            </w:r>
          </w:p>
        </w:tc>
        <w:tc>
          <w:tcPr>
            <w:tcW w:w="687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Personal reflection</w:t>
            </w:r>
          </w:p>
        </w:tc>
      </w:tr>
      <w:tr w:rsidR="000D4BC7" w:rsidRPr="000D4BC7" w:rsidTr="00897655">
        <w:tc>
          <w:tcPr>
            <w:tcW w:w="441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What changes would you apply to your own habits?</w:t>
            </w:r>
          </w:p>
        </w:tc>
        <w:tc>
          <w:tcPr>
            <w:tcW w:w="687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Personal reflection</w:t>
            </w:r>
          </w:p>
        </w:tc>
      </w:tr>
    </w:tbl>
    <w:p w:rsidR="00897655" w:rsidRDefault="00897655" w:rsidP="000D4BC7">
      <w:pPr>
        <w:spacing w:before="480" w:after="480" w:line="240" w:lineRule="auto"/>
        <w:rPr>
          <w:rFonts w:ascii="Times New Roman" w:eastAsia="Times New Roman" w:hAnsi="Times New Roman" w:cs="Times New Roman"/>
          <w:sz w:val="24"/>
          <w:szCs w:val="24"/>
        </w:rPr>
      </w:pPr>
    </w:p>
    <w:p w:rsidR="00897655" w:rsidRDefault="0089765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D4BC7" w:rsidRPr="000D4BC7" w:rsidRDefault="000D4BC7" w:rsidP="000D4BC7">
      <w:pPr>
        <w:spacing w:before="480" w:after="480" w:line="240" w:lineRule="auto"/>
        <w:rPr>
          <w:rFonts w:ascii="Times New Roman" w:eastAsia="Times New Roman" w:hAnsi="Times New Roman" w:cs="Times New Roman"/>
          <w:sz w:val="24"/>
          <w:szCs w:val="24"/>
        </w:rPr>
      </w:pPr>
      <w:r w:rsidRPr="000D4BC7">
        <w:rPr>
          <w:rFonts w:ascii="Times New Roman" w:eastAsia="Times New Roman" w:hAnsi="Times New Roman" w:cs="Times New Roman"/>
          <w:sz w:val="24"/>
          <w:szCs w:val="24"/>
        </w:rPr>
        <w:lastRenderedPageBreak/>
        <w:pict>
          <v:rect id="_x0000_i1032" style="width:0;height:.75pt" o:hralign="center" o:hrstd="t" o:hr="t" fillcolor="#a0a0a0" stroked="f"/>
        </w:pict>
      </w:r>
    </w:p>
    <w:p w:rsidR="000D4BC7" w:rsidRPr="000D4BC7" w:rsidRDefault="000D4BC7" w:rsidP="000D4BC7">
      <w:pPr>
        <w:shd w:val="clear" w:color="auto" w:fill="FFFFFF"/>
        <w:spacing w:before="480" w:after="240" w:line="480" w:lineRule="atLeast"/>
        <w:outlineLvl w:val="1"/>
        <w:rPr>
          <w:rFonts w:ascii="Segoe UI" w:eastAsia="Times New Roman" w:hAnsi="Segoe UI" w:cs="Segoe UI"/>
          <w:b/>
          <w:bCs/>
          <w:color w:val="0F1115"/>
          <w:sz w:val="33"/>
          <w:szCs w:val="33"/>
        </w:rPr>
      </w:pPr>
      <w:r w:rsidRPr="000D4BC7">
        <w:rPr>
          <w:rFonts w:ascii="Segoe UI" w:eastAsia="Times New Roman" w:hAnsi="Segoe UI" w:cs="Segoe UI"/>
          <w:b/>
          <w:bCs/>
          <w:color w:val="0F1115"/>
          <w:sz w:val="33"/>
          <w:szCs w:val="33"/>
        </w:rPr>
        <w:t>Part 7: Energy Balance and Metabolic Health</w:t>
      </w:r>
    </w:p>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Energy Balance Equation</w:t>
      </w:r>
    </w:p>
    <w:p w:rsidR="000D4BC7" w:rsidRPr="006B455F" w:rsidRDefault="000D4BC7" w:rsidP="000D4BC7">
      <w:pPr>
        <w:spacing w:after="0" w:line="240" w:lineRule="auto"/>
        <w:rPr>
          <w:rFonts w:ascii="Segoe UI" w:eastAsia="Times New Roman" w:hAnsi="Segoe UI" w:cs="Segoe UI"/>
          <w:sz w:val="25"/>
          <w:szCs w:val="25"/>
        </w:rPr>
      </w:pPr>
      <w:r w:rsidRPr="006B455F">
        <w:rPr>
          <w:rFonts w:ascii="Segoe UI" w:eastAsia="Times New Roman" w:hAnsi="Segoe UI" w:cs="Segoe UI"/>
          <w:color w:val="0F1115"/>
          <w:sz w:val="25"/>
          <w:szCs w:val="25"/>
          <w:shd w:val="clear" w:color="auto" w:fill="FFFFFF"/>
        </w:rPr>
        <w:t>Energy In (calories from food)=Energy Out (calories used by body)+Energy Stored</w:t>
      </w:r>
    </w:p>
    <w:tbl>
      <w:tblPr>
        <w:tblW w:w="11280" w:type="dxa"/>
        <w:tblCellMar>
          <w:top w:w="15" w:type="dxa"/>
          <w:left w:w="15" w:type="dxa"/>
          <w:bottom w:w="15" w:type="dxa"/>
          <w:right w:w="15" w:type="dxa"/>
        </w:tblCellMar>
        <w:tblLook w:val="04A0" w:firstRow="1" w:lastRow="0" w:firstColumn="1" w:lastColumn="0" w:noHBand="0" w:noVBand="1"/>
      </w:tblPr>
      <w:tblGrid>
        <w:gridCol w:w="3326"/>
        <w:gridCol w:w="2974"/>
        <w:gridCol w:w="4980"/>
      </w:tblGrid>
      <w:tr w:rsidR="000D4BC7" w:rsidRPr="000D4BC7" w:rsidTr="006B455F">
        <w:trPr>
          <w:tblHeader/>
        </w:trPr>
        <w:tc>
          <w:tcPr>
            <w:tcW w:w="0" w:type="auto"/>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State</w:t>
            </w:r>
          </w:p>
        </w:tc>
        <w:tc>
          <w:tcPr>
            <w:tcW w:w="2974"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Energy In vs. Energy Out</w:t>
            </w:r>
          </w:p>
        </w:tc>
        <w:tc>
          <w:tcPr>
            <w:tcW w:w="4980"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Metabolic Consequence</w:t>
            </w:r>
          </w:p>
        </w:tc>
      </w:tr>
      <w:tr w:rsidR="000D4BC7" w:rsidRPr="000D4BC7" w:rsidTr="006B455F">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Energy balance</w:t>
            </w:r>
          </w:p>
        </w:tc>
        <w:tc>
          <w:tcPr>
            <w:tcW w:w="2974"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In = Out</w:t>
            </w:r>
          </w:p>
        </w:tc>
        <w:tc>
          <w:tcPr>
            <w:tcW w:w="4980" w:type="dxa"/>
            <w:tcMar>
              <w:top w:w="150" w:type="dxa"/>
              <w:left w:w="240" w:type="dxa"/>
              <w:bottom w:w="150" w:type="dxa"/>
              <w:right w:w="0" w:type="dxa"/>
            </w:tcMar>
            <w:vAlign w:val="center"/>
            <w:hideMark/>
          </w:tcPr>
          <w:p w:rsidR="006B455F"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Weight stable; metabolic health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maintained</w:t>
            </w:r>
          </w:p>
        </w:tc>
      </w:tr>
      <w:tr w:rsidR="000D4BC7" w:rsidRPr="000D4BC7" w:rsidTr="006B455F">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Positive energy balance</w:t>
            </w:r>
          </w:p>
        </w:tc>
        <w:tc>
          <w:tcPr>
            <w:tcW w:w="2974"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In &gt; Out</w:t>
            </w:r>
          </w:p>
        </w:tc>
        <w:tc>
          <w:tcPr>
            <w:tcW w:w="498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Weight gain; excess stored as fat</w:t>
            </w:r>
          </w:p>
        </w:tc>
      </w:tr>
      <w:tr w:rsidR="000D4BC7" w:rsidRPr="000D4BC7" w:rsidTr="006B455F">
        <w:tc>
          <w:tcPr>
            <w:tcW w:w="0" w:type="auto"/>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Negative energy balance</w:t>
            </w:r>
          </w:p>
        </w:tc>
        <w:tc>
          <w:tcPr>
            <w:tcW w:w="2974" w:type="dxa"/>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In &lt; Out</w:t>
            </w:r>
          </w:p>
        </w:tc>
        <w:tc>
          <w:tcPr>
            <w:tcW w:w="4980" w:type="dxa"/>
            <w:tcMar>
              <w:top w:w="150" w:type="dxa"/>
              <w:left w:w="240" w:type="dxa"/>
              <w:bottom w:w="150" w:type="dxa"/>
              <w:right w:w="0" w:type="dxa"/>
            </w:tcMar>
            <w:vAlign w:val="center"/>
            <w:hideMark/>
          </w:tcPr>
          <w:p w:rsidR="006B455F"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Weight loss; body uses stored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energy (fat and muscle)</w:t>
            </w:r>
          </w:p>
        </w:tc>
      </w:tr>
    </w:tbl>
    <w:p w:rsidR="000D4BC7" w:rsidRPr="000D4BC7" w:rsidRDefault="000D4BC7" w:rsidP="000D4BC7">
      <w:pPr>
        <w:shd w:val="clear" w:color="auto" w:fill="FFFFFF"/>
        <w:spacing w:before="480" w:after="240" w:line="450" w:lineRule="atLeast"/>
        <w:outlineLvl w:val="2"/>
        <w:rPr>
          <w:rFonts w:ascii="Segoe UI" w:eastAsia="Times New Roman" w:hAnsi="Segoe UI" w:cs="Segoe UI"/>
          <w:b/>
          <w:bCs/>
          <w:color w:val="0F1115"/>
          <w:sz w:val="30"/>
          <w:szCs w:val="30"/>
        </w:rPr>
      </w:pPr>
      <w:r w:rsidRPr="000D4BC7">
        <w:rPr>
          <w:rFonts w:ascii="Segoe UI" w:eastAsia="Times New Roman" w:hAnsi="Segoe UI" w:cs="Segoe UI"/>
          <w:b/>
          <w:bCs/>
          <w:color w:val="0F1115"/>
          <w:sz w:val="30"/>
          <w:szCs w:val="30"/>
        </w:rPr>
        <w:t>Maintaining Metabolic Health</w:t>
      </w:r>
    </w:p>
    <w:tbl>
      <w:tblPr>
        <w:tblW w:w="11280" w:type="dxa"/>
        <w:tblCellMar>
          <w:top w:w="15" w:type="dxa"/>
          <w:left w:w="15" w:type="dxa"/>
          <w:bottom w:w="15" w:type="dxa"/>
          <w:right w:w="15" w:type="dxa"/>
        </w:tblCellMar>
        <w:tblLook w:val="04A0" w:firstRow="1" w:lastRow="0" w:firstColumn="1" w:lastColumn="0" w:noHBand="0" w:noVBand="1"/>
      </w:tblPr>
      <w:tblGrid>
        <w:gridCol w:w="4950"/>
        <w:gridCol w:w="6330"/>
      </w:tblGrid>
      <w:tr w:rsidR="000D4BC7" w:rsidRPr="000D4BC7" w:rsidTr="006B455F">
        <w:trPr>
          <w:tblHeader/>
        </w:trPr>
        <w:tc>
          <w:tcPr>
            <w:tcW w:w="4950" w:type="dxa"/>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Practice</w:t>
            </w:r>
          </w:p>
        </w:tc>
        <w:tc>
          <w:tcPr>
            <w:tcW w:w="6330"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Benefit</w:t>
            </w:r>
          </w:p>
        </w:tc>
      </w:tr>
      <w:tr w:rsidR="000D4BC7" w:rsidRPr="000D4BC7" w:rsidTr="006B455F">
        <w:tc>
          <w:tcPr>
            <w:tcW w:w="495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Eat regular, balanced meals</w:t>
            </w:r>
          </w:p>
        </w:tc>
        <w:tc>
          <w:tcPr>
            <w:tcW w:w="6330" w:type="dxa"/>
            <w:tcMar>
              <w:top w:w="150" w:type="dxa"/>
              <w:left w:w="240" w:type="dxa"/>
              <w:bottom w:w="150" w:type="dxa"/>
              <w:right w:w="0" w:type="dxa"/>
            </w:tcMar>
            <w:vAlign w:val="center"/>
            <w:hideMark/>
          </w:tcPr>
          <w:p w:rsidR="006B455F"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Provides steady supply of nutrients and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prevents metabolic slowdown</w:t>
            </w:r>
          </w:p>
        </w:tc>
      </w:tr>
      <w:tr w:rsidR="000D4BC7" w:rsidRPr="000D4BC7" w:rsidTr="006B455F">
        <w:tc>
          <w:tcPr>
            <w:tcW w:w="495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Include adequate protein</w:t>
            </w:r>
          </w:p>
        </w:tc>
        <w:tc>
          <w:tcPr>
            <w:tcW w:w="633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Supports muscle maintenance and repair</w:t>
            </w:r>
          </w:p>
        </w:tc>
      </w:tr>
      <w:tr w:rsidR="000D4BC7" w:rsidRPr="000D4BC7" w:rsidTr="006B455F">
        <w:tc>
          <w:tcPr>
            <w:tcW w:w="495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Engage in regular physical activity</w:t>
            </w:r>
          </w:p>
        </w:tc>
        <w:tc>
          <w:tcPr>
            <w:tcW w:w="633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Increases metabolic rate; promotes anabolism</w:t>
            </w:r>
          </w:p>
        </w:tc>
      </w:tr>
      <w:tr w:rsidR="000D4BC7" w:rsidRPr="000D4BC7" w:rsidTr="006B455F">
        <w:tc>
          <w:tcPr>
            <w:tcW w:w="495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Stay hydrated</w:t>
            </w:r>
          </w:p>
        </w:tc>
        <w:tc>
          <w:tcPr>
            <w:tcW w:w="633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Supports all metabolic processes</w:t>
            </w:r>
          </w:p>
        </w:tc>
      </w:tr>
      <w:tr w:rsidR="000D4BC7" w:rsidRPr="000D4BC7" w:rsidTr="006B455F">
        <w:tc>
          <w:tcPr>
            <w:tcW w:w="495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Get adequate sleep</w:t>
            </w:r>
          </w:p>
        </w:tc>
        <w:tc>
          <w:tcPr>
            <w:tcW w:w="6330" w:type="dxa"/>
            <w:tcMar>
              <w:top w:w="150" w:type="dxa"/>
              <w:left w:w="240" w:type="dxa"/>
              <w:bottom w:w="150" w:type="dxa"/>
              <w:right w:w="0" w:type="dxa"/>
            </w:tcMar>
            <w:vAlign w:val="center"/>
            <w:hideMark/>
          </w:tcPr>
          <w:p w:rsidR="006B455F"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Regulates hormones that control appetite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and metabolism</w:t>
            </w:r>
          </w:p>
        </w:tc>
      </w:tr>
      <w:tr w:rsidR="000D4BC7" w:rsidRPr="000D4BC7" w:rsidTr="006B455F">
        <w:tc>
          <w:tcPr>
            <w:tcW w:w="4950" w:type="dxa"/>
            <w:tcMar>
              <w:top w:w="150" w:type="dxa"/>
              <w:left w:w="0" w:type="dxa"/>
              <w:bottom w:w="150" w:type="dxa"/>
              <w:right w:w="240" w:type="dxa"/>
            </w:tcMar>
            <w:vAlign w:val="center"/>
            <w:hideMark/>
          </w:tcPr>
          <w:p w:rsidR="000D4BC7" w:rsidRPr="000D4BC7" w:rsidRDefault="000D4BC7" w:rsidP="006B455F">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Avoid </w:t>
            </w:r>
            <w:r w:rsidR="006B455F">
              <w:rPr>
                <w:rFonts w:ascii="Segoe UI" w:eastAsia="Times New Roman" w:hAnsi="Segoe UI" w:cs="Segoe UI"/>
                <w:sz w:val="23"/>
                <w:szCs w:val="23"/>
              </w:rPr>
              <w:t>ultra</w:t>
            </w:r>
            <w:r w:rsidRPr="000D4BC7">
              <w:rPr>
                <w:rFonts w:ascii="Segoe UI" w:eastAsia="Times New Roman" w:hAnsi="Segoe UI" w:cs="Segoe UI"/>
                <w:sz w:val="23"/>
                <w:szCs w:val="23"/>
              </w:rPr>
              <w:t>processed foods and sugary drinks</w:t>
            </w:r>
          </w:p>
        </w:tc>
        <w:tc>
          <w:tcPr>
            <w:tcW w:w="633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Prevents metabolic dysfunction </w:t>
            </w:r>
          </w:p>
        </w:tc>
      </w:tr>
    </w:tbl>
    <w:p w:rsidR="000D4BC7" w:rsidRPr="000D4BC7" w:rsidRDefault="000D4BC7" w:rsidP="000D4BC7">
      <w:pPr>
        <w:spacing w:before="480" w:after="480" w:line="240" w:lineRule="auto"/>
        <w:rPr>
          <w:rFonts w:ascii="Times New Roman" w:eastAsia="Times New Roman" w:hAnsi="Times New Roman" w:cs="Times New Roman"/>
          <w:sz w:val="24"/>
          <w:szCs w:val="24"/>
        </w:rPr>
      </w:pPr>
      <w:r w:rsidRPr="000D4BC7">
        <w:rPr>
          <w:rFonts w:ascii="Times New Roman" w:eastAsia="Times New Roman" w:hAnsi="Times New Roman" w:cs="Times New Roman"/>
          <w:sz w:val="24"/>
          <w:szCs w:val="24"/>
        </w:rPr>
        <w:lastRenderedPageBreak/>
        <w:pict>
          <v:rect id="_x0000_i1033" style="width:0;height:.75pt" o:hralign="center" o:hrstd="t" o:hr="t" fillcolor="#a0a0a0" stroked="f"/>
        </w:pict>
      </w:r>
    </w:p>
    <w:p w:rsidR="000D4BC7" w:rsidRPr="000D4BC7" w:rsidRDefault="000D4BC7" w:rsidP="000D4BC7">
      <w:pPr>
        <w:shd w:val="clear" w:color="auto" w:fill="FFFFFF"/>
        <w:spacing w:before="480" w:after="240" w:line="480" w:lineRule="atLeast"/>
        <w:outlineLvl w:val="1"/>
        <w:rPr>
          <w:rFonts w:ascii="Segoe UI" w:eastAsia="Times New Roman" w:hAnsi="Segoe UI" w:cs="Segoe UI"/>
          <w:b/>
          <w:bCs/>
          <w:color w:val="0F1115"/>
          <w:sz w:val="33"/>
          <w:szCs w:val="33"/>
        </w:rPr>
      </w:pPr>
      <w:r w:rsidRPr="000D4BC7">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3240"/>
        <w:gridCol w:w="8040"/>
      </w:tblGrid>
      <w:tr w:rsidR="000D4BC7" w:rsidRPr="000D4BC7" w:rsidTr="001439AC">
        <w:trPr>
          <w:tblHeader/>
        </w:trPr>
        <w:tc>
          <w:tcPr>
            <w:tcW w:w="3240" w:type="dxa"/>
            <w:tcBorders>
              <w:top w:val="nil"/>
            </w:tcBorders>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Term</w:t>
            </w:r>
          </w:p>
        </w:tc>
        <w:tc>
          <w:tcPr>
            <w:tcW w:w="8040" w:type="dxa"/>
            <w:tcBorders>
              <w:top w:val="nil"/>
            </w:tcBorders>
            <w:tcMar>
              <w:top w:w="150" w:type="dxa"/>
              <w:left w:w="24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Definition</w:t>
            </w:r>
          </w:p>
        </w:tc>
      </w:tr>
      <w:tr w:rsidR="000D4BC7" w:rsidRPr="000D4BC7" w:rsidTr="001439AC">
        <w:tc>
          <w:tcPr>
            <w:tcW w:w="324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Metabolism</w:t>
            </w:r>
          </w:p>
        </w:tc>
        <w:tc>
          <w:tcPr>
            <w:tcW w:w="8040" w:type="dxa"/>
            <w:tcMar>
              <w:top w:w="150" w:type="dxa"/>
              <w:left w:w="240" w:type="dxa"/>
              <w:bottom w:w="150" w:type="dxa"/>
              <w:right w:w="0" w:type="dxa"/>
            </w:tcMar>
            <w:vAlign w:val="center"/>
            <w:hideMark/>
          </w:tcPr>
          <w:p w:rsidR="006B455F"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The sum of all chemical reactions that occur within a living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organism to maintain life</w:t>
            </w:r>
          </w:p>
        </w:tc>
      </w:tr>
      <w:tr w:rsidR="000D4BC7" w:rsidRPr="000D4BC7" w:rsidTr="001439AC">
        <w:tc>
          <w:tcPr>
            <w:tcW w:w="324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Catabolism</w:t>
            </w:r>
          </w:p>
        </w:tc>
        <w:tc>
          <w:tcPr>
            <w:tcW w:w="8040" w:type="dxa"/>
            <w:tcMar>
              <w:top w:w="150" w:type="dxa"/>
              <w:left w:w="240" w:type="dxa"/>
              <w:bottom w:w="150" w:type="dxa"/>
              <w:right w:w="0" w:type="dxa"/>
            </w:tcMar>
            <w:vAlign w:val="center"/>
            <w:hideMark/>
          </w:tcPr>
          <w:p w:rsidR="006B455F"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Metabolic reactions that break down large molecules into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smaller ones, releasing energy</w:t>
            </w:r>
          </w:p>
        </w:tc>
      </w:tr>
      <w:tr w:rsidR="000D4BC7" w:rsidRPr="000D4BC7" w:rsidTr="001439AC">
        <w:tc>
          <w:tcPr>
            <w:tcW w:w="324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Anabolism</w:t>
            </w:r>
          </w:p>
        </w:tc>
        <w:tc>
          <w:tcPr>
            <w:tcW w:w="8040" w:type="dxa"/>
            <w:tcMar>
              <w:top w:w="150" w:type="dxa"/>
              <w:left w:w="240" w:type="dxa"/>
              <w:bottom w:w="150" w:type="dxa"/>
              <w:right w:w="0" w:type="dxa"/>
            </w:tcMar>
            <w:vAlign w:val="center"/>
            <w:hideMark/>
          </w:tcPr>
          <w:p w:rsidR="006B455F"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Metabolic reactions that build large molecules from smaller ones,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requiring energy</w:t>
            </w:r>
          </w:p>
        </w:tc>
      </w:tr>
      <w:tr w:rsidR="000D4BC7" w:rsidRPr="000D4BC7" w:rsidTr="001439AC">
        <w:tc>
          <w:tcPr>
            <w:tcW w:w="324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ATP (Adenosine Triphosphate)</w:t>
            </w:r>
          </w:p>
        </w:tc>
        <w:tc>
          <w:tcPr>
            <w:tcW w:w="8040" w:type="dxa"/>
            <w:tcMar>
              <w:top w:w="150" w:type="dxa"/>
              <w:left w:w="240" w:type="dxa"/>
              <w:bottom w:w="150" w:type="dxa"/>
              <w:right w:w="0" w:type="dxa"/>
            </w:tcMar>
            <w:vAlign w:val="center"/>
            <w:hideMark/>
          </w:tcPr>
          <w:p w:rsidR="006B455F"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The primary molecule that stores and delivers energy for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cellular activities</w:t>
            </w:r>
          </w:p>
        </w:tc>
      </w:tr>
      <w:tr w:rsidR="000D4BC7" w:rsidRPr="000D4BC7" w:rsidTr="001439AC">
        <w:tc>
          <w:tcPr>
            <w:tcW w:w="324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Carbohydrates</w:t>
            </w:r>
          </w:p>
        </w:tc>
        <w:tc>
          <w:tcPr>
            <w:tcW w:w="804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Nutrients that provide quick energy; broken down into glucose</w:t>
            </w:r>
          </w:p>
        </w:tc>
      </w:tr>
      <w:tr w:rsidR="000D4BC7" w:rsidRPr="000D4BC7" w:rsidTr="001439AC">
        <w:tc>
          <w:tcPr>
            <w:tcW w:w="324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Proteins</w:t>
            </w:r>
          </w:p>
        </w:tc>
        <w:tc>
          <w:tcPr>
            <w:tcW w:w="8040" w:type="dxa"/>
            <w:tcMar>
              <w:top w:w="150" w:type="dxa"/>
              <w:left w:w="240" w:type="dxa"/>
              <w:bottom w:w="150" w:type="dxa"/>
              <w:right w:w="0" w:type="dxa"/>
            </w:tcMar>
            <w:vAlign w:val="center"/>
            <w:hideMark/>
          </w:tcPr>
          <w:p w:rsidR="006B455F"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Nutrients that build and repair tissues; broken down into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amino acids</w:t>
            </w:r>
          </w:p>
        </w:tc>
      </w:tr>
      <w:tr w:rsidR="000D4BC7" w:rsidRPr="000D4BC7" w:rsidTr="001439AC">
        <w:tc>
          <w:tcPr>
            <w:tcW w:w="324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Fats (lipids)</w:t>
            </w:r>
          </w:p>
        </w:tc>
        <w:tc>
          <w:tcPr>
            <w:tcW w:w="8040" w:type="dxa"/>
            <w:tcMar>
              <w:top w:w="150" w:type="dxa"/>
              <w:left w:w="240" w:type="dxa"/>
              <w:bottom w:w="150" w:type="dxa"/>
              <w:right w:w="0" w:type="dxa"/>
            </w:tcMar>
            <w:vAlign w:val="center"/>
            <w:hideMark/>
          </w:tcPr>
          <w:p w:rsidR="006B455F"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Nutrients that provide long-term energy storage; broken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down into fatty acids and glycerol</w:t>
            </w:r>
          </w:p>
        </w:tc>
      </w:tr>
      <w:tr w:rsidR="000D4BC7" w:rsidRPr="000D4BC7" w:rsidTr="001439AC">
        <w:tc>
          <w:tcPr>
            <w:tcW w:w="324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Mitochondrion</w:t>
            </w:r>
          </w:p>
        </w:tc>
        <w:tc>
          <w:tcPr>
            <w:tcW w:w="8040" w:type="dxa"/>
            <w:tcMar>
              <w:top w:w="150" w:type="dxa"/>
              <w:left w:w="240" w:type="dxa"/>
              <w:bottom w:w="150" w:type="dxa"/>
              <w:right w:w="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The organelle where cellular respiration occurs and ATP is produced</w:t>
            </w:r>
          </w:p>
        </w:tc>
      </w:tr>
      <w:tr w:rsidR="000D4BC7" w:rsidRPr="000D4BC7" w:rsidTr="001439AC">
        <w:tc>
          <w:tcPr>
            <w:tcW w:w="324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Cellular respiration</w:t>
            </w:r>
          </w:p>
        </w:tc>
        <w:tc>
          <w:tcPr>
            <w:tcW w:w="8040" w:type="dxa"/>
            <w:tcMar>
              <w:top w:w="150" w:type="dxa"/>
              <w:left w:w="240" w:type="dxa"/>
              <w:bottom w:w="150" w:type="dxa"/>
              <w:right w:w="0" w:type="dxa"/>
            </w:tcMar>
            <w:vAlign w:val="center"/>
            <w:hideMark/>
          </w:tcPr>
          <w:p w:rsidR="001439AC"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The process by which glucose is broken down to produce ATP,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CO₂, and water</w:t>
            </w:r>
          </w:p>
        </w:tc>
      </w:tr>
      <w:tr w:rsidR="000D4BC7" w:rsidRPr="000D4BC7" w:rsidTr="001439AC">
        <w:tc>
          <w:tcPr>
            <w:tcW w:w="3240" w:type="dxa"/>
            <w:tcMar>
              <w:top w:w="150" w:type="dxa"/>
              <w:left w:w="0" w:type="dxa"/>
              <w:bottom w:w="150" w:type="dxa"/>
              <w:right w:w="240" w:type="dxa"/>
            </w:tcMar>
            <w:vAlign w:val="center"/>
            <w:hideMark/>
          </w:tcPr>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b/>
                <w:bCs/>
                <w:sz w:val="23"/>
                <w:szCs w:val="23"/>
              </w:rPr>
              <w:t>Energy balance</w:t>
            </w:r>
          </w:p>
        </w:tc>
        <w:tc>
          <w:tcPr>
            <w:tcW w:w="8040" w:type="dxa"/>
            <w:tcMar>
              <w:top w:w="150" w:type="dxa"/>
              <w:left w:w="240" w:type="dxa"/>
              <w:bottom w:w="150" w:type="dxa"/>
              <w:right w:w="0" w:type="dxa"/>
            </w:tcMar>
            <w:vAlign w:val="center"/>
            <w:hideMark/>
          </w:tcPr>
          <w:p w:rsidR="001439AC"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 xml:space="preserve">The relationship between energy consumed (food) and </w:t>
            </w:r>
          </w:p>
          <w:p w:rsidR="000D4BC7" w:rsidRPr="000D4BC7" w:rsidRDefault="000D4BC7" w:rsidP="000D4BC7">
            <w:pPr>
              <w:spacing w:after="0" w:line="375" w:lineRule="atLeast"/>
              <w:rPr>
                <w:rFonts w:ascii="Segoe UI" w:eastAsia="Times New Roman" w:hAnsi="Segoe UI" w:cs="Segoe UI"/>
                <w:sz w:val="23"/>
                <w:szCs w:val="23"/>
              </w:rPr>
            </w:pPr>
            <w:r w:rsidRPr="000D4BC7">
              <w:rPr>
                <w:rFonts w:ascii="Segoe UI" w:eastAsia="Times New Roman" w:hAnsi="Segoe UI" w:cs="Segoe UI"/>
                <w:sz w:val="23"/>
                <w:szCs w:val="23"/>
              </w:rPr>
              <w:t>energy expended (physical activity and bodily functions)</w:t>
            </w:r>
          </w:p>
        </w:tc>
      </w:tr>
    </w:tbl>
    <w:p w:rsidR="006B455F" w:rsidRDefault="006B455F" w:rsidP="000D4BC7">
      <w:pPr>
        <w:spacing w:before="480" w:after="480" w:line="240" w:lineRule="auto"/>
        <w:rPr>
          <w:rFonts w:ascii="Times New Roman" w:eastAsia="Times New Roman" w:hAnsi="Times New Roman" w:cs="Times New Roman"/>
          <w:sz w:val="24"/>
          <w:szCs w:val="24"/>
        </w:rPr>
      </w:pPr>
    </w:p>
    <w:p w:rsidR="000D4BC7" w:rsidRPr="000D4BC7" w:rsidRDefault="000D4BC7" w:rsidP="000D4BC7">
      <w:pPr>
        <w:spacing w:before="480" w:after="480" w:line="240" w:lineRule="auto"/>
        <w:rPr>
          <w:rFonts w:ascii="Times New Roman" w:eastAsia="Times New Roman" w:hAnsi="Times New Roman" w:cs="Times New Roman"/>
          <w:sz w:val="24"/>
          <w:szCs w:val="24"/>
        </w:rPr>
      </w:pPr>
      <w:bookmarkStart w:id="0" w:name="_GoBack"/>
      <w:bookmarkEnd w:id="0"/>
      <w:r w:rsidRPr="000D4BC7">
        <w:rPr>
          <w:rFonts w:ascii="Times New Roman" w:eastAsia="Times New Roman" w:hAnsi="Times New Roman" w:cs="Times New Roman"/>
          <w:sz w:val="24"/>
          <w:szCs w:val="24"/>
        </w:rPr>
        <w:lastRenderedPageBreak/>
        <w:pict>
          <v:rect id="_x0000_i1034" style="width:0;height:.75pt" o:hralign="center" o:hrstd="t" o:hr="t" fillcolor="#a0a0a0" stroked="f"/>
        </w:pict>
      </w:r>
    </w:p>
    <w:p w:rsidR="000D4BC7" w:rsidRPr="000D4BC7" w:rsidRDefault="000D4BC7" w:rsidP="000D4BC7">
      <w:pPr>
        <w:shd w:val="clear" w:color="auto" w:fill="FFFFFF"/>
        <w:spacing w:before="480" w:after="240" w:line="480" w:lineRule="atLeast"/>
        <w:outlineLvl w:val="1"/>
        <w:rPr>
          <w:rFonts w:ascii="Segoe UI" w:eastAsia="Times New Roman" w:hAnsi="Segoe UI" w:cs="Segoe UI"/>
          <w:b/>
          <w:bCs/>
          <w:color w:val="0F1115"/>
          <w:sz w:val="33"/>
          <w:szCs w:val="33"/>
        </w:rPr>
      </w:pPr>
      <w:r w:rsidRPr="000D4BC7">
        <w:rPr>
          <w:rFonts w:ascii="Segoe UI" w:eastAsia="Times New Roman" w:hAnsi="Segoe UI" w:cs="Segoe UI"/>
          <w:b/>
          <w:bCs/>
          <w:color w:val="0F1115"/>
          <w:sz w:val="33"/>
          <w:szCs w:val="33"/>
        </w:rPr>
        <w:t>Review Questions</w:t>
      </w:r>
    </w:p>
    <w:p w:rsidR="000D4BC7" w:rsidRPr="000D4BC7" w:rsidRDefault="000D4BC7" w:rsidP="000D4BC7">
      <w:pPr>
        <w:shd w:val="clear" w:color="auto" w:fill="FFFFFF"/>
        <w:spacing w:before="240" w:after="240" w:line="240" w:lineRule="auto"/>
        <w:rPr>
          <w:rFonts w:ascii="Segoe UI" w:eastAsia="Times New Roman" w:hAnsi="Segoe UI" w:cs="Segoe UI"/>
          <w:color w:val="0F1115"/>
          <w:sz w:val="24"/>
          <w:szCs w:val="24"/>
        </w:rPr>
      </w:pPr>
      <w:r w:rsidRPr="000D4BC7">
        <w:rPr>
          <w:rFonts w:ascii="Segoe UI" w:eastAsia="Times New Roman" w:hAnsi="Segoe UI" w:cs="Segoe UI"/>
          <w:i/>
          <w:iCs/>
          <w:color w:val="0F1115"/>
          <w:sz w:val="24"/>
          <w:szCs w:val="24"/>
        </w:rPr>
        <w:t>Responses should be written on a separate sheet of paper.</w:t>
      </w:r>
    </w:p>
    <w:p w:rsidR="000D4BC7" w:rsidRPr="000D4BC7" w:rsidRDefault="000D4BC7" w:rsidP="000D4BC7">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t>Define </w:t>
      </w:r>
      <w:r w:rsidRPr="000D4BC7">
        <w:rPr>
          <w:rFonts w:ascii="Segoe UI" w:eastAsia="Times New Roman" w:hAnsi="Segoe UI" w:cs="Segoe UI"/>
          <w:b/>
          <w:bCs/>
          <w:color w:val="0F1115"/>
          <w:sz w:val="24"/>
          <w:szCs w:val="24"/>
        </w:rPr>
        <w:t>metabolism</w:t>
      </w:r>
      <w:r w:rsidRPr="000D4BC7">
        <w:rPr>
          <w:rFonts w:ascii="Segoe UI" w:eastAsia="Times New Roman" w:hAnsi="Segoe UI" w:cs="Segoe UI"/>
          <w:color w:val="0F1115"/>
          <w:sz w:val="24"/>
          <w:szCs w:val="24"/>
        </w:rPr>
        <w:t> in your own words. What is the difference between </w:t>
      </w:r>
      <w:r w:rsidRPr="000D4BC7">
        <w:rPr>
          <w:rFonts w:ascii="Segoe UI" w:eastAsia="Times New Roman" w:hAnsi="Segoe UI" w:cs="Segoe UI"/>
          <w:b/>
          <w:bCs/>
          <w:color w:val="0F1115"/>
          <w:sz w:val="24"/>
          <w:szCs w:val="24"/>
        </w:rPr>
        <w:t>catabolism</w:t>
      </w:r>
      <w:r w:rsidRPr="000D4BC7">
        <w:rPr>
          <w:rFonts w:ascii="Segoe UI" w:eastAsia="Times New Roman" w:hAnsi="Segoe UI" w:cs="Segoe UI"/>
          <w:color w:val="0F1115"/>
          <w:sz w:val="24"/>
          <w:szCs w:val="24"/>
        </w:rPr>
        <w:t> and </w:t>
      </w:r>
      <w:r w:rsidRPr="000D4BC7">
        <w:rPr>
          <w:rFonts w:ascii="Segoe UI" w:eastAsia="Times New Roman" w:hAnsi="Segoe UI" w:cs="Segoe UI"/>
          <w:b/>
          <w:bCs/>
          <w:color w:val="0F1115"/>
          <w:sz w:val="24"/>
          <w:szCs w:val="24"/>
        </w:rPr>
        <w:t>anabolism</w:t>
      </w:r>
      <w:r w:rsidRPr="000D4BC7">
        <w:rPr>
          <w:rFonts w:ascii="Segoe UI" w:eastAsia="Times New Roman" w:hAnsi="Segoe UI" w:cs="Segoe UI"/>
          <w:color w:val="0F1115"/>
          <w:sz w:val="24"/>
          <w:szCs w:val="24"/>
        </w:rPr>
        <w:t>?</w:t>
      </w:r>
    </w:p>
    <w:p w:rsidR="000D4BC7" w:rsidRPr="000D4BC7" w:rsidRDefault="000D4BC7" w:rsidP="000D4BC7">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t>A student eats a meal rich in carbohydrates before a basketball game. Describe the metabolic pathway that converts that carbohydrate into usable energy for the muscles.</w:t>
      </w:r>
    </w:p>
    <w:p w:rsidR="000D4BC7" w:rsidRPr="000D4BC7" w:rsidRDefault="000D4BC7" w:rsidP="000D4BC7">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t>Why is ATP called the "energy currency" of the cell? How is ATP regenerated from ADP?</w:t>
      </w:r>
    </w:p>
    <w:p w:rsidR="000D4BC7" w:rsidRPr="000D4BC7" w:rsidRDefault="000D4BC7" w:rsidP="000D4BC7">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t>Compare the metabolic states of an athlete who exercises regularly and a sedentary individual with a poor diet. How do their catabolic and anabolic processes differ?</w:t>
      </w:r>
    </w:p>
    <w:p w:rsidR="000D4BC7" w:rsidRPr="000D4BC7" w:rsidRDefault="000D4BC7" w:rsidP="000D4BC7">
      <w:pPr>
        <w:numPr>
          <w:ilvl w:val="0"/>
          <w:numId w:val="26"/>
        </w:numPr>
        <w:shd w:val="clear" w:color="auto" w:fill="FFFFFF"/>
        <w:spacing w:before="100" w:beforeAutospacing="1" w:after="0" w:line="240" w:lineRule="auto"/>
        <w:ind w:left="0"/>
        <w:rPr>
          <w:rFonts w:ascii="Segoe UI" w:eastAsia="Times New Roman" w:hAnsi="Segoe UI" w:cs="Segoe UI"/>
          <w:color w:val="0F1115"/>
          <w:sz w:val="24"/>
          <w:szCs w:val="24"/>
        </w:rPr>
      </w:pPr>
      <w:r w:rsidRPr="000D4BC7">
        <w:rPr>
          <w:rFonts w:ascii="Segoe UI" w:eastAsia="Times New Roman" w:hAnsi="Segoe UI" w:cs="Segoe UI"/>
          <w:color w:val="0F1115"/>
          <w:sz w:val="24"/>
          <w:szCs w:val="24"/>
        </w:rPr>
        <w:t>List three factors that influence metabolic rate. For each factor, explain whether it increases or decreases metabolism and why.</w:t>
      </w:r>
    </w:p>
    <w:p w:rsidR="008F4B0D" w:rsidRPr="000D4BC7" w:rsidRDefault="008F4B0D" w:rsidP="000D4BC7"/>
    <w:sectPr w:rsidR="008F4B0D" w:rsidRPr="000D4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KaTeX_Math">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E59"/>
    <w:multiLevelType w:val="multilevel"/>
    <w:tmpl w:val="8FD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41396"/>
    <w:multiLevelType w:val="multilevel"/>
    <w:tmpl w:val="200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B14CAA"/>
    <w:multiLevelType w:val="multilevel"/>
    <w:tmpl w:val="A2BA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11A0D"/>
    <w:multiLevelType w:val="multilevel"/>
    <w:tmpl w:val="2F4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002F63"/>
    <w:multiLevelType w:val="multilevel"/>
    <w:tmpl w:val="5C5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A31577"/>
    <w:multiLevelType w:val="multilevel"/>
    <w:tmpl w:val="49F00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5F3D30"/>
    <w:multiLevelType w:val="multilevel"/>
    <w:tmpl w:val="165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43685B"/>
    <w:multiLevelType w:val="multilevel"/>
    <w:tmpl w:val="71C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686736"/>
    <w:multiLevelType w:val="multilevel"/>
    <w:tmpl w:val="C42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743E30"/>
    <w:multiLevelType w:val="multilevel"/>
    <w:tmpl w:val="0EC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2A1421"/>
    <w:multiLevelType w:val="multilevel"/>
    <w:tmpl w:val="C80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61433B"/>
    <w:multiLevelType w:val="multilevel"/>
    <w:tmpl w:val="BCAA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2002309"/>
    <w:multiLevelType w:val="multilevel"/>
    <w:tmpl w:val="94D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676AAA"/>
    <w:multiLevelType w:val="multilevel"/>
    <w:tmpl w:val="9746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8"/>
  </w:num>
  <w:num w:numId="3">
    <w:abstractNumId w:val="4"/>
  </w:num>
  <w:num w:numId="4">
    <w:abstractNumId w:val="1"/>
  </w:num>
  <w:num w:numId="5">
    <w:abstractNumId w:val="17"/>
  </w:num>
  <w:num w:numId="6">
    <w:abstractNumId w:val="7"/>
  </w:num>
  <w:num w:numId="7">
    <w:abstractNumId w:val="20"/>
  </w:num>
  <w:num w:numId="8">
    <w:abstractNumId w:val="24"/>
  </w:num>
  <w:num w:numId="9">
    <w:abstractNumId w:val="12"/>
  </w:num>
  <w:num w:numId="10">
    <w:abstractNumId w:val="13"/>
  </w:num>
  <w:num w:numId="11">
    <w:abstractNumId w:val="19"/>
  </w:num>
  <w:num w:numId="12">
    <w:abstractNumId w:val="11"/>
  </w:num>
  <w:num w:numId="13">
    <w:abstractNumId w:val="2"/>
  </w:num>
  <w:num w:numId="14">
    <w:abstractNumId w:val="3"/>
  </w:num>
  <w:num w:numId="15">
    <w:abstractNumId w:val="5"/>
  </w:num>
  <w:num w:numId="16">
    <w:abstractNumId w:val="18"/>
  </w:num>
  <w:num w:numId="17">
    <w:abstractNumId w:val="23"/>
  </w:num>
  <w:num w:numId="18">
    <w:abstractNumId w:val="0"/>
  </w:num>
  <w:num w:numId="19">
    <w:abstractNumId w:val="14"/>
  </w:num>
  <w:num w:numId="20">
    <w:abstractNumId w:val="6"/>
  </w:num>
  <w:num w:numId="21">
    <w:abstractNumId w:val="15"/>
  </w:num>
  <w:num w:numId="22">
    <w:abstractNumId w:val="10"/>
  </w:num>
  <w:num w:numId="23">
    <w:abstractNumId w:val="16"/>
  </w:num>
  <w:num w:numId="24">
    <w:abstractNumId w:val="22"/>
  </w:num>
  <w:num w:numId="25">
    <w:abstractNumId w:val="9"/>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32576"/>
    <w:rsid w:val="000C7D70"/>
    <w:rsid w:val="000D4BC7"/>
    <w:rsid w:val="000F7E3E"/>
    <w:rsid w:val="00123E30"/>
    <w:rsid w:val="00127793"/>
    <w:rsid w:val="00134BDF"/>
    <w:rsid w:val="001439AC"/>
    <w:rsid w:val="00160C99"/>
    <w:rsid w:val="00251BDF"/>
    <w:rsid w:val="002A2454"/>
    <w:rsid w:val="003157A7"/>
    <w:rsid w:val="0035442B"/>
    <w:rsid w:val="00371AC7"/>
    <w:rsid w:val="00394464"/>
    <w:rsid w:val="003F0B24"/>
    <w:rsid w:val="00422C58"/>
    <w:rsid w:val="00445902"/>
    <w:rsid w:val="004A21A0"/>
    <w:rsid w:val="004F7ED2"/>
    <w:rsid w:val="00591453"/>
    <w:rsid w:val="0059455B"/>
    <w:rsid w:val="006243DD"/>
    <w:rsid w:val="006B455F"/>
    <w:rsid w:val="00723FD2"/>
    <w:rsid w:val="00790DAC"/>
    <w:rsid w:val="0081247F"/>
    <w:rsid w:val="00883E14"/>
    <w:rsid w:val="00897655"/>
    <w:rsid w:val="008F4B0D"/>
    <w:rsid w:val="00943124"/>
    <w:rsid w:val="00972C90"/>
    <w:rsid w:val="00993E9B"/>
    <w:rsid w:val="009F0D81"/>
    <w:rsid w:val="00A47DD4"/>
    <w:rsid w:val="00A551AD"/>
    <w:rsid w:val="00A56705"/>
    <w:rsid w:val="00B0002D"/>
    <w:rsid w:val="00B44065"/>
    <w:rsid w:val="00B5242E"/>
    <w:rsid w:val="00C30F38"/>
    <w:rsid w:val="00C33449"/>
    <w:rsid w:val="00C65A28"/>
    <w:rsid w:val="00CE2E14"/>
    <w:rsid w:val="00D92C0E"/>
    <w:rsid w:val="00E40A91"/>
    <w:rsid w:val="00E7316C"/>
    <w:rsid w:val="00E866BF"/>
    <w:rsid w:val="00E86B33"/>
    <w:rsid w:val="00F10896"/>
    <w:rsid w:val="00F44A08"/>
    <w:rsid w:val="00F523FC"/>
    <w:rsid w:val="00F97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48514">
      <w:bodyDiv w:val="1"/>
      <w:marLeft w:val="0"/>
      <w:marRight w:val="0"/>
      <w:marTop w:val="0"/>
      <w:marBottom w:val="0"/>
      <w:divBdr>
        <w:top w:val="none" w:sz="0" w:space="0" w:color="auto"/>
        <w:left w:val="none" w:sz="0" w:space="0" w:color="auto"/>
        <w:bottom w:val="none" w:sz="0" w:space="0" w:color="auto"/>
        <w:right w:val="none" w:sz="0" w:space="0" w:color="auto"/>
      </w:divBdr>
      <w:divsChild>
        <w:div w:id="278687812">
          <w:marLeft w:val="0"/>
          <w:marRight w:val="0"/>
          <w:marTop w:val="0"/>
          <w:marBottom w:val="0"/>
          <w:divBdr>
            <w:top w:val="none" w:sz="0" w:space="0" w:color="auto"/>
            <w:left w:val="none" w:sz="0" w:space="0" w:color="auto"/>
            <w:bottom w:val="none" w:sz="0" w:space="0" w:color="auto"/>
            <w:right w:val="none" w:sz="0" w:space="0" w:color="auto"/>
          </w:divBdr>
        </w:div>
        <w:div w:id="1746953227">
          <w:marLeft w:val="0"/>
          <w:marRight w:val="0"/>
          <w:marTop w:val="0"/>
          <w:marBottom w:val="0"/>
          <w:divBdr>
            <w:top w:val="none" w:sz="0" w:space="0" w:color="auto"/>
            <w:left w:val="none" w:sz="0" w:space="0" w:color="auto"/>
            <w:bottom w:val="none" w:sz="0" w:space="0" w:color="auto"/>
            <w:right w:val="none" w:sz="0" w:space="0" w:color="auto"/>
          </w:divBdr>
        </w:div>
        <w:div w:id="1846704897">
          <w:marLeft w:val="0"/>
          <w:marRight w:val="0"/>
          <w:marTop w:val="0"/>
          <w:marBottom w:val="0"/>
          <w:divBdr>
            <w:top w:val="none" w:sz="0" w:space="0" w:color="auto"/>
            <w:left w:val="none" w:sz="0" w:space="0" w:color="auto"/>
            <w:bottom w:val="none" w:sz="0" w:space="0" w:color="auto"/>
            <w:right w:val="none" w:sz="0" w:space="0" w:color="auto"/>
          </w:divBdr>
        </w:div>
        <w:div w:id="547882571">
          <w:marLeft w:val="0"/>
          <w:marRight w:val="0"/>
          <w:marTop w:val="0"/>
          <w:marBottom w:val="0"/>
          <w:divBdr>
            <w:top w:val="none" w:sz="0" w:space="0" w:color="auto"/>
            <w:left w:val="none" w:sz="0" w:space="0" w:color="auto"/>
            <w:bottom w:val="none" w:sz="0" w:space="0" w:color="auto"/>
            <w:right w:val="none" w:sz="0" w:space="0" w:color="auto"/>
          </w:divBdr>
        </w:div>
        <w:div w:id="2059431816">
          <w:marLeft w:val="0"/>
          <w:marRight w:val="0"/>
          <w:marTop w:val="0"/>
          <w:marBottom w:val="0"/>
          <w:divBdr>
            <w:top w:val="none" w:sz="0" w:space="0" w:color="auto"/>
            <w:left w:val="none" w:sz="0" w:space="0" w:color="auto"/>
            <w:bottom w:val="none" w:sz="0" w:space="0" w:color="auto"/>
            <w:right w:val="none" w:sz="0" w:space="0" w:color="auto"/>
          </w:divBdr>
        </w:div>
        <w:div w:id="1168328942">
          <w:marLeft w:val="0"/>
          <w:marRight w:val="0"/>
          <w:marTop w:val="0"/>
          <w:marBottom w:val="0"/>
          <w:divBdr>
            <w:top w:val="none" w:sz="0" w:space="0" w:color="auto"/>
            <w:left w:val="none" w:sz="0" w:space="0" w:color="auto"/>
            <w:bottom w:val="none" w:sz="0" w:space="0" w:color="auto"/>
            <w:right w:val="none" w:sz="0" w:space="0" w:color="auto"/>
          </w:divBdr>
        </w:div>
        <w:div w:id="619920352">
          <w:marLeft w:val="0"/>
          <w:marRight w:val="0"/>
          <w:marTop w:val="0"/>
          <w:marBottom w:val="0"/>
          <w:divBdr>
            <w:top w:val="none" w:sz="0" w:space="0" w:color="auto"/>
            <w:left w:val="none" w:sz="0" w:space="0" w:color="auto"/>
            <w:bottom w:val="none" w:sz="0" w:space="0" w:color="auto"/>
            <w:right w:val="none" w:sz="0" w:space="0" w:color="auto"/>
          </w:divBdr>
        </w:div>
        <w:div w:id="864101944">
          <w:marLeft w:val="0"/>
          <w:marRight w:val="0"/>
          <w:marTop w:val="0"/>
          <w:marBottom w:val="0"/>
          <w:divBdr>
            <w:top w:val="none" w:sz="0" w:space="0" w:color="auto"/>
            <w:left w:val="none" w:sz="0" w:space="0" w:color="auto"/>
            <w:bottom w:val="none" w:sz="0" w:space="0" w:color="auto"/>
            <w:right w:val="none" w:sz="0" w:space="0" w:color="auto"/>
          </w:divBdr>
        </w:div>
        <w:div w:id="147869152">
          <w:marLeft w:val="0"/>
          <w:marRight w:val="0"/>
          <w:marTop w:val="0"/>
          <w:marBottom w:val="0"/>
          <w:divBdr>
            <w:top w:val="none" w:sz="0" w:space="0" w:color="auto"/>
            <w:left w:val="none" w:sz="0" w:space="0" w:color="auto"/>
            <w:bottom w:val="none" w:sz="0" w:space="0" w:color="auto"/>
            <w:right w:val="none" w:sz="0" w:space="0" w:color="auto"/>
          </w:divBdr>
        </w:div>
        <w:div w:id="1964841447">
          <w:marLeft w:val="0"/>
          <w:marRight w:val="0"/>
          <w:marTop w:val="0"/>
          <w:marBottom w:val="0"/>
          <w:divBdr>
            <w:top w:val="none" w:sz="0" w:space="0" w:color="auto"/>
            <w:left w:val="none" w:sz="0" w:space="0" w:color="auto"/>
            <w:bottom w:val="none" w:sz="0" w:space="0" w:color="auto"/>
            <w:right w:val="none" w:sz="0" w:space="0" w:color="auto"/>
          </w:divBdr>
        </w:div>
        <w:div w:id="1815871811">
          <w:marLeft w:val="0"/>
          <w:marRight w:val="0"/>
          <w:marTop w:val="0"/>
          <w:marBottom w:val="0"/>
          <w:divBdr>
            <w:top w:val="none" w:sz="0" w:space="0" w:color="auto"/>
            <w:left w:val="none" w:sz="0" w:space="0" w:color="auto"/>
            <w:bottom w:val="none" w:sz="0" w:space="0" w:color="auto"/>
            <w:right w:val="none" w:sz="0" w:space="0" w:color="auto"/>
          </w:divBdr>
        </w:div>
        <w:div w:id="1135493079">
          <w:marLeft w:val="0"/>
          <w:marRight w:val="0"/>
          <w:marTop w:val="0"/>
          <w:marBottom w:val="0"/>
          <w:divBdr>
            <w:top w:val="none" w:sz="0" w:space="0" w:color="auto"/>
            <w:left w:val="none" w:sz="0" w:space="0" w:color="auto"/>
            <w:bottom w:val="none" w:sz="0" w:space="0" w:color="auto"/>
            <w:right w:val="none" w:sz="0" w:space="0" w:color="auto"/>
          </w:divBdr>
        </w:div>
        <w:div w:id="1859345125">
          <w:marLeft w:val="0"/>
          <w:marRight w:val="0"/>
          <w:marTop w:val="0"/>
          <w:marBottom w:val="0"/>
          <w:divBdr>
            <w:top w:val="none" w:sz="0" w:space="0" w:color="auto"/>
            <w:left w:val="none" w:sz="0" w:space="0" w:color="auto"/>
            <w:bottom w:val="none" w:sz="0" w:space="0" w:color="auto"/>
            <w:right w:val="none" w:sz="0" w:space="0" w:color="auto"/>
          </w:divBdr>
        </w:div>
        <w:div w:id="1587497731">
          <w:marLeft w:val="0"/>
          <w:marRight w:val="0"/>
          <w:marTop w:val="0"/>
          <w:marBottom w:val="0"/>
          <w:divBdr>
            <w:top w:val="none" w:sz="0" w:space="0" w:color="auto"/>
            <w:left w:val="none" w:sz="0" w:space="0" w:color="auto"/>
            <w:bottom w:val="none" w:sz="0" w:space="0" w:color="auto"/>
            <w:right w:val="none" w:sz="0" w:space="0" w:color="auto"/>
          </w:divBdr>
        </w:div>
        <w:div w:id="481116359">
          <w:marLeft w:val="0"/>
          <w:marRight w:val="0"/>
          <w:marTop w:val="0"/>
          <w:marBottom w:val="0"/>
          <w:divBdr>
            <w:top w:val="none" w:sz="0" w:space="0" w:color="auto"/>
            <w:left w:val="none" w:sz="0" w:space="0" w:color="auto"/>
            <w:bottom w:val="none" w:sz="0" w:space="0" w:color="auto"/>
            <w:right w:val="none" w:sz="0" w:space="0" w:color="auto"/>
          </w:divBdr>
        </w:div>
        <w:div w:id="1977879379">
          <w:marLeft w:val="0"/>
          <w:marRight w:val="0"/>
          <w:marTop w:val="0"/>
          <w:marBottom w:val="0"/>
          <w:divBdr>
            <w:top w:val="none" w:sz="0" w:space="0" w:color="auto"/>
            <w:left w:val="none" w:sz="0" w:space="0" w:color="auto"/>
            <w:bottom w:val="none" w:sz="0" w:space="0" w:color="auto"/>
            <w:right w:val="none" w:sz="0" w:space="0" w:color="auto"/>
          </w:divBdr>
        </w:div>
        <w:div w:id="485360270">
          <w:marLeft w:val="0"/>
          <w:marRight w:val="0"/>
          <w:marTop w:val="0"/>
          <w:marBottom w:val="0"/>
          <w:divBdr>
            <w:top w:val="none" w:sz="0" w:space="0" w:color="auto"/>
            <w:left w:val="none" w:sz="0" w:space="0" w:color="auto"/>
            <w:bottom w:val="none" w:sz="0" w:space="0" w:color="auto"/>
            <w:right w:val="none" w:sz="0" w:space="0" w:color="auto"/>
          </w:divBdr>
        </w:div>
        <w:div w:id="1226187707">
          <w:marLeft w:val="0"/>
          <w:marRight w:val="0"/>
          <w:marTop w:val="0"/>
          <w:marBottom w:val="0"/>
          <w:divBdr>
            <w:top w:val="none" w:sz="0" w:space="0" w:color="auto"/>
            <w:left w:val="none" w:sz="0" w:space="0" w:color="auto"/>
            <w:bottom w:val="none" w:sz="0" w:space="0" w:color="auto"/>
            <w:right w:val="none" w:sz="0" w:space="0" w:color="auto"/>
          </w:divBdr>
        </w:div>
        <w:div w:id="542601602">
          <w:marLeft w:val="0"/>
          <w:marRight w:val="0"/>
          <w:marTop w:val="0"/>
          <w:marBottom w:val="0"/>
          <w:divBdr>
            <w:top w:val="none" w:sz="0" w:space="0" w:color="auto"/>
            <w:left w:val="none" w:sz="0" w:space="0" w:color="auto"/>
            <w:bottom w:val="none" w:sz="0" w:space="0" w:color="auto"/>
            <w:right w:val="none" w:sz="0" w:space="0" w:color="auto"/>
          </w:divBdr>
        </w:div>
        <w:div w:id="1053768134">
          <w:marLeft w:val="0"/>
          <w:marRight w:val="0"/>
          <w:marTop w:val="0"/>
          <w:marBottom w:val="0"/>
          <w:divBdr>
            <w:top w:val="none" w:sz="0" w:space="0" w:color="auto"/>
            <w:left w:val="none" w:sz="0" w:space="0" w:color="auto"/>
            <w:bottom w:val="none" w:sz="0" w:space="0" w:color="auto"/>
            <w:right w:val="none" w:sz="0" w:space="0" w:color="auto"/>
          </w:divBdr>
        </w:div>
        <w:div w:id="544567531">
          <w:marLeft w:val="0"/>
          <w:marRight w:val="0"/>
          <w:marTop w:val="0"/>
          <w:marBottom w:val="0"/>
          <w:divBdr>
            <w:top w:val="none" w:sz="0" w:space="0" w:color="auto"/>
            <w:left w:val="none" w:sz="0" w:space="0" w:color="auto"/>
            <w:bottom w:val="none" w:sz="0" w:space="0" w:color="auto"/>
            <w:right w:val="none" w:sz="0" w:space="0" w:color="auto"/>
          </w:divBdr>
        </w:div>
        <w:div w:id="474571893">
          <w:marLeft w:val="0"/>
          <w:marRight w:val="0"/>
          <w:marTop w:val="0"/>
          <w:marBottom w:val="0"/>
          <w:divBdr>
            <w:top w:val="none" w:sz="0" w:space="0" w:color="auto"/>
            <w:left w:val="none" w:sz="0" w:space="0" w:color="auto"/>
            <w:bottom w:val="none" w:sz="0" w:space="0" w:color="auto"/>
            <w:right w:val="none" w:sz="0" w:space="0" w:color="auto"/>
          </w:divBdr>
        </w:div>
        <w:div w:id="257180687">
          <w:marLeft w:val="0"/>
          <w:marRight w:val="0"/>
          <w:marTop w:val="0"/>
          <w:marBottom w:val="0"/>
          <w:divBdr>
            <w:top w:val="none" w:sz="0" w:space="0" w:color="auto"/>
            <w:left w:val="none" w:sz="0" w:space="0" w:color="auto"/>
            <w:bottom w:val="none" w:sz="0" w:space="0" w:color="auto"/>
            <w:right w:val="none" w:sz="0" w:space="0" w:color="auto"/>
          </w:divBdr>
        </w:div>
        <w:div w:id="24604107">
          <w:marLeft w:val="0"/>
          <w:marRight w:val="0"/>
          <w:marTop w:val="0"/>
          <w:marBottom w:val="0"/>
          <w:divBdr>
            <w:top w:val="none" w:sz="0" w:space="0" w:color="auto"/>
            <w:left w:val="none" w:sz="0" w:space="0" w:color="auto"/>
            <w:bottom w:val="none" w:sz="0" w:space="0" w:color="auto"/>
            <w:right w:val="none" w:sz="0" w:space="0" w:color="auto"/>
          </w:divBdr>
        </w:div>
        <w:div w:id="685135811">
          <w:marLeft w:val="0"/>
          <w:marRight w:val="0"/>
          <w:marTop w:val="0"/>
          <w:marBottom w:val="0"/>
          <w:divBdr>
            <w:top w:val="none" w:sz="0" w:space="0" w:color="auto"/>
            <w:left w:val="none" w:sz="0" w:space="0" w:color="auto"/>
            <w:bottom w:val="none" w:sz="0" w:space="0" w:color="auto"/>
            <w:right w:val="none" w:sz="0" w:space="0" w:color="auto"/>
          </w:divBdr>
        </w:div>
        <w:div w:id="229123487">
          <w:marLeft w:val="0"/>
          <w:marRight w:val="0"/>
          <w:marTop w:val="0"/>
          <w:marBottom w:val="0"/>
          <w:divBdr>
            <w:top w:val="none" w:sz="0" w:space="0" w:color="auto"/>
            <w:left w:val="none" w:sz="0" w:space="0" w:color="auto"/>
            <w:bottom w:val="none" w:sz="0" w:space="0" w:color="auto"/>
            <w:right w:val="none" w:sz="0" w:space="0" w:color="auto"/>
          </w:divBdr>
        </w:div>
      </w:divsChild>
    </w:div>
    <w:div w:id="189032421">
      <w:bodyDiv w:val="1"/>
      <w:marLeft w:val="0"/>
      <w:marRight w:val="0"/>
      <w:marTop w:val="0"/>
      <w:marBottom w:val="0"/>
      <w:divBdr>
        <w:top w:val="none" w:sz="0" w:space="0" w:color="auto"/>
        <w:left w:val="none" w:sz="0" w:space="0" w:color="auto"/>
        <w:bottom w:val="none" w:sz="0" w:space="0" w:color="auto"/>
        <w:right w:val="none" w:sz="0" w:space="0" w:color="auto"/>
      </w:divBdr>
      <w:divsChild>
        <w:div w:id="119421009">
          <w:marLeft w:val="0"/>
          <w:marRight w:val="0"/>
          <w:marTop w:val="0"/>
          <w:marBottom w:val="0"/>
          <w:divBdr>
            <w:top w:val="none" w:sz="0" w:space="0" w:color="auto"/>
            <w:left w:val="none" w:sz="0" w:space="0" w:color="auto"/>
            <w:bottom w:val="none" w:sz="0" w:space="0" w:color="auto"/>
            <w:right w:val="none" w:sz="0" w:space="0" w:color="auto"/>
          </w:divBdr>
        </w:div>
        <w:div w:id="1652707352">
          <w:marLeft w:val="0"/>
          <w:marRight w:val="0"/>
          <w:marTop w:val="0"/>
          <w:marBottom w:val="0"/>
          <w:divBdr>
            <w:top w:val="none" w:sz="0" w:space="0" w:color="auto"/>
            <w:left w:val="none" w:sz="0" w:space="0" w:color="auto"/>
            <w:bottom w:val="none" w:sz="0" w:space="0" w:color="auto"/>
            <w:right w:val="none" w:sz="0" w:space="0" w:color="auto"/>
          </w:divBdr>
        </w:div>
        <w:div w:id="670989986">
          <w:marLeft w:val="0"/>
          <w:marRight w:val="0"/>
          <w:marTop w:val="0"/>
          <w:marBottom w:val="0"/>
          <w:divBdr>
            <w:top w:val="none" w:sz="0" w:space="0" w:color="auto"/>
            <w:left w:val="none" w:sz="0" w:space="0" w:color="auto"/>
            <w:bottom w:val="none" w:sz="0" w:space="0" w:color="auto"/>
            <w:right w:val="none" w:sz="0" w:space="0" w:color="auto"/>
          </w:divBdr>
        </w:div>
        <w:div w:id="1801847792">
          <w:marLeft w:val="0"/>
          <w:marRight w:val="0"/>
          <w:marTop w:val="0"/>
          <w:marBottom w:val="0"/>
          <w:divBdr>
            <w:top w:val="none" w:sz="0" w:space="0" w:color="auto"/>
            <w:left w:val="none" w:sz="0" w:space="0" w:color="auto"/>
            <w:bottom w:val="none" w:sz="0" w:space="0" w:color="auto"/>
            <w:right w:val="none" w:sz="0" w:space="0" w:color="auto"/>
          </w:divBdr>
        </w:div>
        <w:div w:id="455875253">
          <w:marLeft w:val="0"/>
          <w:marRight w:val="0"/>
          <w:marTop w:val="0"/>
          <w:marBottom w:val="0"/>
          <w:divBdr>
            <w:top w:val="none" w:sz="0" w:space="0" w:color="auto"/>
            <w:left w:val="none" w:sz="0" w:space="0" w:color="auto"/>
            <w:bottom w:val="none" w:sz="0" w:space="0" w:color="auto"/>
            <w:right w:val="none" w:sz="0" w:space="0" w:color="auto"/>
          </w:divBdr>
        </w:div>
        <w:div w:id="2142796385">
          <w:marLeft w:val="0"/>
          <w:marRight w:val="0"/>
          <w:marTop w:val="0"/>
          <w:marBottom w:val="0"/>
          <w:divBdr>
            <w:top w:val="none" w:sz="0" w:space="0" w:color="auto"/>
            <w:left w:val="none" w:sz="0" w:space="0" w:color="auto"/>
            <w:bottom w:val="none" w:sz="0" w:space="0" w:color="auto"/>
            <w:right w:val="none" w:sz="0" w:space="0" w:color="auto"/>
          </w:divBdr>
        </w:div>
        <w:div w:id="441848395">
          <w:marLeft w:val="0"/>
          <w:marRight w:val="0"/>
          <w:marTop w:val="0"/>
          <w:marBottom w:val="0"/>
          <w:divBdr>
            <w:top w:val="none" w:sz="0" w:space="0" w:color="auto"/>
            <w:left w:val="none" w:sz="0" w:space="0" w:color="auto"/>
            <w:bottom w:val="none" w:sz="0" w:space="0" w:color="auto"/>
            <w:right w:val="none" w:sz="0" w:space="0" w:color="auto"/>
          </w:divBdr>
        </w:div>
        <w:div w:id="1369449135">
          <w:marLeft w:val="0"/>
          <w:marRight w:val="0"/>
          <w:marTop w:val="0"/>
          <w:marBottom w:val="0"/>
          <w:divBdr>
            <w:top w:val="none" w:sz="0" w:space="0" w:color="auto"/>
            <w:left w:val="none" w:sz="0" w:space="0" w:color="auto"/>
            <w:bottom w:val="none" w:sz="0" w:space="0" w:color="auto"/>
            <w:right w:val="none" w:sz="0" w:space="0" w:color="auto"/>
          </w:divBdr>
        </w:div>
        <w:div w:id="805513635">
          <w:marLeft w:val="0"/>
          <w:marRight w:val="0"/>
          <w:marTop w:val="0"/>
          <w:marBottom w:val="0"/>
          <w:divBdr>
            <w:top w:val="none" w:sz="0" w:space="0" w:color="auto"/>
            <w:left w:val="none" w:sz="0" w:space="0" w:color="auto"/>
            <w:bottom w:val="none" w:sz="0" w:space="0" w:color="auto"/>
            <w:right w:val="none" w:sz="0" w:space="0" w:color="auto"/>
          </w:divBdr>
        </w:div>
        <w:div w:id="1079671990">
          <w:marLeft w:val="0"/>
          <w:marRight w:val="0"/>
          <w:marTop w:val="0"/>
          <w:marBottom w:val="0"/>
          <w:divBdr>
            <w:top w:val="none" w:sz="0" w:space="0" w:color="auto"/>
            <w:left w:val="none" w:sz="0" w:space="0" w:color="auto"/>
            <w:bottom w:val="none" w:sz="0" w:space="0" w:color="auto"/>
            <w:right w:val="none" w:sz="0" w:space="0" w:color="auto"/>
          </w:divBdr>
        </w:div>
        <w:div w:id="190535115">
          <w:marLeft w:val="0"/>
          <w:marRight w:val="0"/>
          <w:marTop w:val="0"/>
          <w:marBottom w:val="0"/>
          <w:divBdr>
            <w:top w:val="none" w:sz="0" w:space="0" w:color="auto"/>
            <w:left w:val="none" w:sz="0" w:space="0" w:color="auto"/>
            <w:bottom w:val="none" w:sz="0" w:space="0" w:color="auto"/>
            <w:right w:val="none" w:sz="0" w:space="0" w:color="auto"/>
          </w:divBdr>
        </w:div>
        <w:div w:id="869102906">
          <w:marLeft w:val="0"/>
          <w:marRight w:val="0"/>
          <w:marTop w:val="0"/>
          <w:marBottom w:val="0"/>
          <w:divBdr>
            <w:top w:val="none" w:sz="0" w:space="0" w:color="auto"/>
            <w:left w:val="none" w:sz="0" w:space="0" w:color="auto"/>
            <w:bottom w:val="none" w:sz="0" w:space="0" w:color="auto"/>
            <w:right w:val="none" w:sz="0" w:space="0" w:color="auto"/>
          </w:divBdr>
        </w:div>
        <w:div w:id="577061974">
          <w:marLeft w:val="0"/>
          <w:marRight w:val="0"/>
          <w:marTop w:val="0"/>
          <w:marBottom w:val="0"/>
          <w:divBdr>
            <w:top w:val="none" w:sz="0" w:space="0" w:color="auto"/>
            <w:left w:val="none" w:sz="0" w:space="0" w:color="auto"/>
            <w:bottom w:val="none" w:sz="0" w:space="0" w:color="auto"/>
            <w:right w:val="none" w:sz="0" w:space="0" w:color="auto"/>
          </w:divBdr>
        </w:div>
        <w:div w:id="1542128739">
          <w:marLeft w:val="0"/>
          <w:marRight w:val="0"/>
          <w:marTop w:val="0"/>
          <w:marBottom w:val="0"/>
          <w:divBdr>
            <w:top w:val="none" w:sz="0" w:space="0" w:color="auto"/>
            <w:left w:val="none" w:sz="0" w:space="0" w:color="auto"/>
            <w:bottom w:val="none" w:sz="0" w:space="0" w:color="auto"/>
            <w:right w:val="none" w:sz="0" w:space="0" w:color="auto"/>
          </w:divBdr>
        </w:div>
        <w:div w:id="1869641555">
          <w:marLeft w:val="0"/>
          <w:marRight w:val="0"/>
          <w:marTop w:val="0"/>
          <w:marBottom w:val="0"/>
          <w:divBdr>
            <w:top w:val="none" w:sz="0" w:space="0" w:color="auto"/>
            <w:left w:val="none" w:sz="0" w:space="0" w:color="auto"/>
            <w:bottom w:val="none" w:sz="0" w:space="0" w:color="auto"/>
            <w:right w:val="none" w:sz="0" w:space="0" w:color="auto"/>
          </w:divBdr>
        </w:div>
        <w:div w:id="1653680905">
          <w:marLeft w:val="0"/>
          <w:marRight w:val="0"/>
          <w:marTop w:val="0"/>
          <w:marBottom w:val="0"/>
          <w:divBdr>
            <w:top w:val="none" w:sz="0" w:space="0" w:color="auto"/>
            <w:left w:val="none" w:sz="0" w:space="0" w:color="auto"/>
            <w:bottom w:val="none" w:sz="0" w:space="0" w:color="auto"/>
            <w:right w:val="none" w:sz="0" w:space="0" w:color="auto"/>
          </w:divBdr>
        </w:div>
        <w:div w:id="638613995">
          <w:marLeft w:val="0"/>
          <w:marRight w:val="0"/>
          <w:marTop w:val="0"/>
          <w:marBottom w:val="0"/>
          <w:divBdr>
            <w:top w:val="none" w:sz="0" w:space="0" w:color="auto"/>
            <w:left w:val="none" w:sz="0" w:space="0" w:color="auto"/>
            <w:bottom w:val="none" w:sz="0" w:space="0" w:color="auto"/>
            <w:right w:val="none" w:sz="0" w:space="0" w:color="auto"/>
          </w:divBdr>
        </w:div>
        <w:div w:id="1223248735">
          <w:marLeft w:val="0"/>
          <w:marRight w:val="0"/>
          <w:marTop w:val="0"/>
          <w:marBottom w:val="0"/>
          <w:divBdr>
            <w:top w:val="none" w:sz="0" w:space="0" w:color="auto"/>
            <w:left w:val="none" w:sz="0" w:space="0" w:color="auto"/>
            <w:bottom w:val="none" w:sz="0" w:space="0" w:color="auto"/>
            <w:right w:val="none" w:sz="0" w:space="0" w:color="auto"/>
          </w:divBdr>
        </w:div>
        <w:div w:id="1222523341">
          <w:marLeft w:val="0"/>
          <w:marRight w:val="0"/>
          <w:marTop w:val="0"/>
          <w:marBottom w:val="0"/>
          <w:divBdr>
            <w:top w:val="none" w:sz="0" w:space="0" w:color="auto"/>
            <w:left w:val="none" w:sz="0" w:space="0" w:color="auto"/>
            <w:bottom w:val="none" w:sz="0" w:space="0" w:color="auto"/>
            <w:right w:val="none" w:sz="0" w:space="0" w:color="auto"/>
          </w:divBdr>
        </w:div>
        <w:div w:id="56054154">
          <w:marLeft w:val="0"/>
          <w:marRight w:val="0"/>
          <w:marTop w:val="0"/>
          <w:marBottom w:val="0"/>
          <w:divBdr>
            <w:top w:val="none" w:sz="0" w:space="0" w:color="auto"/>
            <w:left w:val="none" w:sz="0" w:space="0" w:color="auto"/>
            <w:bottom w:val="none" w:sz="0" w:space="0" w:color="auto"/>
            <w:right w:val="none" w:sz="0" w:space="0" w:color="auto"/>
          </w:divBdr>
        </w:div>
        <w:div w:id="878475123">
          <w:marLeft w:val="0"/>
          <w:marRight w:val="0"/>
          <w:marTop w:val="0"/>
          <w:marBottom w:val="0"/>
          <w:divBdr>
            <w:top w:val="none" w:sz="0" w:space="0" w:color="auto"/>
            <w:left w:val="none" w:sz="0" w:space="0" w:color="auto"/>
            <w:bottom w:val="none" w:sz="0" w:space="0" w:color="auto"/>
            <w:right w:val="none" w:sz="0" w:space="0" w:color="auto"/>
          </w:divBdr>
        </w:div>
        <w:div w:id="32269222">
          <w:marLeft w:val="0"/>
          <w:marRight w:val="0"/>
          <w:marTop w:val="0"/>
          <w:marBottom w:val="0"/>
          <w:divBdr>
            <w:top w:val="none" w:sz="0" w:space="0" w:color="auto"/>
            <w:left w:val="none" w:sz="0" w:space="0" w:color="auto"/>
            <w:bottom w:val="none" w:sz="0" w:space="0" w:color="auto"/>
            <w:right w:val="none" w:sz="0" w:space="0" w:color="auto"/>
          </w:divBdr>
        </w:div>
        <w:div w:id="203449451">
          <w:marLeft w:val="0"/>
          <w:marRight w:val="0"/>
          <w:marTop w:val="0"/>
          <w:marBottom w:val="0"/>
          <w:divBdr>
            <w:top w:val="none" w:sz="0" w:space="0" w:color="auto"/>
            <w:left w:val="none" w:sz="0" w:space="0" w:color="auto"/>
            <w:bottom w:val="none" w:sz="0" w:space="0" w:color="auto"/>
            <w:right w:val="none" w:sz="0" w:space="0" w:color="auto"/>
          </w:divBdr>
        </w:div>
        <w:div w:id="180969445">
          <w:marLeft w:val="0"/>
          <w:marRight w:val="0"/>
          <w:marTop w:val="0"/>
          <w:marBottom w:val="0"/>
          <w:divBdr>
            <w:top w:val="none" w:sz="0" w:space="0" w:color="auto"/>
            <w:left w:val="none" w:sz="0" w:space="0" w:color="auto"/>
            <w:bottom w:val="none" w:sz="0" w:space="0" w:color="auto"/>
            <w:right w:val="none" w:sz="0" w:space="0" w:color="auto"/>
          </w:divBdr>
        </w:div>
      </w:divsChild>
    </w:div>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582030506">
      <w:bodyDiv w:val="1"/>
      <w:marLeft w:val="0"/>
      <w:marRight w:val="0"/>
      <w:marTop w:val="0"/>
      <w:marBottom w:val="0"/>
      <w:divBdr>
        <w:top w:val="none" w:sz="0" w:space="0" w:color="auto"/>
        <w:left w:val="none" w:sz="0" w:space="0" w:color="auto"/>
        <w:bottom w:val="none" w:sz="0" w:space="0" w:color="auto"/>
        <w:right w:val="none" w:sz="0" w:space="0" w:color="auto"/>
      </w:divBdr>
      <w:divsChild>
        <w:div w:id="2041972220">
          <w:marLeft w:val="0"/>
          <w:marRight w:val="0"/>
          <w:marTop w:val="0"/>
          <w:marBottom w:val="0"/>
          <w:divBdr>
            <w:top w:val="none" w:sz="0" w:space="0" w:color="auto"/>
            <w:left w:val="none" w:sz="0" w:space="0" w:color="auto"/>
            <w:bottom w:val="none" w:sz="0" w:space="0" w:color="auto"/>
            <w:right w:val="none" w:sz="0" w:space="0" w:color="auto"/>
          </w:divBdr>
        </w:div>
      </w:divsChild>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964198137">
      <w:bodyDiv w:val="1"/>
      <w:marLeft w:val="0"/>
      <w:marRight w:val="0"/>
      <w:marTop w:val="0"/>
      <w:marBottom w:val="0"/>
      <w:divBdr>
        <w:top w:val="none" w:sz="0" w:space="0" w:color="auto"/>
        <w:left w:val="none" w:sz="0" w:space="0" w:color="auto"/>
        <w:bottom w:val="none" w:sz="0" w:space="0" w:color="auto"/>
        <w:right w:val="none" w:sz="0" w:space="0" w:color="auto"/>
      </w:divBdr>
    </w:div>
    <w:div w:id="1011180767">
      <w:bodyDiv w:val="1"/>
      <w:marLeft w:val="0"/>
      <w:marRight w:val="0"/>
      <w:marTop w:val="0"/>
      <w:marBottom w:val="0"/>
      <w:divBdr>
        <w:top w:val="none" w:sz="0" w:space="0" w:color="auto"/>
        <w:left w:val="none" w:sz="0" w:space="0" w:color="auto"/>
        <w:bottom w:val="none" w:sz="0" w:space="0" w:color="auto"/>
        <w:right w:val="none" w:sz="0" w:space="0" w:color="auto"/>
      </w:divBdr>
      <w:divsChild>
        <w:div w:id="1178080288">
          <w:marLeft w:val="0"/>
          <w:marRight w:val="0"/>
          <w:marTop w:val="0"/>
          <w:marBottom w:val="0"/>
          <w:divBdr>
            <w:top w:val="none" w:sz="0" w:space="0" w:color="auto"/>
            <w:left w:val="none" w:sz="0" w:space="0" w:color="auto"/>
            <w:bottom w:val="none" w:sz="0" w:space="0" w:color="auto"/>
            <w:right w:val="none" w:sz="0" w:space="0" w:color="auto"/>
          </w:divBdr>
        </w:div>
        <w:div w:id="328102666">
          <w:marLeft w:val="0"/>
          <w:marRight w:val="0"/>
          <w:marTop w:val="0"/>
          <w:marBottom w:val="0"/>
          <w:divBdr>
            <w:top w:val="none" w:sz="0" w:space="0" w:color="auto"/>
            <w:left w:val="none" w:sz="0" w:space="0" w:color="auto"/>
            <w:bottom w:val="none" w:sz="0" w:space="0" w:color="auto"/>
            <w:right w:val="none" w:sz="0" w:space="0" w:color="auto"/>
          </w:divBdr>
        </w:div>
        <w:div w:id="1727950282">
          <w:marLeft w:val="0"/>
          <w:marRight w:val="0"/>
          <w:marTop w:val="0"/>
          <w:marBottom w:val="0"/>
          <w:divBdr>
            <w:top w:val="none" w:sz="0" w:space="0" w:color="auto"/>
            <w:left w:val="none" w:sz="0" w:space="0" w:color="auto"/>
            <w:bottom w:val="none" w:sz="0" w:space="0" w:color="auto"/>
            <w:right w:val="none" w:sz="0" w:space="0" w:color="auto"/>
          </w:divBdr>
        </w:div>
        <w:div w:id="1330870305">
          <w:marLeft w:val="0"/>
          <w:marRight w:val="0"/>
          <w:marTop w:val="0"/>
          <w:marBottom w:val="0"/>
          <w:divBdr>
            <w:top w:val="none" w:sz="0" w:space="0" w:color="auto"/>
            <w:left w:val="none" w:sz="0" w:space="0" w:color="auto"/>
            <w:bottom w:val="none" w:sz="0" w:space="0" w:color="auto"/>
            <w:right w:val="none" w:sz="0" w:space="0" w:color="auto"/>
          </w:divBdr>
        </w:div>
        <w:div w:id="1516264693">
          <w:marLeft w:val="0"/>
          <w:marRight w:val="0"/>
          <w:marTop w:val="0"/>
          <w:marBottom w:val="0"/>
          <w:divBdr>
            <w:top w:val="none" w:sz="0" w:space="0" w:color="auto"/>
            <w:left w:val="none" w:sz="0" w:space="0" w:color="auto"/>
            <w:bottom w:val="none" w:sz="0" w:space="0" w:color="auto"/>
            <w:right w:val="none" w:sz="0" w:space="0" w:color="auto"/>
          </w:divBdr>
        </w:div>
        <w:div w:id="1397825171">
          <w:marLeft w:val="0"/>
          <w:marRight w:val="0"/>
          <w:marTop w:val="0"/>
          <w:marBottom w:val="0"/>
          <w:divBdr>
            <w:top w:val="none" w:sz="0" w:space="0" w:color="auto"/>
            <w:left w:val="none" w:sz="0" w:space="0" w:color="auto"/>
            <w:bottom w:val="none" w:sz="0" w:space="0" w:color="auto"/>
            <w:right w:val="none" w:sz="0" w:space="0" w:color="auto"/>
          </w:divBdr>
        </w:div>
        <w:div w:id="1718700996">
          <w:marLeft w:val="0"/>
          <w:marRight w:val="0"/>
          <w:marTop w:val="0"/>
          <w:marBottom w:val="0"/>
          <w:divBdr>
            <w:top w:val="none" w:sz="0" w:space="0" w:color="auto"/>
            <w:left w:val="none" w:sz="0" w:space="0" w:color="auto"/>
            <w:bottom w:val="none" w:sz="0" w:space="0" w:color="auto"/>
            <w:right w:val="none" w:sz="0" w:space="0" w:color="auto"/>
          </w:divBdr>
        </w:div>
        <w:div w:id="300037673">
          <w:marLeft w:val="0"/>
          <w:marRight w:val="0"/>
          <w:marTop w:val="0"/>
          <w:marBottom w:val="0"/>
          <w:divBdr>
            <w:top w:val="none" w:sz="0" w:space="0" w:color="auto"/>
            <w:left w:val="none" w:sz="0" w:space="0" w:color="auto"/>
            <w:bottom w:val="none" w:sz="0" w:space="0" w:color="auto"/>
            <w:right w:val="none" w:sz="0" w:space="0" w:color="auto"/>
          </w:divBdr>
        </w:div>
        <w:div w:id="1194415655">
          <w:marLeft w:val="0"/>
          <w:marRight w:val="0"/>
          <w:marTop w:val="0"/>
          <w:marBottom w:val="0"/>
          <w:divBdr>
            <w:top w:val="none" w:sz="0" w:space="0" w:color="auto"/>
            <w:left w:val="none" w:sz="0" w:space="0" w:color="auto"/>
            <w:bottom w:val="none" w:sz="0" w:space="0" w:color="auto"/>
            <w:right w:val="none" w:sz="0" w:space="0" w:color="auto"/>
          </w:divBdr>
        </w:div>
        <w:div w:id="1011297819">
          <w:marLeft w:val="0"/>
          <w:marRight w:val="0"/>
          <w:marTop w:val="0"/>
          <w:marBottom w:val="0"/>
          <w:divBdr>
            <w:top w:val="none" w:sz="0" w:space="0" w:color="auto"/>
            <w:left w:val="none" w:sz="0" w:space="0" w:color="auto"/>
            <w:bottom w:val="none" w:sz="0" w:space="0" w:color="auto"/>
            <w:right w:val="none" w:sz="0" w:space="0" w:color="auto"/>
          </w:divBdr>
        </w:div>
        <w:div w:id="1690334840">
          <w:marLeft w:val="0"/>
          <w:marRight w:val="0"/>
          <w:marTop w:val="0"/>
          <w:marBottom w:val="0"/>
          <w:divBdr>
            <w:top w:val="none" w:sz="0" w:space="0" w:color="auto"/>
            <w:left w:val="none" w:sz="0" w:space="0" w:color="auto"/>
            <w:bottom w:val="none" w:sz="0" w:space="0" w:color="auto"/>
            <w:right w:val="none" w:sz="0" w:space="0" w:color="auto"/>
          </w:divBdr>
        </w:div>
        <w:div w:id="660736146">
          <w:marLeft w:val="0"/>
          <w:marRight w:val="0"/>
          <w:marTop w:val="0"/>
          <w:marBottom w:val="0"/>
          <w:divBdr>
            <w:top w:val="none" w:sz="0" w:space="0" w:color="auto"/>
            <w:left w:val="none" w:sz="0" w:space="0" w:color="auto"/>
            <w:bottom w:val="none" w:sz="0" w:space="0" w:color="auto"/>
            <w:right w:val="none" w:sz="0" w:space="0" w:color="auto"/>
          </w:divBdr>
        </w:div>
        <w:div w:id="727731063">
          <w:marLeft w:val="0"/>
          <w:marRight w:val="0"/>
          <w:marTop w:val="0"/>
          <w:marBottom w:val="0"/>
          <w:divBdr>
            <w:top w:val="none" w:sz="0" w:space="0" w:color="auto"/>
            <w:left w:val="none" w:sz="0" w:space="0" w:color="auto"/>
            <w:bottom w:val="none" w:sz="0" w:space="0" w:color="auto"/>
            <w:right w:val="none" w:sz="0" w:space="0" w:color="auto"/>
          </w:divBdr>
        </w:div>
        <w:div w:id="2136637422">
          <w:marLeft w:val="0"/>
          <w:marRight w:val="0"/>
          <w:marTop w:val="0"/>
          <w:marBottom w:val="0"/>
          <w:divBdr>
            <w:top w:val="none" w:sz="0" w:space="0" w:color="auto"/>
            <w:left w:val="none" w:sz="0" w:space="0" w:color="auto"/>
            <w:bottom w:val="none" w:sz="0" w:space="0" w:color="auto"/>
            <w:right w:val="none" w:sz="0" w:space="0" w:color="auto"/>
          </w:divBdr>
        </w:div>
        <w:div w:id="868252519">
          <w:marLeft w:val="0"/>
          <w:marRight w:val="0"/>
          <w:marTop w:val="0"/>
          <w:marBottom w:val="0"/>
          <w:divBdr>
            <w:top w:val="none" w:sz="0" w:space="0" w:color="auto"/>
            <w:left w:val="none" w:sz="0" w:space="0" w:color="auto"/>
            <w:bottom w:val="none" w:sz="0" w:space="0" w:color="auto"/>
            <w:right w:val="none" w:sz="0" w:space="0" w:color="auto"/>
          </w:divBdr>
        </w:div>
      </w:divsChild>
    </w:div>
    <w:div w:id="1472864080">
      <w:bodyDiv w:val="1"/>
      <w:marLeft w:val="0"/>
      <w:marRight w:val="0"/>
      <w:marTop w:val="0"/>
      <w:marBottom w:val="0"/>
      <w:divBdr>
        <w:top w:val="none" w:sz="0" w:space="0" w:color="auto"/>
        <w:left w:val="none" w:sz="0" w:space="0" w:color="auto"/>
        <w:bottom w:val="none" w:sz="0" w:space="0" w:color="auto"/>
        <w:right w:val="none" w:sz="0" w:space="0" w:color="auto"/>
      </w:divBdr>
      <w:divsChild>
        <w:div w:id="1518957248">
          <w:marLeft w:val="0"/>
          <w:marRight w:val="0"/>
          <w:marTop w:val="0"/>
          <w:marBottom w:val="0"/>
          <w:divBdr>
            <w:top w:val="none" w:sz="0" w:space="0" w:color="auto"/>
            <w:left w:val="none" w:sz="0" w:space="0" w:color="auto"/>
            <w:bottom w:val="none" w:sz="0" w:space="0" w:color="auto"/>
            <w:right w:val="none" w:sz="0" w:space="0" w:color="auto"/>
          </w:divBdr>
        </w:div>
        <w:div w:id="2072341057">
          <w:marLeft w:val="0"/>
          <w:marRight w:val="0"/>
          <w:marTop w:val="0"/>
          <w:marBottom w:val="0"/>
          <w:divBdr>
            <w:top w:val="none" w:sz="0" w:space="0" w:color="auto"/>
            <w:left w:val="none" w:sz="0" w:space="0" w:color="auto"/>
            <w:bottom w:val="none" w:sz="0" w:space="0" w:color="auto"/>
            <w:right w:val="none" w:sz="0" w:space="0" w:color="auto"/>
          </w:divBdr>
        </w:div>
        <w:div w:id="1921716790">
          <w:marLeft w:val="0"/>
          <w:marRight w:val="0"/>
          <w:marTop w:val="0"/>
          <w:marBottom w:val="0"/>
          <w:divBdr>
            <w:top w:val="none" w:sz="0" w:space="0" w:color="auto"/>
            <w:left w:val="none" w:sz="0" w:space="0" w:color="auto"/>
            <w:bottom w:val="none" w:sz="0" w:space="0" w:color="auto"/>
            <w:right w:val="none" w:sz="0" w:space="0" w:color="auto"/>
          </w:divBdr>
        </w:div>
        <w:div w:id="1064181605">
          <w:marLeft w:val="0"/>
          <w:marRight w:val="0"/>
          <w:marTop w:val="0"/>
          <w:marBottom w:val="0"/>
          <w:divBdr>
            <w:top w:val="none" w:sz="0" w:space="0" w:color="auto"/>
            <w:left w:val="none" w:sz="0" w:space="0" w:color="auto"/>
            <w:bottom w:val="none" w:sz="0" w:space="0" w:color="auto"/>
            <w:right w:val="none" w:sz="0" w:space="0" w:color="auto"/>
          </w:divBdr>
        </w:div>
        <w:div w:id="1418330203">
          <w:marLeft w:val="0"/>
          <w:marRight w:val="0"/>
          <w:marTop w:val="0"/>
          <w:marBottom w:val="0"/>
          <w:divBdr>
            <w:top w:val="none" w:sz="0" w:space="0" w:color="auto"/>
            <w:left w:val="none" w:sz="0" w:space="0" w:color="auto"/>
            <w:bottom w:val="none" w:sz="0" w:space="0" w:color="auto"/>
            <w:right w:val="none" w:sz="0" w:space="0" w:color="auto"/>
          </w:divBdr>
        </w:div>
        <w:div w:id="478573971">
          <w:marLeft w:val="0"/>
          <w:marRight w:val="0"/>
          <w:marTop w:val="0"/>
          <w:marBottom w:val="0"/>
          <w:divBdr>
            <w:top w:val="none" w:sz="0" w:space="0" w:color="auto"/>
            <w:left w:val="none" w:sz="0" w:space="0" w:color="auto"/>
            <w:bottom w:val="none" w:sz="0" w:space="0" w:color="auto"/>
            <w:right w:val="none" w:sz="0" w:space="0" w:color="auto"/>
          </w:divBdr>
        </w:div>
        <w:div w:id="48187577">
          <w:marLeft w:val="0"/>
          <w:marRight w:val="0"/>
          <w:marTop w:val="0"/>
          <w:marBottom w:val="0"/>
          <w:divBdr>
            <w:top w:val="none" w:sz="0" w:space="0" w:color="auto"/>
            <w:left w:val="none" w:sz="0" w:space="0" w:color="auto"/>
            <w:bottom w:val="none" w:sz="0" w:space="0" w:color="auto"/>
            <w:right w:val="none" w:sz="0" w:space="0" w:color="auto"/>
          </w:divBdr>
        </w:div>
        <w:div w:id="824590448">
          <w:marLeft w:val="0"/>
          <w:marRight w:val="0"/>
          <w:marTop w:val="0"/>
          <w:marBottom w:val="0"/>
          <w:divBdr>
            <w:top w:val="none" w:sz="0" w:space="0" w:color="auto"/>
            <w:left w:val="none" w:sz="0" w:space="0" w:color="auto"/>
            <w:bottom w:val="none" w:sz="0" w:space="0" w:color="auto"/>
            <w:right w:val="none" w:sz="0" w:space="0" w:color="auto"/>
          </w:divBdr>
        </w:div>
        <w:div w:id="1211847117">
          <w:marLeft w:val="0"/>
          <w:marRight w:val="0"/>
          <w:marTop w:val="0"/>
          <w:marBottom w:val="0"/>
          <w:divBdr>
            <w:top w:val="none" w:sz="0" w:space="0" w:color="auto"/>
            <w:left w:val="none" w:sz="0" w:space="0" w:color="auto"/>
            <w:bottom w:val="none" w:sz="0" w:space="0" w:color="auto"/>
            <w:right w:val="none" w:sz="0" w:space="0" w:color="auto"/>
          </w:divBdr>
        </w:div>
        <w:div w:id="972062374">
          <w:marLeft w:val="0"/>
          <w:marRight w:val="0"/>
          <w:marTop w:val="0"/>
          <w:marBottom w:val="0"/>
          <w:divBdr>
            <w:top w:val="none" w:sz="0" w:space="0" w:color="auto"/>
            <w:left w:val="none" w:sz="0" w:space="0" w:color="auto"/>
            <w:bottom w:val="none" w:sz="0" w:space="0" w:color="auto"/>
            <w:right w:val="none" w:sz="0" w:space="0" w:color="auto"/>
          </w:divBdr>
        </w:div>
        <w:div w:id="1387607310">
          <w:marLeft w:val="0"/>
          <w:marRight w:val="0"/>
          <w:marTop w:val="0"/>
          <w:marBottom w:val="0"/>
          <w:divBdr>
            <w:top w:val="none" w:sz="0" w:space="0" w:color="auto"/>
            <w:left w:val="none" w:sz="0" w:space="0" w:color="auto"/>
            <w:bottom w:val="none" w:sz="0" w:space="0" w:color="auto"/>
            <w:right w:val="none" w:sz="0" w:space="0" w:color="auto"/>
          </w:divBdr>
        </w:div>
        <w:div w:id="1726951428">
          <w:marLeft w:val="0"/>
          <w:marRight w:val="0"/>
          <w:marTop w:val="0"/>
          <w:marBottom w:val="0"/>
          <w:divBdr>
            <w:top w:val="none" w:sz="0" w:space="0" w:color="auto"/>
            <w:left w:val="none" w:sz="0" w:space="0" w:color="auto"/>
            <w:bottom w:val="none" w:sz="0" w:space="0" w:color="auto"/>
            <w:right w:val="none" w:sz="0" w:space="0" w:color="auto"/>
          </w:divBdr>
        </w:div>
        <w:div w:id="564487441">
          <w:marLeft w:val="0"/>
          <w:marRight w:val="0"/>
          <w:marTop w:val="0"/>
          <w:marBottom w:val="0"/>
          <w:divBdr>
            <w:top w:val="none" w:sz="0" w:space="0" w:color="auto"/>
            <w:left w:val="none" w:sz="0" w:space="0" w:color="auto"/>
            <w:bottom w:val="none" w:sz="0" w:space="0" w:color="auto"/>
            <w:right w:val="none" w:sz="0" w:space="0" w:color="auto"/>
          </w:divBdr>
        </w:div>
        <w:div w:id="1624455706">
          <w:marLeft w:val="0"/>
          <w:marRight w:val="0"/>
          <w:marTop w:val="0"/>
          <w:marBottom w:val="0"/>
          <w:divBdr>
            <w:top w:val="none" w:sz="0" w:space="0" w:color="auto"/>
            <w:left w:val="none" w:sz="0" w:space="0" w:color="auto"/>
            <w:bottom w:val="none" w:sz="0" w:space="0" w:color="auto"/>
            <w:right w:val="none" w:sz="0" w:space="0" w:color="auto"/>
          </w:divBdr>
        </w:div>
        <w:div w:id="884635595">
          <w:marLeft w:val="0"/>
          <w:marRight w:val="0"/>
          <w:marTop w:val="0"/>
          <w:marBottom w:val="0"/>
          <w:divBdr>
            <w:top w:val="none" w:sz="0" w:space="0" w:color="auto"/>
            <w:left w:val="none" w:sz="0" w:space="0" w:color="auto"/>
            <w:bottom w:val="none" w:sz="0" w:space="0" w:color="auto"/>
            <w:right w:val="none" w:sz="0" w:space="0" w:color="auto"/>
          </w:divBdr>
        </w:div>
        <w:div w:id="2010863146">
          <w:marLeft w:val="0"/>
          <w:marRight w:val="0"/>
          <w:marTop w:val="0"/>
          <w:marBottom w:val="0"/>
          <w:divBdr>
            <w:top w:val="none" w:sz="0" w:space="0" w:color="auto"/>
            <w:left w:val="none" w:sz="0" w:space="0" w:color="auto"/>
            <w:bottom w:val="none" w:sz="0" w:space="0" w:color="auto"/>
            <w:right w:val="none" w:sz="0" w:space="0" w:color="auto"/>
          </w:divBdr>
        </w:div>
        <w:div w:id="574583436">
          <w:marLeft w:val="0"/>
          <w:marRight w:val="0"/>
          <w:marTop w:val="0"/>
          <w:marBottom w:val="0"/>
          <w:divBdr>
            <w:top w:val="none" w:sz="0" w:space="0" w:color="auto"/>
            <w:left w:val="none" w:sz="0" w:space="0" w:color="auto"/>
            <w:bottom w:val="none" w:sz="0" w:space="0" w:color="auto"/>
            <w:right w:val="none" w:sz="0" w:space="0" w:color="auto"/>
          </w:divBdr>
        </w:div>
        <w:div w:id="1313482755">
          <w:marLeft w:val="0"/>
          <w:marRight w:val="0"/>
          <w:marTop w:val="0"/>
          <w:marBottom w:val="0"/>
          <w:divBdr>
            <w:top w:val="none" w:sz="0" w:space="0" w:color="auto"/>
            <w:left w:val="none" w:sz="0" w:space="0" w:color="auto"/>
            <w:bottom w:val="none" w:sz="0" w:space="0" w:color="auto"/>
            <w:right w:val="none" w:sz="0" w:space="0" w:color="auto"/>
          </w:divBdr>
        </w:div>
        <w:div w:id="695548597">
          <w:marLeft w:val="0"/>
          <w:marRight w:val="0"/>
          <w:marTop w:val="0"/>
          <w:marBottom w:val="0"/>
          <w:divBdr>
            <w:top w:val="none" w:sz="0" w:space="0" w:color="auto"/>
            <w:left w:val="none" w:sz="0" w:space="0" w:color="auto"/>
            <w:bottom w:val="none" w:sz="0" w:space="0" w:color="auto"/>
            <w:right w:val="none" w:sz="0" w:space="0" w:color="auto"/>
          </w:divBdr>
        </w:div>
        <w:div w:id="782193565">
          <w:marLeft w:val="0"/>
          <w:marRight w:val="0"/>
          <w:marTop w:val="0"/>
          <w:marBottom w:val="0"/>
          <w:divBdr>
            <w:top w:val="none" w:sz="0" w:space="0" w:color="auto"/>
            <w:left w:val="none" w:sz="0" w:space="0" w:color="auto"/>
            <w:bottom w:val="none" w:sz="0" w:space="0" w:color="auto"/>
            <w:right w:val="none" w:sz="0" w:space="0" w:color="auto"/>
          </w:divBdr>
        </w:div>
        <w:div w:id="135726192">
          <w:marLeft w:val="0"/>
          <w:marRight w:val="0"/>
          <w:marTop w:val="0"/>
          <w:marBottom w:val="0"/>
          <w:divBdr>
            <w:top w:val="none" w:sz="0" w:space="0" w:color="auto"/>
            <w:left w:val="none" w:sz="0" w:space="0" w:color="auto"/>
            <w:bottom w:val="none" w:sz="0" w:space="0" w:color="auto"/>
            <w:right w:val="none" w:sz="0" w:space="0" w:color="auto"/>
          </w:divBdr>
        </w:div>
        <w:div w:id="402526050">
          <w:marLeft w:val="0"/>
          <w:marRight w:val="0"/>
          <w:marTop w:val="0"/>
          <w:marBottom w:val="0"/>
          <w:divBdr>
            <w:top w:val="none" w:sz="0" w:space="0" w:color="auto"/>
            <w:left w:val="none" w:sz="0" w:space="0" w:color="auto"/>
            <w:bottom w:val="none" w:sz="0" w:space="0" w:color="auto"/>
            <w:right w:val="none" w:sz="0" w:space="0" w:color="auto"/>
          </w:divBdr>
        </w:div>
      </w:divsChild>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 w:id="1740639984">
      <w:bodyDiv w:val="1"/>
      <w:marLeft w:val="0"/>
      <w:marRight w:val="0"/>
      <w:marTop w:val="0"/>
      <w:marBottom w:val="0"/>
      <w:divBdr>
        <w:top w:val="none" w:sz="0" w:space="0" w:color="auto"/>
        <w:left w:val="none" w:sz="0" w:space="0" w:color="auto"/>
        <w:bottom w:val="none" w:sz="0" w:space="0" w:color="auto"/>
        <w:right w:val="none" w:sz="0" w:space="0" w:color="auto"/>
      </w:divBdr>
      <w:divsChild>
        <w:div w:id="1159030824">
          <w:marLeft w:val="0"/>
          <w:marRight w:val="0"/>
          <w:marTop w:val="0"/>
          <w:marBottom w:val="0"/>
          <w:divBdr>
            <w:top w:val="none" w:sz="0" w:space="0" w:color="auto"/>
            <w:left w:val="none" w:sz="0" w:space="0" w:color="auto"/>
            <w:bottom w:val="none" w:sz="0" w:space="0" w:color="auto"/>
            <w:right w:val="none" w:sz="0" w:space="0" w:color="auto"/>
          </w:divBdr>
        </w:div>
        <w:div w:id="286934222">
          <w:marLeft w:val="0"/>
          <w:marRight w:val="0"/>
          <w:marTop w:val="0"/>
          <w:marBottom w:val="0"/>
          <w:divBdr>
            <w:top w:val="none" w:sz="0" w:space="0" w:color="auto"/>
            <w:left w:val="none" w:sz="0" w:space="0" w:color="auto"/>
            <w:bottom w:val="none" w:sz="0" w:space="0" w:color="auto"/>
            <w:right w:val="none" w:sz="0" w:space="0" w:color="auto"/>
          </w:divBdr>
        </w:div>
        <w:div w:id="2146462237">
          <w:marLeft w:val="0"/>
          <w:marRight w:val="0"/>
          <w:marTop w:val="0"/>
          <w:marBottom w:val="0"/>
          <w:divBdr>
            <w:top w:val="none" w:sz="0" w:space="0" w:color="auto"/>
            <w:left w:val="none" w:sz="0" w:space="0" w:color="auto"/>
            <w:bottom w:val="none" w:sz="0" w:space="0" w:color="auto"/>
            <w:right w:val="none" w:sz="0" w:space="0" w:color="auto"/>
          </w:divBdr>
        </w:div>
        <w:div w:id="605498695">
          <w:marLeft w:val="0"/>
          <w:marRight w:val="0"/>
          <w:marTop w:val="0"/>
          <w:marBottom w:val="0"/>
          <w:divBdr>
            <w:top w:val="none" w:sz="0" w:space="0" w:color="auto"/>
            <w:left w:val="none" w:sz="0" w:space="0" w:color="auto"/>
            <w:bottom w:val="none" w:sz="0" w:space="0" w:color="auto"/>
            <w:right w:val="none" w:sz="0" w:space="0" w:color="auto"/>
          </w:divBdr>
        </w:div>
        <w:div w:id="2092045650">
          <w:marLeft w:val="0"/>
          <w:marRight w:val="0"/>
          <w:marTop w:val="0"/>
          <w:marBottom w:val="0"/>
          <w:divBdr>
            <w:top w:val="none" w:sz="0" w:space="0" w:color="auto"/>
            <w:left w:val="none" w:sz="0" w:space="0" w:color="auto"/>
            <w:bottom w:val="none" w:sz="0" w:space="0" w:color="auto"/>
            <w:right w:val="none" w:sz="0" w:space="0" w:color="auto"/>
          </w:divBdr>
        </w:div>
      </w:divsChild>
    </w:div>
    <w:div w:id="1793789757">
      <w:bodyDiv w:val="1"/>
      <w:marLeft w:val="0"/>
      <w:marRight w:val="0"/>
      <w:marTop w:val="0"/>
      <w:marBottom w:val="0"/>
      <w:divBdr>
        <w:top w:val="none" w:sz="0" w:space="0" w:color="auto"/>
        <w:left w:val="none" w:sz="0" w:space="0" w:color="auto"/>
        <w:bottom w:val="none" w:sz="0" w:space="0" w:color="auto"/>
        <w:right w:val="none" w:sz="0" w:space="0" w:color="auto"/>
      </w:divBdr>
      <w:divsChild>
        <w:div w:id="1775904190">
          <w:marLeft w:val="0"/>
          <w:marRight w:val="0"/>
          <w:marTop w:val="0"/>
          <w:marBottom w:val="0"/>
          <w:divBdr>
            <w:top w:val="none" w:sz="0" w:space="0" w:color="auto"/>
            <w:left w:val="none" w:sz="0" w:space="0" w:color="auto"/>
            <w:bottom w:val="none" w:sz="0" w:space="0" w:color="auto"/>
            <w:right w:val="none" w:sz="0" w:space="0" w:color="auto"/>
          </w:divBdr>
        </w:div>
        <w:div w:id="411242307">
          <w:marLeft w:val="0"/>
          <w:marRight w:val="0"/>
          <w:marTop w:val="0"/>
          <w:marBottom w:val="0"/>
          <w:divBdr>
            <w:top w:val="none" w:sz="0" w:space="0" w:color="auto"/>
            <w:left w:val="none" w:sz="0" w:space="0" w:color="auto"/>
            <w:bottom w:val="none" w:sz="0" w:space="0" w:color="auto"/>
            <w:right w:val="none" w:sz="0" w:space="0" w:color="auto"/>
          </w:divBdr>
        </w:div>
        <w:div w:id="289821166">
          <w:marLeft w:val="0"/>
          <w:marRight w:val="0"/>
          <w:marTop w:val="0"/>
          <w:marBottom w:val="0"/>
          <w:divBdr>
            <w:top w:val="none" w:sz="0" w:space="0" w:color="auto"/>
            <w:left w:val="none" w:sz="0" w:space="0" w:color="auto"/>
            <w:bottom w:val="none" w:sz="0" w:space="0" w:color="auto"/>
            <w:right w:val="none" w:sz="0" w:space="0" w:color="auto"/>
          </w:divBdr>
        </w:div>
        <w:div w:id="1835681768">
          <w:marLeft w:val="0"/>
          <w:marRight w:val="0"/>
          <w:marTop w:val="0"/>
          <w:marBottom w:val="0"/>
          <w:divBdr>
            <w:top w:val="none" w:sz="0" w:space="0" w:color="auto"/>
            <w:left w:val="none" w:sz="0" w:space="0" w:color="auto"/>
            <w:bottom w:val="none" w:sz="0" w:space="0" w:color="auto"/>
            <w:right w:val="none" w:sz="0" w:space="0" w:color="auto"/>
          </w:divBdr>
        </w:div>
        <w:div w:id="1513303977">
          <w:marLeft w:val="0"/>
          <w:marRight w:val="0"/>
          <w:marTop w:val="0"/>
          <w:marBottom w:val="0"/>
          <w:divBdr>
            <w:top w:val="none" w:sz="0" w:space="0" w:color="auto"/>
            <w:left w:val="none" w:sz="0" w:space="0" w:color="auto"/>
            <w:bottom w:val="none" w:sz="0" w:space="0" w:color="auto"/>
            <w:right w:val="none" w:sz="0" w:space="0" w:color="auto"/>
          </w:divBdr>
        </w:div>
        <w:div w:id="347680267">
          <w:marLeft w:val="0"/>
          <w:marRight w:val="0"/>
          <w:marTop w:val="0"/>
          <w:marBottom w:val="0"/>
          <w:divBdr>
            <w:top w:val="none" w:sz="0" w:space="0" w:color="auto"/>
            <w:left w:val="none" w:sz="0" w:space="0" w:color="auto"/>
            <w:bottom w:val="none" w:sz="0" w:space="0" w:color="auto"/>
            <w:right w:val="none" w:sz="0" w:space="0" w:color="auto"/>
          </w:divBdr>
        </w:div>
        <w:div w:id="1790661941">
          <w:marLeft w:val="0"/>
          <w:marRight w:val="0"/>
          <w:marTop w:val="0"/>
          <w:marBottom w:val="0"/>
          <w:divBdr>
            <w:top w:val="none" w:sz="0" w:space="0" w:color="auto"/>
            <w:left w:val="none" w:sz="0" w:space="0" w:color="auto"/>
            <w:bottom w:val="none" w:sz="0" w:space="0" w:color="auto"/>
            <w:right w:val="none" w:sz="0" w:space="0" w:color="auto"/>
          </w:divBdr>
        </w:div>
        <w:div w:id="1756589121">
          <w:marLeft w:val="0"/>
          <w:marRight w:val="0"/>
          <w:marTop w:val="0"/>
          <w:marBottom w:val="0"/>
          <w:divBdr>
            <w:top w:val="none" w:sz="0" w:space="0" w:color="auto"/>
            <w:left w:val="none" w:sz="0" w:space="0" w:color="auto"/>
            <w:bottom w:val="none" w:sz="0" w:space="0" w:color="auto"/>
            <w:right w:val="none" w:sz="0" w:space="0" w:color="auto"/>
          </w:divBdr>
        </w:div>
        <w:div w:id="1700202271">
          <w:marLeft w:val="0"/>
          <w:marRight w:val="0"/>
          <w:marTop w:val="0"/>
          <w:marBottom w:val="0"/>
          <w:divBdr>
            <w:top w:val="none" w:sz="0" w:space="0" w:color="auto"/>
            <w:left w:val="none" w:sz="0" w:space="0" w:color="auto"/>
            <w:bottom w:val="none" w:sz="0" w:space="0" w:color="auto"/>
            <w:right w:val="none" w:sz="0" w:space="0" w:color="auto"/>
          </w:divBdr>
        </w:div>
        <w:div w:id="1030060667">
          <w:marLeft w:val="0"/>
          <w:marRight w:val="0"/>
          <w:marTop w:val="0"/>
          <w:marBottom w:val="0"/>
          <w:divBdr>
            <w:top w:val="none" w:sz="0" w:space="0" w:color="auto"/>
            <w:left w:val="none" w:sz="0" w:space="0" w:color="auto"/>
            <w:bottom w:val="none" w:sz="0" w:space="0" w:color="auto"/>
            <w:right w:val="none" w:sz="0" w:space="0" w:color="auto"/>
          </w:divBdr>
        </w:div>
        <w:div w:id="459306820">
          <w:marLeft w:val="0"/>
          <w:marRight w:val="0"/>
          <w:marTop w:val="0"/>
          <w:marBottom w:val="0"/>
          <w:divBdr>
            <w:top w:val="none" w:sz="0" w:space="0" w:color="auto"/>
            <w:left w:val="none" w:sz="0" w:space="0" w:color="auto"/>
            <w:bottom w:val="none" w:sz="0" w:space="0" w:color="auto"/>
            <w:right w:val="none" w:sz="0" w:space="0" w:color="auto"/>
          </w:divBdr>
        </w:div>
        <w:div w:id="613024085">
          <w:marLeft w:val="0"/>
          <w:marRight w:val="0"/>
          <w:marTop w:val="0"/>
          <w:marBottom w:val="0"/>
          <w:divBdr>
            <w:top w:val="none" w:sz="0" w:space="0" w:color="auto"/>
            <w:left w:val="none" w:sz="0" w:space="0" w:color="auto"/>
            <w:bottom w:val="none" w:sz="0" w:space="0" w:color="auto"/>
            <w:right w:val="none" w:sz="0" w:space="0" w:color="auto"/>
          </w:divBdr>
        </w:div>
        <w:div w:id="53310725">
          <w:marLeft w:val="0"/>
          <w:marRight w:val="0"/>
          <w:marTop w:val="0"/>
          <w:marBottom w:val="0"/>
          <w:divBdr>
            <w:top w:val="none" w:sz="0" w:space="0" w:color="auto"/>
            <w:left w:val="none" w:sz="0" w:space="0" w:color="auto"/>
            <w:bottom w:val="none" w:sz="0" w:space="0" w:color="auto"/>
            <w:right w:val="none" w:sz="0" w:space="0" w:color="auto"/>
          </w:divBdr>
        </w:div>
        <w:div w:id="1931616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2173</Words>
  <Characters>12388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5</cp:revision>
  <cp:lastPrinted>2026-04-17T10:24:00Z</cp:lastPrinted>
  <dcterms:created xsi:type="dcterms:W3CDTF">2026-04-17T10:13:00Z</dcterms:created>
  <dcterms:modified xsi:type="dcterms:W3CDTF">2026-04-17T10:29:00Z</dcterms:modified>
</cp:coreProperties>
</file>