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6041" w:rsidRDefault="002F623A" w:rsidP="00C16041">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2F623A">
        <w:rPr>
          <w:rFonts w:ascii="Segoe UI" w:eastAsia="Times New Roman" w:hAnsi="Segoe UI" w:cs="Segoe UI"/>
          <w:b/>
          <w:bCs/>
          <w:color w:val="0F1115"/>
          <w:kern w:val="36"/>
          <w:sz w:val="36"/>
          <w:szCs w:val="36"/>
        </w:rPr>
        <w:t>The Role of Education</w:t>
      </w:r>
    </w:p>
    <w:p w:rsidR="002F623A" w:rsidRPr="00472FC0" w:rsidRDefault="002F623A" w:rsidP="002F623A">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75pt" o:hralign="center" o:hrstd="t" o:hr="t" fillcolor="#a0a0a0" stroked="f"/>
        </w:pict>
      </w:r>
    </w:p>
    <w:p w:rsidR="00C16041" w:rsidRPr="00C16041" w:rsidRDefault="00C16041" w:rsidP="00451783">
      <w:pPr>
        <w:shd w:val="clear" w:color="auto" w:fill="FFFFFF"/>
        <w:spacing w:before="240" w:after="240" w:line="240" w:lineRule="auto"/>
        <w:jc w:val="both"/>
        <w:rPr>
          <w:rFonts w:ascii="Segoe UI" w:eastAsia="Times New Roman" w:hAnsi="Segoe UI" w:cs="Segoe UI"/>
          <w:color w:val="0F1115"/>
          <w:sz w:val="24"/>
          <w:szCs w:val="24"/>
        </w:rPr>
      </w:pPr>
      <w:r w:rsidRPr="00C16041">
        <w:rPr>
          <w:rFonts w:ascii="Segoe UI" w:eastAsia="Times New Roman" w:hAnsi="Segoe UI" w:cs="Segoe UI"/>
          <w:color w:val="0F1115"/>
          <w:sz w:val="24"/>
          <w:szCs w:val="24"/>
        </w:rPr>
        <w:t>Why do societies invest in schools? What should children learn, and how should they learn it? Is the purpose of education to transmit knowledge, to shape character, to prepare workers, or to transform society? These questions have been debated for centuries. Education is more than schooling. It is the process by which societies transmit knowledge, skills, values, and culture from one generation to the next. As a social science, education draws from psychology (how people learn), sociology (how schools function as social systems), philosophy (what is worth knowing), and economics (how education affects productivity and inequality). Understanding education means understanding not just classrooms but the relationship between education and society itself.</w:t>
      </w:r>
    </w:p>
    <w:p w:rsidR="00C16041" w:rsidRPr="00C16041" w:rsidRDefault="00C16041" w:rsidP="00451783">
      <w:pPr>
        <w:shd w:val="clear" w:color="auto" w:fill="FFFFFF"/>
        <w:spacing w:before="240" w:after="240" w:line="240" w:lineRule="auto"/>
        <w:jc w:val="both"/>
        <w:rPr>
          <w:rFonts w:ascii="Segoe UI" w:eastAsia="Times New Roman" w:hAnsi="Segoe UI" w:cs="Segoe UI"/>
          <w:color w:val="0F1115"/>
          <w:sz w:val="24"/>
          <w:szCs w:val="24"/>
        </w:rPr>
      </w:pPr>
      <w:r w:rsidRPr="00C16041">
        <w:rPr>
          <w:rFonts w:ascii="Segoe UI" w:eastAsia="Times New Roman" w:hAnsi="Segoe UI" w:cs="Segoe UI"/>
          <w:color w:val="0F1115"/>
          <w:sz w:val="24"/>
          <w:szCs w:val="24"/>
        </w:rPr>
        <w:t>This reading material analyzes the goals of education, key educational theories and philosophies, methods of educational research, teaching by key stage in the Philippines, the relationship between education and society, and career pathways in education.</w:t>
      </w:r>
    </w:p>
    <w:p w:rsidR="00C16041" w:rsidRPr="00C16041" w:rsidRDefault="00C16041" w:rsidP="00C16041">
      <w:pPr>
        <w:spacing w:before="480" w:after="480" w:line="240" w:lineRule="auto"/>
        <w:rPr>
          <w:rFonts w:ascii="Times New Roman" w:eastAsia="Times New Roman" w:hAnsi="Times New Roman" w:cs="Times New Roman"/>
          <w:sz w:val="24"/>
          <w:szCs w:val="24"/>
        </w:rPr>
      </w:pPr>
      <w:r w:rsidRPr="00C16041">
        <w:rPr>
          <w:rFonts w:ascii="Times New Roman" w:eastAsia="Times New Roman" w:hAnsi="Times New Roman" w:cs="Times New Roman"/>
          <w:sz w:val="24"/>
          <w:szCs w:val="24"/>
        </w:rPr>
        <w:pict>
          <v:rect id="_x0000_i1025" style="width:0;height:.75pt" o:hralign="center" o:hrstd="t" o:hr="t" fillcolor="#a0a0a0" stroked="f"/>
        </w:pict>
      </w:r>
    </w:p>
    <w:p w:rsidR="002F623A" w:rsidRPr="002F623A" w:rsidRDefault="002F623A" w:rsidP="002F623A">
      <w:pPr>
        <w:shd w:val="clear" w:color="auto" w:fill="FFFFFF"/>
        <w:spacing w:before="480" w:after="240" w:line="480" w:lineRule="atLeast"/>
        <w:outlineLvl w:val="1"/>
        <w:rPr>
          <w:rFonts w:ascii="Segoe UI" w:eastAsia="Times New Roman" w:hAnsi="Segoe UI" w:cs="Segoe UI"/>
          <w:b/>
          <w:bCs/>
          <w:color w:val="0F1115"/>
          <w:sz w:val="33"/>
          <w:szCs w:val="33"/>
        </w:rPr>
      </w:pPr>
      <w:r w:rsidRPr="002F623A">
        <w:rPr>
          <w:rFonts w:ascii="Segoe UI" w:eastAsia="Times New Roman" w:hAnsi="Segoe UI" w:cs="Segoe UI"/>
          <w:b/>
          <w:bCs/>
          <w:color w:val="0F1115"/>
          <w:sz w:val="33"/>
          <w:szCs w:val="33"/>
        </w:rPr>
        <w:t>Part 1: Defining Education and Its Goals</w:t>
      </w:r>
    </w:p>
    <w:p w:rsidR="002F623A" w:rsidRPr="002F623A" w:rsidRDefault="002F623A" w:rsidP="002F623A">
      <w:pPr>
        <w:shd w:val="clear" w:color="auto" w:fill="FFFFFF"/>
        <w:spacing w:before="240" w:after="240" w:line="240" w:lineRule="auto"/>
        <w:rPr>
          <w:rFonts w:ascii="Segoe UI" w:eastAsia="Times New Roman" w:hAnsi="Segoe UI" w:cs="Segoe UI"/>
          <w:color w:val="0F1115"/>
          <w:sz w:val="24"/>
          <w:szCs w:val="24"/>
        </w:rPr>
      </w:pPr>
      <w:r w:rsidRPr="002F623A">
        <w:rPr>
          <w:rFonts w:ascii="Segoe UI" w:eastAsia="Times New Roman" w:hAnsi="Segoe UI" w:cs="Segoe UI"/>
          <w:color w:val="0F1115"/>
          <w:sz w:val="24"/>
          <w:szCs w:val="24"/>
        </w:rPr>
        <w:t>Education is one of the most fundamental institutions in any society. It is the systematic process through which knowledge, skills, values, and cultural traditions are transmitted from one generation to the next. While formal education occurs in schools and universities, education also takes place informally through family, community, media, and life experience. As a social science, education studies not only teaching methods but also how educational systems shape and are shaped by social, economic, and political forces. Understanding the goals of education – from transmitting knowledge to fostering social mobility and nation-building – is essential for anyone who wishes to understand how societies reproduce themselves and change over time.</w:t>
      </w:r>
    </w:p>
    <w:p w:rsidR="002F623A" w:rsidRDefault="002F623A">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2F623A" w:rsidRPr="002F623A" w:rsidRDefault="002F623A" w:rsidP="002F623A">
      <w:pPr>
        <w:shd w:val="clear" w:color="auto" w:fill="FFFFFF"/>
        <w:spacing w:before="480" w:after="240" w:line="450" w:lineRule="atLeast"/>
        <w:outlineLvl w:val="2"/>
        <w:rPr>
          <w:rFonts w:ascii="Segoe UI" w:eastAsia="Times New Roman" w:hAnsi="Segoe UI" w:cs="Segoe UI"/>
          <w:b/>
          <w:bCs/>
          <w:color w:val="0F1115"/>
          <w:sz w:val="30"/>
          <w:szCs w:val="30"/>
        </w:rPr>
      </w:pPr>
      <w:r w:rsidRPr="002F623A">
        <w:rPr>
          <w:rFonts w:ascii="Segoe UI" w:eastAsia="Times New Roman" w:hAnsi="Segoe UI" w:cs="Segoe UI"/>
          <w:b/>
          <w:bCs/>
          <w:color w:val="0F1115"/>
          <w:sz w:val="30"/>
          <w:szCs w:val="30"/>
        </w:rPr>
        <w:lastRenderedPageBreak/>
        <w:t>What Is Education?</w:t>
      </w:r>
    </w:p>
    <w:p w:rsidR="002F623A" w:rsidRPr="002F623A" w:rsidRDefault="002F623A" w:rsidP="002F623A">
      <w:pPr>
        <w:shd w:val="clear" w:color="auto" w:fill="FFFFFF"/>
        <w:spacing w:before="240" w:after="240" w:line="240" w:lineRule="auto"/>
        <w:rPr>
          <w:rFonts w:ascii="Segoe UI" w:eastAsia="Times New Roman" w:hAnsi="Segoe UI" w:cs="Segoe UI"/>
          <w:color w:val="0F1115"/>
          <w:sz w:val="24"/>
          <w:szCs w:val="24"/>
        </w:rPr>
      </w:pPr>
      <w:r w:rsidRPr="002F623A">
        <w:rPr>
          <w:rFonts w:ascii="Segoe UI" w:eastAsia="Times New Roman" w:hAnsi="Segoe UI" w:cs="Segoe UI"/>
          <w:b/>
          <w:bCs/>
          <w:color w:val="0F1115"/>
          <w:sz w:val="24"/>
          <w:szCs w:val="24"/>
        </w:rPr>
        <w:t>Education</w:t>
      </w:r>
      <w:r w:rsidRPr="002F623A">
        <w:rPr>
          <w:rFonts w:ascii="Segoe UI" w:eastAsia="Times New Roman" w:hAnsi="Segoe UI" w:cs="Segoe UI"/>
          <w:color w:val="0F1115"/>
          <w:sz w:val="24"/>
          <w:szCs w:val="24"/>
        </w:rPr>
        <w:t> is the systematic process of facilitating learning, acquiring knowledge, skills, values, and habits. While formal education occurs in schools, education also takes place informally through family, community, and media.</w:t>
      </w:r>
    </w:p>
    <w:p w:rsidR="00C16041" w:rsidRPr="00C16041" w:rsidRDefault="00C16041" w:rsidP="00C16041">
      <w:pPr>
        <w:shd w:val="clear" w:color="auto" w:fill="FFFFFF"/>
        <w:spacing w:before="480" w:after="240" w:line="450" w:lineRule="atLeast"/>
        <w:outlineLvl w:val="2"/>
        <w:rPr>
          <w:rFonts w:ascii="Segoe UI" w:eastAsia="Times New Roman" w:hAnsi="Segoe UI" w:cs="Segoe UI"/>
          <w:b/>
          <w:bCs/>
          <w:color w:val="0F1115"/>
          <w:sz w:val="30"/>
          <w:szCs w:val="30"/>
        </w:rPr>
      </w:pPr>
      <w:r w:rsidRPr="00C16041">
        <w:rPr>
          <w:rFonts w:ascii="Segoe UI" w:eastAsia="Times New Roman" w:hAnsi="Segoe UI" w:cs="Segoe UI"/>
          <w:b/>
          <w:bCs/>
          <w:color w:val="0F1115"/>
          <w:sz w:val="30"/>
          <w:szCs w:val="30"/>
        </w:rPr>
        <w:t>The Goals of Education</w:t>
      </w:r>
    </w:p>
    <w:p w:rsidR="00C16041" w:rsidRPr="00C16041" w:rsidRDefault="00C16041" w:rsidP="00C16041">
      <w:pPr>
        <w:shd w:val="clear" w:color="auto" w:fill="FFFFFF"/>
        <w:spacing w:before="240" w:after="240" w:line="240" w:lineRule="auto"/>
        <w:rPr>
          <w:rFonts w:ascii="Segoe UI" w:eastAsia="Times New Roman" w:hAnsi="Segoe UI" w:cs="Segoe UI"/>
          <w:color w:val="0F1115"/>
          <w:sz w:val="24"/>
          <w:szCs w:val="24"/>
        </w:rPr>
      </w:pPr>
      <w:r w:rsidRPr="00C16041">
        <w:rPr>
          <w:rFonts w:ascii="Segoe UI" w:eastAsia="Times New Roman" w:hAnsi="Segoe UI" w:cs="Segoe UI"/>
          <w:color w:val="0F1115"/>
          <w:sz w:val="24"/>
          <w:szCs w:val="24"/>
        </w:rPr>
        <w:t>Different societies and educational philosophers have proposed different goals for education. Most education systems pursue multiple goals simultaneously.</w:t>
      </w:r>
    </w:p>
    <w:tbl>
      <w:tblPr>
        <w:tblW w:w="11280" w:type="dxa"/>
        <w:tblCellMar>
          <w:top w:w="15" w:type="dxa"/>
          <w:left w:w="15" w:type="dxa"/>
          <w:bottom w:w="15" w:type="dxa"/>
          <w:right w:w="15" w:type="dxa"/>
        </w:tblCellMar>
        <w:tblLook w:val="04A0" w:firstRow="1" w:lastRow="0" w:firstColumn="1" w:lastColumn="0" w:noHBand="0" w:noVBand="1"/>
      </w:tblPr>
      <w:tblGrid>
        <w:gridCol w:w="3020"/>
        <w:gridCol w:w="8260"/>
      </w:tblGrid>
      <w:tr w:rsidR="00C16041" w:rsidRPr="00C16041" w:rsidTr="00C16041">
        <w:trPr>
          <w:tblHeader/>
        </w:trPr>
        <w:tc>
          <w:tcPr>
            <w:tcW w:w="0" w:type="auto"/>
            <w:tcBorders>
              <w:top w:val="nil"/>
            </w:tcBorders>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Goal</w:t>
            </w:r>
          </w:p>
        </w:tc>
        <w:tc>
          <w:tcPr>
            <w:tcW w:w="0" w:type="auto"/>
            <w:tcBorders>
              <w:top w:val="nil"/>
            </w:tcBorders>
            <w:tcMar>
              <w:top w:w="150" w:type="dxa"/>
              <w:left w:w="240" w:type="dxa"/>
              <w:bottom w:w="150" w:type="dxa"/>
              <w:right w:w="24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Explanation</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Transmission of knowledge</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Passing down accumulated knowledge, history, and cultural heritage to the next generation</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Development of critical thinking</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Teaching students to analyze, evaluate, and create, not just memorize</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Preparation for employment</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Equipping students with skills and credentials needed for the workforce</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Character and moral development</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Shaping values, ethics, and responsible citizenship</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Socialization</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Integrating individuals into society; teaching norms, roles, and expectations</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Social mobility</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Providing pathways for individuals to improve their economic and social position</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Social reproduction</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Maintaining existing social structures and inequalities (critical perspective)</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Personal fulfillment</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Helping individuals discover and develop their unique potentials and interests</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lastRenderedPageBreak/>
              <w:t>Nation-building</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Fostering national identity, loyalty, and shared purpose</w:t>
            </w:r>
          </w:p>
        </w:tc>
      </w:tr>
    </w:tbl>
    <w:p w:rsidR="00C16041" w:rsidRPr="00C16041" w:rsidRDefault="00C16041" w:rsidP="00C16041">
      <w:pPr>
        <w:shd w:val="clear" w:color="auto" w:fill="FFFFFF"/>
        <w:spacing w:before="480" w:after="240" w:line="450" w:lineRule="atLeast"/>
        <w:outlineLvl w:val="2"/>
        <w:rPr>
          <w:rFonts w:ascii="Segoe UI" w:eastAsia="Times New Roman" w:hAnsi="Segoe UI" w:cs="Segoe UI"/>
          <w:b/>
          <w:bCs/>
          <w:color w:val="0F1115"/>
          <w:sz w:val="30"/>
          <w:szCs w:val="30"/>
        </w:rPr>
      </w:pPr>
      <w:r w:rsidRPr="00C16041">
        <w:rPr>
          <w:rFonts w:ascii="Segoe UI" w:eastAsia="Times New Roman" w:hAnsi="Segoe UI" w:cs="Segoe UI"/>
          <w:b/>
          <w:bCs/>
          <w:color w:val="0F1115"/>
          <w:sz w:val="30"/>
          <w:szCs w:val="30"/>
        </w:rPr>
        <w:t>The Philippine Educational Philosophy</w:t>
      </w:r>
    </w:p>
    <w:p w:rsidR="00C16041" w:rsidRPr="00C16041" w:rsidRDefault="00C16041" w:rsidP="00C16041">
      <w:pPr>
        <w:shd w:val="clear" w:color="auto" w:fill="FFFFFF"/>
        <w:spacing w:before="240" w:after="240" w:line="240" w:lineRule="auto"/>
        <w:rPr>
          <w:rFonts w:ascii="Segoe UI" w:eastAsia="Times New Roman" w:hAnsi="Segoe UI" w:cs="Segoe UI"/>
          <w:color w:val="0F1115"/>
          <w:sz w:val="24"/>
          <w:szCs w:val="24"/>
        </w:rPr>
      </w:pPr>
      <w:r w:rsidRPr="00C16041">
        <w:rPr>
          <w:rFonts w:ascii="Segoe UI" w:eastAsia="Times New Roman" w:hAnsi="Segoe UI" w:cs="Segoe UI"/>
          <w:color w:val="0F1115"/>
          <w:sz w:val="24"/>
          <w:szCs w:val="24"/>
        </w:rPr>
        <w:t>The Philippine educational system is guided by the 1987 Constitution and the Enhanced Basic Education Act (RA 10533, K-12 law). Key goals include:</w:t>
      </w:r>
    </w:p>
    <w:tbl>
      <w:tblPr>
        <w:tblW w:w="11280" w:type="dxa"/>
        <w:tblCellMar>
          <w:top w:w="15" w:type="dxa"/>
          <w:left w:w="15" w:type="dxa"/>
          <w:bottom w:w="15" w:type="dxa"/>
          <w:right w:w="15" w:type="dxa"/>
        </w:tblCellMar>
        <w:tblLook w:val="04A0" w:firstRow="1" w:lastRow="0" w:firstColumn="1" w:lastColumn="0" w:noHBand="0" w:noVBand="1"/>
      </w:tblPr>
      <w:tblGrid>
        <w:gridCol w:w="5922"/>
        <w:gridCol w:w="5358"/>
      </w:tblGrid>
      <w:tr w:rsidR="00C16041" w:rsidRPr="00C16041" w:rsidTr="00C16041">
        <w:trPr>
          <w:tblHeader/>
        </w:trPr>
        <w:tc>
          <w:tcPr>
            <w:tcW w:w="0" w:type="auto"/>
            <w:tcBorders>
              <w:top w:val="nil"/>
            </w:tcBorders>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Goal</w:t>
            </w:r>
          </w:p>
        </w:tc>
        <w:tc>
          <w:tcPr>
            <w:tcW w:w="0" w:type="auto"/>
            <w:tcBorders>
              <w:top w:val="nil"/>
            </w:tcBorders>
            <w:tcMar>
              <w:top w:w="150" w:type="dxa"/>
              <w:left w:w="240" w:type="dxa"/>
              <w:bottom w:w="150" w:type="dxa"/>
              <w:right w:w="24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Source</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Quality education accessible to all</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Article XIV, 1987 Constitution</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Development of patriotism and love of country</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Article XIV, Section 3(2)</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Inculcation of values and moral character</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Article XIV, Section 3(2)</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Preparation for productive citizenship</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RA 10533 (K-12 law)</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Holistic development of every learner</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DepEd mission and vision</w:t>
            </w:r>
          </w:p>
        </w:tc>
      </w:tr>
    </w:tbl>
    <w:p w:rsidR="00C16041" w:rsidRDefault="00C16041" w:rsidP="00C16041">
      <w:pPr>
        <w:spacing w:before="480" w:after="480" w:line="240" w:lineRule="auto"/>
        <w:rPr>
          <w:rFonts w:ascii="Times New Roman" w:eastAsia="Times New Roman" w:hAnsi="Times New Roman" w:cs="Times New Roman"/>
          <w:sz w:val="24"/>
          <w:szCs w:val="24"/>
        </w:rPr>
      </w:pPr>
      <w:r w:rsidRPr="00C16041">
        <w:rPr>
          <w:rFonts w:ascii="Times New Roman" w:eastAsia="Times New Roman" w:hAnsi="Times New Roman" w:cs="Times New Roman"/>
          <w:sz w:val="24"/>
          <w:szCs w:val="24"/>
        </w:rPr>
        <w:pict>
          <v:rect id="_x0000_i1026" style="width:0;height:.75pt" o:hralign="center" o:hrstd="t" o:hr="t" fillcolor="#a0a0a0" stroked="f"/>
        </w:pict>
      </w:r>
    </w:p>
    <w:p w:rsidR="00451783" w:rsidRPr="00451783" w:rsidRDefault="00451783" w:rsidP="00451783">
      <w:pPr>
        <w:shd w:val="clear" w:color="auto" w:fill="FFFFFF"/>
        <w:spacing w:before="480" w:after="240" w:line="480" w:lineRule="atLeast"/>
        <w:outlineLvl w:val="1"/>
        <w:rPr>
          <w:rFonts w:ascii="Segoe UI" w:eastAsia="Times New Roman" w:hAnsi="Segoe UI" w:cs="Segoe UI"/>
          <w:b/>
          <w:bCs/>
          <w:color w:val="0F1115"/>
          <w:sz w:val="33"/>
          <w:szCs w:val="33"/>
        </w:rPr>
      </w:pPr>
      <w:r w:rsidRPr="00451783">
        <w:rPr>
          <w:rFonts w:ascii="Segoe UI" w:eastAsia="Times New Roman" w:hAnsi="Segoe UI" w:cs="Segoe UI"/>
          <w:b/>
          <w:bCs/>
          <w:color w:val="0F1115"/>
          <w:sz w:val="33"/>
          <w:szCs w:val="33"/>
        </w:rPr>
        <w:t>Part 2: Key Educational Theories and Philosophies</w:t>
      </w:r>
    </w:p>
    <w:p w:rsidR="00451783" w:rsidRPr="00451783" w:rsidRDefault="00451783" w:rsidP="00451783">
      <w:pPr>
        <w:shd w:val="clear" w:color="auto" w:fill="FFFFFF"/>
        <w:spacing w:before="240" w:after="240" w:line="240" w:lineRule="auto"/>
        <w:rPr>
          <w:rFonts w:ascii="Segoe UI" w:eastAsia="Times New Roman" w:hAnsi="Segoe UI" w:cs="Segoe UI"/>
          <w:color w:val="0F1115"/>
          <w:sz w:val="24"/>
          <w:szCs w:val="24"/>
        </w:rPr>
      </w:pPr>
      <w:r w:rsidRPr="00451783">
        <w:rPr>
          <w:rFonts w:ascii="Segoe UI" w:eastAsia="Times New Roman" w:hAnsi="Segoe UI" w:cs="Segoe UI"/>
          <w:color w:val="0F1115"/>
          <w:sz w:val="24"/>
          <w:szCs w:val="24"/>
        </w:rPr>
        <w:t>How people learn and what they should learn are questions that have occupied philosophers and educators for centuries. Educational theories explain the cognitive and behavioral processes by which learning occurs, drawing heavily from psychology. Educational philosophies, in contrast, prescribe what education should aim for – what knowledge is most worth having and what kind of citizens schools should produce. Together, theories and philosophies shape every aspect of schooling: curriculum design, teaching methods, assessment practices, and classroom management. By examining both the science of how people learn and the values that guide what is taught, one gains a complete picture of education as both a discipline and a practice.</w:t>
      </w:r>
    </w:p>
    <w:p w:rsidR="00E41F60" w:rsidRPr="00E41F60" w:rsidRDefault="00E41F60" w:rsidP="00E41F60">
      <w:pPr>
        <w:shd w:val="clear" w:color="auto" w:fill="FFFFFF"/>
        <w:spacing w:before="480" w:after="240" w:line="450" w:lineRule="atLeast"/>
        <w:outlineLvl w:val="2"/>
        <w:rPr>
          <w:rFonts w:ascii="Segoe UI" w:eastAsia="Times New Roman" w:hAnsi="Segoe UI" w:cs="Segoe UI"/>
          <w:b/>
          <w:bCs/>
          <w:color w:val="0F1115"/>
          <w:sz w:val="30"/>
          <w:szCs w:val="30"/>
        </w:rPr>
      </w:pPr>
      <w:r w:rsidRPr="00E41F60">
        <w:rPr>
          <w:rFonts w:ascii="Segoe UI" w:eastAsia="Times New Roman" w:hAnsi="Segoe UI" w:cs="Segoe UI"/>
          <w:b/>
          <w:bCs/>
          <w:color w:val="0F1115"/>
          <w:sz w:val="30"/>
          <w:szCs w:val="30"/>
        </w:rPr>
        <w:lastRenderedPageBreak/>
        <w:t>Major Learning Theories (How People Learn)</w:t>
      </w:r>
    </w:p>
    <w:p w:rsidR="00E41F60" w:rsidRPr="00E41F60" w:rsidRDefault="00E41F60" w:rsidP="00E41F60">
      <w:pPr>
        <w:shd w:val="clear" w:color="auto" w:fill="FFFFFF"/>
        <w:spacing w:before="240" w:after="240" w:line="240" w:lineRule="auto"/>
        <w:rPr>
          <w:rFonts w:ascii="Segoe UI" w:eastAsia="Times New Roman" w:hAnsi="Segoe UI" w:cs="Segoe UI"/>
          <w:color w:val="0F1115"/>
          <w:sz w:val="24"/>
          <w:szCs w:val="24"/>
        </w:rPr>
      </w:pPr>
      <w:r w:rsidRPr="00E41F60">
        <w:rPr>
          <w:rFonts w:ascii="Segoe UI" w:eastAsia="Times New Roman" w:hAnsi="Segoe UI" w:cs="Segoe UI"/>
          <w:b/>
          <w:bCs/>
          <w:color w:val="0F1115"/>
          <w:sz w:val="24"/>
          <w:szCs w:val="24"/>
        </w:rPr>
        <w:t>Behaviorism</w:t>
      </w:r>
    </w:p>
    <w:p w:rsidR="00E41F60" w:rsidRPr="00E41F60" w:rsidRDefault="00E41F60" w:rsidP="00E41F60">
      <w:pPr>
        <w:numPr>
          <w:ilvl w:val="0"/>
          <w:numId w:val="2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Key Thinkers:</w:t>
      </w:r>
      <w:r w:rsidRPr="00E41F60">
        <w:rPr>
          <w:rFonts w:ascii="Segoe UI" w:eastAsia="Times New Roman" w:hAnsi="Segoe UI" w:cs="Segoe UI"/>
          <w:color w:val="0F1115"/>
          <w:sz w:val="24"/>
          <w:szCs w:val="24"/>
        </w:rPr>
        <w:t> Pavlov, Skinner, Thorndike</w:t>
      </w:r>
    </w:p>
    <w:p w:rsidR="00E41F60" w:rsidRPr="00E41F60" w:rsidRDefault="00E41F60" w:rsidP="00E41F60">
      <w:pPr>
        <w:numPr>
          <w:ilvl w:val="0"/>
          <w:numId w:val="2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Core Idea:</w:t>
      </w:r>
      <w:r w:rsidRPr="00E41F60">
        <w:rPr>
          <w:rFonts w:ascii="Segoe UI" w:eastAsia="Times New Roman" w:hAnsi="Segoe UI" w:cs="Segoe UI"/>
          <w:color w:val="0F1115"/>
          <w:sz w:val="24"/>
          <w:szCs w:val="24"/>
        </w:rPr>
        <w:t> Learning is a change in observable behavior caused by reinforcement (rewards) and punishment.</w:t>
      </w:r>
    </w:p>
    <w:p w:rsidR="00E41F60" w:rsidRPr="00E41F60" w:rsidRDefault="00E41F60" w:rsidP="00E41F60">
      <w:pPr>
        <w:numPr>
          <w:ilvl w:val="0"/>
          <w:numId w:val="2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Application in Classroom:</w:t>
      </w:r>
      <w:r w:rsidRPr="00E41F60">
        <w:rPr>
          <w:rFonts w:ascii="Segoe UI" w:eastAsia="Times New Roman" w:hAnsi="Segoe UI" w:cs="Segoe UI"/>
          <w:color w:val="0F1115"/>
          <w:sz w:val="24"/>
          <w:szCs w:val="24"/>
        </w:rPr>
        <w:t> Drill and practice; immediate feedback; rewards for correct answers; clear learning objectives</w:t>
      </w:r>
    </w:p>
    <w:p w:rsidR="00E41F60" w:rsidRPr="00E41F60" w:rsidRDefault="00E41F60" w:rsidP="00E41F60">
      <w:pPr>
        <w:shd w:val="clear" w:color="auto" w:fill="FFFFFF"/>
        <w:tabs>
          <w:tab w:val="num" w:pos="360"/>
        </w:tabs>
        <w:spacing w:before="240" w:after="240" w:line="240" w:lineRule="auto"/>
        <w:rPr>
          <w:rFonts w:ascii="Segoe UI" w:eastAsia="Times New Roman" w:hAnsi="Segoe UI" w:cs="Segoe UI"/>
          <w:color w:val="0F1115"/>
          <w:sz w:val="24"/>
          <w:szCs w:val="24"/>
        </w:rPr>
      </w:pPr>
      <w:r w:rsidRPr="00E41F60">
        <w:rPr>
          <w:rFonts w:ascii="Segoe UI" w:eastAsia="Times New Roman" w:hAnsi="Segoe UI" w:cs="Segoe UI"/>
          <w:b/>
          <w:bCs/>
          <w:color w:val="0F1115"/>
          <w:sz w:val="24"/>
          <w:szCs w:val="24"/>
        </w:rPr>
        <w:t>Cognitivism</w:t>
      </w:r>
    </w:p>
    <w:p w:rsidR="00E41F60" w:rsidRPr="00E41F60" w:rsidRDefault="00E41F60" w:rsidP="00E41F60">
      <w:pPr>
        <w:numPr>
          <w:ilvl w:val="0"/>
          <w:numId w:val="2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Key Thinkers:</w:t>
      </w:r>
      <w:r w:rsidRPr="00E41F60">
        <w:rPr>
          <w:rFonts w:ascii="Segoe UI" w:eastAsia="Times New Roman" w:hAnsi="Segoe UI" w:cs="Segoe UI"/>
          <w:color w:val="0F1115"/>
          <w:sz w:val="24"/>
          <w:szCs w:val="24"/>
        </w:rPr>
        <w:t> Piaget, Bruner, Vygotsky</w:t>
      </w:r>
    </w:p>
    <w:p w:rsidR="00E41F60" w:rsidRPr="00E41F60" w:rsidRDefault="00E41F60" w:rsidP="00E41F60">
      <w:pPr>
        <w:numPr>
          <w:ilvl w:val="0"/>
          <w:numId w:val="2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Core Idea:</w:t>
      </w:r>
      <w:r w:rsidRPr="00E41F60">
        <w:rPr>
          <w:rFonts w:ascii="Segoe UI" w:eastAsia="Times New Roman" w:hAnsi="Segoe UI" w:cs="Segoe UI"/>
          <w:color w:val="0F1115"/>
          <w:sz w:val="24"/>
          <w:szCs w:val="24"/>
        </w:rPr>
        <w:t> Learning involves mental processes: attention, memory, problem-solving, and organization of knowledge.</w:t>
      </w:r>
    </w:p>
    <w:p w:rsidR="00E41F60" w:rsidRPr="00E41F60" w:rsidRDefault="00E41F60" w:rsidP="00E41F60">
      <w:pPr>
        <w:numPr>
          <w:ilvl w:val="0"/>
          <w:numId w:val="2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Application in Classroom:</w:t>
      </w:r>
      <w:r w:rsidRPr="00E41F60">
        <w:rPr>
          <w:rFonts w:ascii="Segoe UI" w:eastAsia="Times New Roman" w:hAnsi="Segoe UI" w:cs="Segoe UI"/>
          <w:color w:val="0F1115"/>
          <w:sz w:val="24"/>
          <w:szCs w:val="24"/>
        </w:rPr>
        <w:t> Concept mapping; activating prior knowledge; teaching learning strategies; scaffolding</w:t>
      </w:r>
    </w:p>
    <w:p w:rsidR="00E41F60" w:rsidRPr="00E41F60" w:rsidRDefault="00E41F60" w:rsidP="00E41F60">
      <w:pPr>
        <w:shd w:val="clear" w:color="auto" w:fill="FFFFFF"/>
        <w:tabs>
          <w:tab w:val="num" w:pos="360"/>
        </w:tabs>
        <w:spacing w:before="240" w:after="240" w:line="240" w:lineRule="auto"/>
        <w:rPr>
          <w:rFonts w:ascii="Segoe UI" w:eastAsia="Times New Roman" w:hAnsi="Segoe UI" w:cs="Segoe UI"/>
          <w:color w:val="0F1115"/>
          <w:sz w:val="24"/>
          <w:szCs w:val="24"/>
        </w:rPr>
      </w:pPr>
      <w:r w:rsidRPr="00E41F60">
        <w:rPr>
          <w:rFonts w:ascii="Segoe UI" w:eastAsia="Times New Roman" w:hAnsi="Segoe UI" w:cs="Segoe UI"/>
          <w:b/>
          <w:bCs/>
          <w:color w:val="0F1115"/>
          <w:sz w:val="24"/>
          <w:szCs w:val="24"/>
        </w:rPr>
        <w:t>Constructivism</w:t>
      </w:r>
    </w:p>
    <w:p w:rsidR="00E41F60" w:rsidRPr="00E41F60" w:rsidRDefault="00E41F60" w:rsidP="00E41F60">
      <w:pPr>
        <w:numPr>
          <w:ilvl w:val="0"/>
          <w:numId w:val="2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Key Thinkers:</w:t>
      </w:r>
      <w:r w:rsidRPr="00E41F60">
        <w:rPr>
          <w:rFonts w:ascii="Segoe UI" w:eastAsia="Times New Roman" w:hAnsi="Segoe UI" w:cs="Segoe UI"/>
          <w:color w:val="0F1115"/>
          <w:sz w:val="24"/>
          <w:szCs w:val="24"/>
        </w:rPr>
        <w:t> Piaget, Dewey, Vygotsky</w:t>
      </w:r>
    </w:p>
    <w:p w:rsidR="00E41F60" w:rsidRPr="00E41F60" w:rsidRDefault="00E41F60" w:rsidP="00E41F60">
      <w:pPr>
        <w:numPr>
          <w:ilvl w:val="0"/>
          <w:numId w:val="2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Core Idea:</w:t>
      </w:r>
      <w:r w:rsidRPr="00E41F60">
        <w:rPr>
          <w:rFonts w:ascii="Segoe UI" w:eastAsia="Times New Roman" w:hAnsi="Segoe UI" w:cs="Segoe UI"/>
          <w:color w:val="0F1115"/>
          <w:sz w:val="24"/>
          <w:szCs w:val="24"/>
        </w:rPr>
        <w:t> Learners actively construct knowledge by connecting new information to existing mental frameworks.</w:t>
      </w:r>
    </w:p>
    <w:p w:rsidR="00E41F60" w:rsidRPr="00E41F60" w:rsidRDefault="00E41F60" w:rsidP="00E41F60">
      <w:pPr>
        <w:numPr>
          <w:ilvl w:val="0"/>
          <w:numId w:val="2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Application in Classroom:</w:t>
      </w:r>
      <w:r w:rsidRPr="00E41F60">
        <w:rPr>
          <w:rFonts w:ascii="Segoe UI" w:eastAsia="Times New Roman" w:hAnsi="Segoe UI" w:cs="Segoe UI"/>
          <w:color w:val="0F1115"/>
          <w:sz w:val="24"/>
          <w:szCs w:val="24"/>
        </w:rPr>
        <w:t> Hands-on activities; discovery learning; project-based learning; real-world problems</w:t>
      </w:r>
    </w:p>
    <w:p w:rsidR="00E41F60" w:rsidRPr="00E41F60" w:rsidRDefault="00E41F60" w:rsidP="00E41F60">
      <w:pPr>
        <w:shd w:val="clear" w:color="auto" w:fill="FFFFFF"/>
        <w:tabs>
          <w:tab w:val="num" w:pos="360"/>
        </w:tabs>
        <w:spacing w:before="240" w:after="240" w:line="240" w:lineRule="auto"/>
        <w:rPr>
          <w:rFonts w:ascii="Segoe UI" w:eastAsia="Times New Roman" w:hAnsi="Segoe UI" w:cs="Segoe UI"/>
          <w:color w:val="0F1115"/>
          <w:sz w:val="24"/>
          <w:szCs w:val="24"/>
        </w:rPr>
      </w:pPr>
      <w:r w:rsidRPr="00E41F60">
        <w:rPr>
          <w:rFonts w:ascii="Segoe UI" w:eastAsia="Times New Roman" w:hAnsi="Segoe UI" w:cs="Segoe UI"/>
          <w:b/>
          <w:bCs/>
          <w:color w:val="0F1115"/>
          <w:sz w:val="24"/>
          <w:szCs w:val="24"/>
        </w:rPr>
        <w:t>Social Learning Theory</w:t>
      </w:r>
    </w:p>
    <w:p w:rsidR="00E41F60" w:rsidRPr="00E41F60" w:rsidRDefault="00E41F60" w:rsidP="00E41F60">
      <w:pPr>
        <w:numPr>
          <w:ilvl w:val="0"/>
          <w:numId w:val="2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Key Thinkers:</w:t>
      </w:r>
      <w:r w:rsidRPr="00E41F60">
        <w:rPr>
          <w:rFonts w:ascii="Segoe UI" w:eastAsia="Times New Roman" w:hAnsi="Segoe UI" w:cs="Segoe UI"/>
          <w:color w:val="0F1115"/>
          <w:sz w:val="24"/>
          <w:szCs w:val="24"/>
        </w:rPr>
        <w:t> Albert Bandura</w:t>
      </w:r>
    </w:p>
    <w:p w:rsidR="00E41F60" w:rsidRPr="00E41F60" w:rsidRDefault="00E41F60" w:rsidP="00E41F60">
      <w:pPr>
        <w:numPr>
          <w:ilvl w:val="0"/>
          <w:numId w:val="2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Core Idea:</w:t>
      </w:r>
      <w:r w:rsidRPr="00E41F60">
        <w:rPr>
          <w:rFonts w:ascii="Segoe UI" w:eastAsia="Times New Roman" w:hAnsi="Segoe UI" w:cs="Segoe UI"/>
          <w:color w:val="0F1115"/>
          <w:sz w:val="24"/>
          <w:szCs w:val="24"/>
        </w:rPr>
        <w:t> Learning occurs through observation and imitation of models (teachers, peers, media).</w:t>
      </w:r>
    </w:p>
    <w:p w:rsidR="00E41F60" w:rsidRPr="00E41F60" w:rsidRDefault="00E41F60" w:rsidP="00E41F60">
      <w:pPr>
        <w:numPr>
          <w:ilvl w:val="0"/>
          <w:numId w:val="2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Application in Classroom:</w:t>
      </w:r>
      <w:r w:rsidRPr="00E41F60">
        <w:rPr>
          <w:rFonts w:ascii="Segoe UI" w:eastAsia="Times New Roman" w:hAnsi="Segoe UI" w:cs="Segoe UI"/>
          <w:color w:val="0F1115"/>
          <w:sz w:val="24"/>
          <w:szCs w:val="24"/>
        </w:rPr>
        <w:t> Modeling desired behaviors; using peer tutors; demonstrating skills before practice</w:t>
      </w:r>
    </w:p>
    <w:p w:rsidR="00E41F60" w:rsidRPr="00E41F60" w:rsidRDefault="00E41F60" w:rsidP="00E41F60">
      <w:pPr>
        <w:shd w:val="clear" w:color="auto" w:fill="FFFFFF"/>
        <w:tabs>
          <w:tab w:val="num" w:pos="360"/>
        </w:tabs>
        <w:spacing w:before="240" w:after="240" w:line="240" w:lineRule="auto"/>
        <w:rPr>
          <w:rFonts w:ascii="Segoe UI" w:eastAsia="Times New Roman" w:hAnsi="Segoe UI" w:cs="Segoe UI"/>
          <w:color w:val="0F1115"/>
          <w:sz w:val="24"/>
          <w:szCs w:val="24"/>
        </w:rPr>
      </w:pPr>
      <w:r w:rsidRPr="00E41F60">
        <w:rPr>
          <w:rFonts w:ascii="Segoe UI" w:eastAsia="Times New Roman" w:hAnsi="Segoe UI" w:cs="Segoe UI"/>
          <w:b/>
          <w:bCs/>
          <w:color w:val="0F1115"/>
          <w:sz w:val="24"/>
          <w:szCs w:val="24"/>
        </w:rPr>
        <w:t>Humanistic Learning Theory</w:t>
      </w:r>
    </w:p>
    <w:p w:rsidR="00E41F60" w:rsidRPr="00E41F60" w:rsidRDefault="00E41F60" w:rsidP="00E41F60">
      <w:pPr>
        <w:numPr>
          <w:ilvl w:val="0"/>
          <w:numId w:val="2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Key Thinkers:</w:t>
      </w:r>
      <w:r w:rsidRPr="00E41F60">
        <w:rPr>
          <w:rFonts w:ascii="Segoe UI" w:eastAsia="Times New Roman" w:hAnsi="Segoe UI" w:cs="Segoe UI"/>
          <w:color w:val="0F1115"/>
          <w:sz w:val="24"/>
          <w:szCs w:val="24"/>
        </w:rPr>
        <w:t> Carl Rogers, Abraham Maslow</w:t>
      </w:r>
    </w:p>
    <w:p w:rsidR="00E41F60" w:rsidRPr="00E41F60" w:rsidRDefault="00E41F60" w:rsidP="00E41F60">
      <w:pPr>
        <w:numPr>
          <w:ilvl w:val="0"/>
          <w:numId w:val="2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Core Idea:</w:t>
      </w:r>
      <w:r w:rsidRPr="00E41F60">
        <w:rPr>
          <w:rFonts w:ascii="Segoe UI" w:eastAsia="Times New Roman" w:hAnsi="Segoe UI" w:cs="Segoe UI"/>
          <w:color w:val="0F1115"/>
          <w:sz w:val="24"/>
          <w:szCs w:val="24"/>
        </w:rPr>
        <w:t> Learning is most effective when it addresses the whole person – cognitive, emotional, and social needs.</w:t>
      </w:r>
    </w:p>
    <w:p w:rsidR="00E41F60" w:rsidRPr="00E41F60" w:rsidRDefault="00E41F60" w:rsidP="00E41F60">
      <w:pPr>
        <w:numPr>
          <w:ilvl w:val="0"/>
          <w:numId w:val="2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Application in Classroom:</w:t>
      </w:r>
      <w:r w:rsidRPr="00E41F60">
        <w:rPr>
          <w:rFonts w:ascii="Segoe UI" w:eastAsia="Times New Roman" w:hAnsi="Segoe UI" w:cs="Segoe UI"/>
          <w:color w:val="0F1115"/>
          <w:sz w:val="24"/>
          <w:szCs w:val="24"/>
        </w:rPr>
        <w:t> Creating safe, supportive classroom climate; student choice in learning activities</w:t>
      </w:r>
    </w:p>
    <w:p w:rsidR="00E41F60" w:rsidRPr="00E41F60" w:rsidRDefault="00E41F60" w:rsidP="00E41F60">
      <w:pPr>
        <w:spacing w:before="480" w:after="480" w:line="240" w:lineRule="auto"/>
        <w:rPr>
          <w:rFonts w:ascii="Times New Roman" w:eastAsia="Times New Roman" w:hAnsi="Times New Roman" w:cs="Times New Roman"/>
          <w:sz w:val="24"/>
          <w:szCs w:val="24"/>
        </w:rPr>
      </w:pPr>
      <w:r w:rsidRPr="00E41F60">
        <w:rPr>
          <w:rFonts w:ascii="Times New Roman" w:eastAsia="Times New Roman" w:hAnsi="Times New Roman" w:cs="Times New Roman"/>
          <w:sz w:val="24"/>
          <w:szCs w:val="24"/>
        </w:rPr>
        <w:lastRenderedPageBreak/>
        <w:pict>
          <v:rect id="_x0000_i1034" style="width:0;height:.75pt" o:hralign="center" o:hrstd="t" o:hr="t" fillcolor="#a0a0a0" stroked="f"/>
        </w:pict>
      </w:r>
    </w:p>
    <w:p w:rsidR="00E41F60" w:rsidRPr="00E41F60" w:rsidRDefault="00E41F60" w:rsidP="00E41F60">
      <w:pPr>
        <w:shd w:val="clear" w:color="auto" w:fill="FFFFFF"/>
        <w:spacing w:before="480" w:after="240" w:line="450" w:lineRule="atLeast"/>
        <w:outlineLvl w:val="2"/>
        <w:rPr>
          <w:rFonts w:ascii="Segoe UI" w:eastAsia="Times New Roman" w:hAnsi="Segoe UI" w:cs="Segoe UI"/>
          <w:b/>
          <w:bCs/>
          <w:color w:val="0F1115"/>
          <w:sz w:val="30"/>
          <w:szCs w:val="30"/>
        </w:rPr>
      </w:pPr>
      <w:r w:rsidRPr="00E41F60">
        <w:rPr>
          <w:rFonts w:ascii="Segoe UI" w:eastAsia="Times New Roman" w:hAnsi="Segoe UI" w:cs="Segoe UI"/>
          <w:b/>
          <w:bCs/>
          <w:color w:val="0F1115"/>
          <w:sz w:val="30"/>
          <w:szCs w:val="30"/>
        </w:rPr>
        <w:t>Major Educational Philosophies (What Education Should Aim For)</w:t>
      </w:r>
    </w:p>
    <w:p w:rsidR="00E41F60" w:rsidRPr="00E41F60" w:rsidRDefault="00E41F60" w:rsidP="00E41F60">
      <w:pPr>
        <w:shd w:val="clear" w:color="auto" w:fill="FFFFFF"/>
        <w:spacing w:before="240" w:after="240" w:line="240" w:lineRule="auto"/>
        <w:rPr>
          <w:rFonts w:ascii="Segoe UI" w:eastAsia="Times New Roman" w:hAnsi="Segoe UI" w:cs="Segoe UI"/>
          <w:color w:val="0F1115"/>
          <w:sz w:val="24"/>
          <w:szCs w:val="24"/>
        </w:rPr>
      </w:pPr>
      <w:r w:rsidRPr="00E41F60">
        <w:rPr>
          <w:rFonts w:ascii="Segoe UI" w:eastAsia="Times New Roman" w:hAnsi="Segoe UI" w:cs="Segoe UI"/>
          <w:b/>
          <w:bCs/>
          <w:color w:val="0F1115"/>
          <w:sz w:val="24"/>
          <w:szCs w:val="24"/>
        </w:rPr>
        <w:t>Essentialism</w:t>
      </w:r>
    </w:p>
    <w:p w:rsidR="00E41F60" w:rsidRPr="00E41F60" w:rsidRDefault="00E41F60" w:rsidP="00E41F60">
      <w:pPr>
        <w:numPr>
          <w:ilvl w:val="0"/>
          <w:numId w:val="2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Core Idea:</w:t>
      </w:r>
      <w:r w:rsidRPr="00E41F60">
        <w:rPr>
          <w:rFonts w:ascii="Segoe UI" w:eastAsia="Times New Roman" w:hAnsi="Segoe UI" w:cs="Segoe UI"/>
          <w:color w:val="0F1115"/>
          <w:sz w:val="24"/>
          <w:szCs w:val="24"/>
        </w:rPr>
        <w:t> Education should teach essential knowledge and skills (reading, writing, math, history) needed by all citizens.</w:t>
      </w:r>
    </w:p>
    <w:p w:rsidR="00E41F60" w:rsidRPr="00E41F60" w:rsidRDefault="00E41F60" w:rsidP="00E41F60">
      <w:pPr>
        <w:numPr>
          <w:ilvl w:val="0"/>
          <w:numId w:val="2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Role of Teacher:</w:t>
      </w:r>
      <w:r w:rsidRPr="00E41F60">
        <w:rPr>
          <w:rFonts w:ascii="Segoe UI" w:eastAsia="Times New Roman" w:hAnsi="Segoe UI" w:cs="Segoe UI"/>
          <w:color w:val="0F1115"/>
          <w:sz w:val="24"/>
          <w:szCs w:val="24"/>
        </w:rPr>
        <w:t> Authority figure; transmitter of knowledge</w:t>
      </w:r>
    </w:p>
    <w:p w:rsidR="00E41F60" w:rsidRPr="00E41F60" w:rsidRDefault="00E41F60" w:rsidP="00E41F60">
      <w:pPr>
        <w:numPr>
          <w:ilvl w:val="0"/>
          <w:numId w:val="2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Role of Student:</w:t>
      </w:r>
      <w:r w:rsidRPr="00E41F60">
        <w:rPr>
          <w:rFonts w:ascii="Segoe UI" w:eastAsia="Times New Roman" w:hAnsi="Segoe UI" w:cs="Segoe UI"/>
          <w:color w:val="0F1115"/>
          <w:sz w:val="24"/>
          <w:szCs w:val="24"/>
        </w:rPr>
        <w:t> Passive receiver; must work hard and master basics</w:t>
      </w:r>
    </w:p>
    <w:p w:rsidR="00E41F60" w:rsidRPr="00E41F60" w:rsidRDefault="00E41F60" w:rsidP="00E41F60">
      <w:pPr>
        <w:numPr>
          <w:ilvl w:val="0"/>
          <w:numId w:val="2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Curriculum Focus:</w:t>
      </w:r>
      <w:r w:rsidRPr="00E41F60">
        <w:rPr>
          <w:rFonts w:ascii="Segoe UI" w:eastAsia="Times New Roman" w:hAnsi="Segoe UI" w:cs="Segoe UI"/>
          <w:color w:val="0F1115"/>
          <w:sz w:val="24"/>
          <w:szCs w:val="24"/>
        </w:rPr>
        <w:t> Core subjects; traditional content; back-to-basics</w:t>
      </w:r>
    </w:p>
    <w:p w:rsidR="00E41F60" w:rsidRPr="00E41F60" w:rsidRDefault="00E41F60" w:rsidP="00E41F60">
      <w:pPr>
        <w:shd w:val="clear" w:color="auto" w:fill="FFFFFF"/>
        <w:tabs>
          <w:tab w:val="num" w:pos="360"/>
        </w:tabs>
        <w:spacing w:before="240" w:after="240" w:line="240" w:lineRule="auto"/>
        <w:rPr>
          <w:rFonts w:ascii="Segoe UI" w:eastAsia="Times New Roman" w:hAnsi="Segoe UI" w:cs="Segoe UI"/>
          <w:color w:val="0F1115"/>
          <w:sz w:val="24"/>
          <w:szCs w:val="24"/>
        </w:rPr>
      </w:pPr>
      <w:r w:rsidRPr="00E41F60">
        <w:rPr>
          <w:rFonts w:ascii="Segoe UI" w:eastAsia="Times New Roman" w:hAnsi="Segoe UI" w:cs="Segoe UI"/>
          <w:b/>
          <w:bCs/>
          <w:color w:val="0F1115"/>
          <w:sz w:val="24"/>
          <w:szCs w:val="24"/>
        </w:rPr>
        <w:t>Perennialism</w:t>
      </w:r>
    </w:p>
    <w:p w:rsidR="00E41F60" w:rsidRPr="00E41F60" w:rsidRDefault="00E41F60" w:rsidP="00E41F60">
      <w:pPr>
        <w:numPr>
          <w:ilvl w:val="0"/>
          <w:numId w:val="2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Core Idea:</w:t>
      </w:r>
      <w:r w:rsidRPr="00E41F60">
        <w:rPr>
          <w:rFonts w:ascii="Segoe UI" w:eastAsia="Times New Roman" w:hAnsi="Segoe UI" w:cs="Segoe UI"/>
          <w:color w:val="0F1115"/>
          <w:sz w:val="24"/>
          <w:szCs w:val="24"/>
        </w:rPr>
        <w:t> Education should focus on universal, enduring ideas and great works (Great Books) that have stood the test of time.</w:t>
      </w:r>
    </w:p>
    <w:p w:rsidR="00E41F60" w:rsidRPr="00E41F60" w:rsidRDefault="00E41F60" w:rsidP="00E41F60">
      <w:pPr>
        <w:numPr>
          <w:ilvl w:val="0"/>
          <w:numId w:val="2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Role of Teacher:</w:t>
      </w:r>
      <w:r w:rsidRPr="00E41F60">
        <w:rPr>
          <w:rFonts w:ascii="Segoe UI" w:eastAsia="Times New Roman" w:hAnsi="Segoe UI" w:cs="Segoe UI"/>
          <w:color w:val="0F1115"/>
          <w:sz w:val="24"/>
          <w:szCs w:val="24"/>
        </w:rPr>
        <w:t> Guide through great texts; Socratic method</w:t>
      </w:r>
    </w:p>
    <w:p w:rsidR="00E41F60" w:rsidRPr="00E41F60" w:rsidRDefault="00E41F60" w:rsidP="00E41F60">
      <w:pPr>
        <w:numPr>
          <w:ilvl w:val="0"/>
          <w:numId w:val="2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Role of Student:</w:t>
      </w:r>
      <w:r w:rsidRPr="00E41F60">
        <w:rPr>
          <w:rFonts w:ascii="Segoe UI" w:eastAsia="Times New Roman" w:hAnsi="Segoe UI" w:cs="Segoe UI"/>
          <w:color w:val="0F1115"/>
          <w:sz w:val="24"/>
          <w:szCs w:val="24"/>
        </w:rPr>
        <w:t> Engage with timeless questions; develop reasoning</w:t>
      </w:r>
    </w:p>
    <w:p w:rsidR="00E41F60" w:rsidRPr="00E41F60" w:rsidRDefault="00E41F60" w:rsidP="00E41F60">
      <w:pPr>
        <w:numPr>
          <w:ilvl w:val="0"/>
          <w:numId w:val="2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Curriculum Focus:</w:t>
      </w:r>
      <w:r w:rsidRPr="00E41F60">
        <w:rPr>
          <w:rFonts w:ascii="Segoe UI" w:eastAsia="Times New Roman" w:hAnsi="Segoe UI" w:cs="Segoe UI"/>
          <w:color w:val="0F1115"/>
          <w:sz w:val="24"/>
          <w:szCs w:val="24"/>
        </w:rPr>
        <w:t> Philosophy, literature, history; classic texts</w:t>
      </w:r>
    </w:p>
    <w:p w:rsidR="00E41F60" w:rsidRPr="00E41F60" w:rsidRDefault="00E41F60" w:rsidP="00E41F60">
      <w:pPr>
        <w:shd w:val="clear" w:color="auto" w:fill="FFFFFF"/>
        <w:tabs>
          <w:tab w:val="num" w:pos="360"/>
        </w:tabs>
        <w:spacing w:before="240" w:after="240" w:line="240" w:lineRule="auto"/>
        <w:rPr>
          <w:rFonts w:ascii="Segoe UI" w:eastAsia="Times New Roman" w:hAnsi="Segoe UI" w:cs="Segoe UI"/>
          <w:color w:val="0F1115"/>
          <w:sz w:val="24"/>
          <w:szCs w:val="24"/>
        </w:rPr>
      </w:pPr>
      <w:r w:rsidRPr="00E41F60">
        <w:rPr>
          <w:rFonts w:ascii="Segoe UI" w:eastAsia="Times New Roman" w:hAnsi="Segoe UI" w:cs="Segoe UI"/>
          <w:b/>
          <w:bCs/>
          <w:color w:val="0F1115"/>
          <w:sz w:val="24"/>
          <w:szCs w:val="24"/>
        </w:rPr>
        <w:t>Progressivism</w:t>
      </w:r>
    </w:p>
    <w:p w:rsidR="00E41F60" w:rsidRPr="00E41F60" w:rsidRDefault="00E41F60" w:rsidP="00E41F60">
      <w:pPr>
        <w:numPr>
          <w:ilvl w:val="0"/>
          <w:numId w:val="30"/>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Core Idea:</w:t>
      </w:r>
      <w:r w:rsidRPr="00E41F60">
        <w:rPr>
          <w:rFonts w:ascii="Segoe UI" w:eastAsia="Times New Roman" w:hAnsi="Segoe UI" w:cs="Segoe UI"/>
          <w:color w:val="0F1115"/>
          <w:sz w:val="24"/>
          <w:szCs w:val="24"/>
        </w:rPr>
        <w:t> Education should be child-centered, experiential, and relevant to real life. Learning by doing.</w:t>
      </w:r>
    </w:p>
    <w:p w:rsidR="00E41F60" w:rsidRPr="00E41F60" w:rsidRDefault="00E41F60" w:rsidP="00E41F60">
      <w:pPr>
        <w:numPr>
          <w:ilvl w:val="0"/>
          <w:numId w:val="30"/>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Role of Teacher:</w:t>
      </w:r>
      <w:r w:rsidRPr="00E41F60">
        <w:rPr>
          <w:rFonts w:ascii="Segoe UI" w:eastAsia="Times New Roman" w:hAnsi="Segoe UI" w:cs="Segoe UI"/>
          <w:color w:val="0F1115"/>
          <w:sz w:val="24"/>
          <w:szCs w:val="24"/>
        </w:rPr>
        <w:t> Facilitator; co-learner; designer of experiences</w:t>
      </w:r>
    </w:p>
    <w:p w:rsidR="00E41F60" w:rsidRPr="00E41F60" w:rsidRDefault="00E41F60" w:rsidP="00E41F60">
      <w:pPr>
        <w:numPr>
          <w:ilvl w:val="0"/>
          <w:numId w:val="30"/>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Role of Student:</w:t>
      </w:r>
      <w:r w:rsidRPr="00E41F60">
        <w:rPr>
          <w:rFonts w:ascii="Segoe UI" w:eastAsia="Times New Roman" w:hAnsi="Segoe UI" w:cs="Segoe UI"/>
          <w:color w:val="0F1115"/>
          <w:sz w:val="24"/>
          <w:szCs w:val="24"/>
        </w:rPr>
        <w:t> Active participant; problem-solver; collaborator</w:t>
      </w:r>
    </w:p>
    <w:p w:rsidR="00E41F60" w:rsidRPr="00E41F60" w:rsidRDefault="00E41F60" w:rsidP="00E41F60">
      <w:pPr>
        <w:numPr>
          <w:ilvl w:val="0"/>
          <w:numId w:val="30"/>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Curriculum Focus:</w:t>
      </w:r>
      <w:r w:rsidRPr="00E41F60">
        <w:rPr>
          <w:rFonts w:ascii="Segoe UI" w:eastAsia="Times New Roman" w:hAnsi="Segoe UI" w:cs="Segoe UI"/>
          <w:color w:val="0F1115"/>
          <w:sz w:val="24"/>
          <w:szCs w:val="24"/>
        </w:rPr>
        <w:t> Integrated, thematic, project-based; student interests</w:t>
      </w:r>
    </w:p>
    <w:p w:rsidR="00E41F60" w:rsidRPr="00E41F60" w:rsidRDefault="00E41F60" w:rsidP="00E41F60">
      <w:pPr>
        <w:shd w:val="clear" w:color="auto" w:fill="FFFFFF"/>
        <w:tabs>
          <w:tab w:val="num" w:pos="360"/>
        </w:tabs>
        <w:spacing w:before="240" w:after="240" w:line="240" w:lineRule="auto"/>
        <w:rPr>
          <w:rFonts w:ascii="Segoe UI" w:eastAsia="Times New Roman" w:hAnsi="Segoe UI" w:cs="Segoe UI"/>
          <w:color w:val="0F1115"/>
          <w:sz w:val="24"/>
          <w:szCs w:val="24"/>
        </w:rPr>
      </w:pPr>
      <w:r w:rsidRPr="00E41F60">
        <w:rPr>
          <w:rFonts w:ascii="Segoe UI" w:eastAsia="Times New Roman" w:hAnsi="Segoe UI" w:cs="Segoe UI"/>
          <w:b/>
          <w:bCs/>
          <w:color w:val="0F1115"/>
          <w:sz w:val="24"/>
          <w:szCs w:val="24"/>
        </w:rPr>
        <w:t>Social Reconstructionism</w:t>
      </w:r>
    </w:p>
    <w:p w:rsidR="00E41F60" w:rsidRPr="00E41F60" w:rsidRDefault="00E41F60" w:rsidP="00E41F60">
      <w:pPr>
        <w:numPr>
          <w:ilvl w:val="0"/>
          <w:numId w:val="3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Core Idea:</w:t>
      </w:r>
      <w:r w:rsidRPr="00E41F60">
        <w:rPr>
          <w:rFonts w:ascii="Segoe UI" w:eastAsia="Times New Roman" w:hAnsi="Segoe UI" w:cs="Segoe UI"/>
          <w:color w:val="0F1115"/>
          <w:sz w:val="24"/>
          <w:szCs w:val="24"/>
        </w:rPr>
        <w:t> Education should address social problems and work to create a more just, equitable society.</w:t>
      </w:r>
    </w:p>
    <w:p w:rsidR="00E41F60" w:rsidRPr="00E41F60" w:rsidRDefault="00E41F60" w:rsidP="00E41F60">
      <w:pPr>
        <w:numPr>
          <w:ilvl w:val="0"/>
          <w:numId w:val="3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Role of Teacher:</w:t>
      </w:r>
      <w:r w:rsidRPr="00E41F60">
        <w:rPr>
          <w:rFonts w:ascii="Segoe UI" w:eastAsia="Times New Roman" w:hAnsi="Segoe UI" w:cs="Segoe UI"/>
          <w:color w:val="0F1115"/>
          <w:sz w:val="24"/>
          <w:szCs w:val="24"/>
        </w:rPr>
        <w:t> Agent of social change; activist</w:t>
      </w:r>
    </w:p>
    <w:p w:rsidR="00E41F60" w:rsidRPr="00E41F60" w:rsidRDefault="00E41F60" w:rsidP="00E41F60">
      <w:pPr>
        <w:numPr>
          <w:ilvl w:val="0"/>
          <w:numId w:val="3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Role of Student:</w:t>
      </w:r>
      <w:r w:rsidRPr="00E41F60">
        <w:rPr>
          <w:rFonts w:ascii="Segoe UI" w:eastAsia="Times New Roman" w:hAnsi="Segoe UI" w:cs="Segoe UI"/>
          <w:color w:val="0F1115"/>
          <w:sz w:val="24"/>
          <w:szCs w:val="24"/>
        </w:rPr>
        <w:t> Critical thinker; change agent</w:t>
      </w:r>
    </w:p>
    <w:p w:rsidR="00E41F60" w:rsidRPr="00E41F60" w:rsidRDefault="00E41F60" w:rsidP="00E41F60">
      <w:pPr>
        <w:numPr>
          <w:ilvl w:val="0"/>
          <w:numId w:val="3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Curriculum Focus:</w:t>
      </w:r>
      <w:r w:rsidRPr="00E41F60">
        <w:rPr>
          <w:rFonts w:ascii="Segoe UI" w:eastAsia="Times New Roman" w:hAnsi="Segoe UI" w:cs="Segoe UI"/>
          <w:color w:val="0F1115"/>
          <w:sz w:val="24"/>
          <w:szCs w:val="24"/>
        </w:rPr>
        <w:t> Social issues (inequality, environment, peace); action projects</w:t>
      </w:r>
    </w:p>
    <w:p w:rsidR="00E41F60" w:rsidRPr="00E41F60" w:rsidRDefault="00E41F60" w:rsidP="00E41F60">
      <w:pPr>
        <w:shd w:val="clear" w:color="auto" w:fill="FFFFFF"/>
        <w:tabs>
          <w:tab w:val="num" w:pos="360"/>
        </w:tabs>
        <w:spacing w:before="240" w:after="240" w:line="240" w:lineRule="auto"/>
        <w:rPr>
          <w:rFonts w:ascii="Segoe UI" w:eastAsia="Times New Roman" w:hAnsi="Segoe UI" w:cs="Segoe UI"/>
          <w:color w:val="0F1115"/>
          <w:sz w:val="24"/>
          <w:szCs w:val="24"/>
        </w:rPr>
      </w:pPr>
      <w:r w:rsidRPr="00E41F60">
        <w:rPr>
          <w:rFonts w:ascii="Segoe UI" w:eastAsia="Times New Roman" w:hAnsi="Segoe UI" w:cs="Segoe UI"/>
          <w:b/>
          <w:bCs/>
          <w:color w:val="0F1115"/>
          <w:sz w:val="24"/>
          <w:szCs w:val="24"/>
        </w:rPr>
        <w:t>Existentialism</w:t>
      </w:r>
    </w:p>
    <w:p w:rsidR="00E41F60" w:rsidRPr="00E41F60" w:rsidRDefault="00E41F60" w:rsidP="00E41F60">
      <w:pPr>
        <w:numPr>
          <w:ilvl w:val="0"/>
          <w:numId w:val="3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Core Idea:</w:t>
      </w:r>
      <w:r w:rsidRPr="00E41F60">
        <w:rPr>
          <w:rFonts w:ascii="Segoe UI" w:eastAsia="Times New Roman" w:hAnsi="Segoe UI" w:cs="Segoe UI"/>
          <w:color w:val="0F1115"/>
          <w:sz w:val="24"/>
          <w:szCs w:val="24"/>
        </w:rPr>
        <w:t> Education should help individuals discover their own meaning and authentic selves, not conform to external standards.</w:t>
      </w:r>
    </w:p>
    <w:p w:rsidR="00E41F60" w:rsidRPr="00E41F60" w:rsidRDefault="00E41F60" w:rsidP="00E41F60">
      <w:pPr>
        <w:numPr>
          <w:ilvl w:val="0"/>
          <w:numId w:val="3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Role of Teacher:</w:t>
      </w:r>
      <w:r w:rsidRPr="00E41F60">
        <w:rPr>
          <w:rFonts w:ascii="Segoe UI" w:eastAsia="Times New Roman" w:hAnsi="Segoe UI" w:cs="Segoe UI"/>
          <w:color w:val="0F1115"/>
          <w:sz w:val="24"/>
          <w:szCs w:val="24"/>
        </w:rPr>
        <w:t> Facilitator of self-discovery</w:t>
      </w:r>
    </w:p>
    <w:p w:rsidR="00E41F60" w:rsidRPr="00E41F60" w:rsidRDefault="00E41F60" w:rsidP="00E41F60">
      <w:pPr>
        <w:numPr>
          <w:ilvl w:val="0"/>
          <w:numId w:val="32"/>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lastRenderedPageBreak/>
        <w:t>Role of Student:</w:t>
      </w:r>
      <w:r w:rsidRPr="00E41F60">
        <w:rPr>
          <w:rFonts w:ascii="Segoe UI" w:eastAsia="Times New Roman" w:hAnsi="Segoe UI" w:cs="Segoe UI"/>
          <w:color w:val="0F1115"/>
          <w:sz w:val="24"/>
          <w:szCs w:val="24"/>
        </w:rPr>
        <w:t> Chooser; creator of own meaning</w:t>
      </w:r>
    </w:p>
    <w:p w:rsidR="00E41F60" w:rsidRPr="00E41F60" w:rsidRDefault="00E41F60" w:rsidP="00E41F60">
      <w:pPr>
        <w:numPr>
          <w:ilvl w:val="0"/>
          <w:numId w:val="32"/>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Curriculum Focus:</w:t>
      </w:r>
      <w:r w:rsidRPr="00E41F60">
        <w:rPr>
          <w:rFonts w:ascii="Segoe UI" w:eastAsia="Times New Roman" w:hAnsi="Segoe UI" w:cs="Segoe UI"/>
          <w:color w:val="0F1115"/>
          <w:sz w:val="24"/>
          <w:szCs w:val="24"/>
        </w:rPr>
        <w:t> Arts, humanities, philosophy; student-directed</w:t>
      </w:r>
    </w:p>
    <w:p w:rsidR="00E41F60" w:rsidRPr="00E41F60" w:rsidRDefault="00E41F60" w:rsidP="00E41F60">
      <w:pPr>
        <w:shd w:val="clear" w:color="auto" w:fill="FFFFFF"/>
        <w:tabs>
          <w:tab w:val="left" w:pos="360"/>
        </w:tabs>
        <w:spacing w:before="240" w:after="240" w:line="240" w:lineRule="auto"/>
        <w:rPr>
          <w:rFonts w:ascii="Segoe UI" w:eastAsia="Times New Roman" w:hAnsi="Segoe UI" w:cs="Segoe UI"/>
          <w:color w:val="0F1115"/>
          <w:sz w:val="24"/>
          <w:szCs w:val="24"/>
        </w:rPr>
      </w:pPr>
      <w:r w:rsidRPr="00E41F60">
        <w:rPr>
          <w:rFonts w:ascii="Segoe UI" w:eastAsia="Times New Roman" w:hAnsi="Segoe UI" w:cs="Segoe UI"/>
          <w:b/>
          <w:bCs/>
          <w:color w:val="0F1115"/>
          <w:sz w:val="24"/>
          <w:szCs w:val="24"/>
        </w:rPr>
        <w:t>Pragmatism</w:t>
      </w:r>
    </w:p>
    <w:p w:rsidR="00E41F60" w:rsidRPr="00E41F60" w:rsidRDefault="00E41F60" w:rsidP="00E41F60">
      <w:pPr>
        <w:numPr>
          <w:ilvl w:val="0"/>
          <w:numId w:val="33"/>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Core Idea:</w:t>
      </w:r>
      <w:r w:rsidRPr="00E41F60">
        <w:rPr>
          <w:rFonts w:ascii="Segoe UI" w:eastAsia="Times New Roman" w:hAnsi="Segoe UI" w:cs="Segoe UI"/>
          <w:color w:val="0F1115"/>
          <w:sz w:val="24"/>
          <w:szCs w:val="24"/>
        </w:rPr>
        <w:t> Education should prepare students for practical, effective participation in democratic society.</w:t>
      </w:r>
    </w:p>
    <w:p w:rsidR="00E41F60" w:rsidRPr="00E41F60" w:rsidRDefault="00E41F60" w:rsidP="00E41F60">
      <w:pPr>
        <w:numPr>
          <w:ilvl w:val="0"/>
          <w:numId w:val="33"/>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Role of Teacher:</w:t>
      </w:r>
      <w:r w:rsidRPr="00E41F60">
        <w:rPr>
          <w:rFonts w:ascii="Segoe UI" w:eastAsia="Times New Roman" w:hAnsi="Segoe UI" w:cs="Segoe UI"/>
          <w:color w:val="0F1115"/>
          <w:sz w:val="24"/>
          <w:szCs w:val="24"/>
        </w:rPr>
        <w:t> Problem-poser; guide in inquiry</w:t>
      </w:r>
    </w:p>
    <w:p w:rsidR="00E41F60" w:rsidRPr="00E41F60" w:rsidRDefault="00E41F60" w:rsidP="00E41F60">
      <w:pPr>
        <w:numPr>
          <w:ilvl w:val="0"/>
          <w:numId w:val="33"/>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Role of Student:</w:t>
      </w:r>
      <w:r w:rsidRPr="00E41F60">
        <w:rPr>
          <w:rFonts w:ascii="Segoe UI" w:eastAsia="Times New Roman" w:hAnsi="Segoe UI" w:cs="Segoe UI"/>
          <w:color w:val="0F1115"/>
          <w:sz w:val="24"/>
          <w:szCs w:val="24"/>
        </w:rPr>
        <w:t> Inquirer; experimenter</w:t>
      </w:r>
    </w:p>
    <w:p w:rsidR="00E41F60" w:rsidRPr="00E41F60" w:rsidRDefault="00E41F60" w:rsidP="00E41F60">
      <w:pPr>
        <w:numPr>
          <w:ilvl w:val="0"/>
          <w:numId w:val="33"/>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E41F60">
        <w:rPr>
          <w:rFonts w:ascii="Segoe UI" w:eastAsia="Times New Roman" w:hAnsi="Segoe UI" w:cs="Segoe UI"/>
          <w:i/>
          <w:iCs/>
          <w:color w:val="0F1115"/>
          <w:sz w:val="24"/>
          <w:szCs w:val="24"/>
        </w:rPr>
        <w:t>Curriculum Focus:</w:t>
      </w:r>
      <w:r w:rsidRPr="00E41F60">
        <w:rPr>
          <w:rFonts w:ascii="Segoe UI" w:eastAsia="Times New Roman" w:hAnsi="Segoe UI" w:cs="Segoe UI"/>
          <w:color w:val="0F1115"/>
          <w:sz w:val="24"/>
          <w:szCs w:val="24"/>
        </w:rPr>
        <w:t> Real-world problems; interdisciplinary</w:t>
      </w:r>
    </w:p>
    <w:p w:rsidR="00C16041" w:rsidRPr="00C16041" w:rsidRDefault="00C16041" w:rsidP="00C16041">
      <w:pPr>
        <w:shd w:val="clear" w:color="auto" w:fill="FFFFFF"/>
        <w:spacing w:before="480" w:after="240" w:line="450" w:lineRule="atLeast"/>
        <w:outlineLvl w:val="2"/>
        <w:rPr>
          <w:rFonts w:ascii="Segoe UI" w:eastAsia="Times New Roman" w:hAnsi="Segoe UI" w:cs="Segoe UI"/>
          <w:b/>
          <w:bCs/>
          <w:color w:val="0F1115"/>
          <w:sz w:val="30"/>
          <w:szCs w:val="30"/>
        </w:rPr>
      </w:pPr>
      <w:r w:rsidRPr="00C16041">
        <w:rPr>
          <w:rFonts w:ascii="Segoe UI" w:eastAsia="Times New Roman" w:hAnsi="Segoe UI" w:cs="Segoe UI"/>
          <w:b/>
          <w:bCs/>
          <w:color w:val="0F1115"/>
          <w:sz w:val="30"/>
          <w:szCs w:val="30"/>
        </w:rPr>
        <w:t>Philippine Educational Philosophy Context</w:t>
      </w:r>
    </w:p>
    <w:tbl>
      <w:tblPr>
        <w:tblW w:w="11280" w:type="dxa"/>
        <w:tblCellMar>
          <w:top w:w="15" w:type="dxa"/>
          <w:left w:w="15" w:type="dxa"/>
          <w:bottom w:w="15" w:type="dxa"/>
          <w:right w:w="15" w:type="dxa"/>
        </w:tblCellMar>
        <w:tblLook w:val="04A0" w:firstRow="1" w:lastRow="0" w:firstColumn="1" w:lastColumn="0" w:noHBand="0" w:noVBand="1"/>
      </w:tblPr>
      <w:tblGrid>
        <w:gridCol w:w="2575"/>
        <w:gridCol w:w="8705"/>
      </w:tblGrid>
      <w:tr w:rsidR="00C16041" w:rsidRPr="00C16041" w:rsidTr="00C16041">
        <w:trPr>
          <w:tblHeader/>
        </w:trPr>
        <w:tc>
          <w:tcPr>
            <w:tcW w:w="0" w:type="auto"/>
            <w:tcBorders>
              <w:top w:val="nil"/>
            </w:tcBorders>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Influences</w:t>
            </w:r>
          </w:p>
        </w:tc>
        <w:tc>
          <w:tcPr>
            <w:tcW w:w="0" w:type="auto"/>
            <w:tcBorders>
              <w:top w:val="nil"/>
            </w:tcBorders>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Description</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American colonial legacy</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560"/>
              <w:rPr>
                <w:rFonts w:ascii="Segoe UI" w:eastAsia="Times New Roman" w:hAnsi="Segoe UI" w:cs="Segoe UI"/>
                <w:sz w:val="23"/>
                <w:szCs w:val="23"/>
              </w:rPr>
            </w:pPr>
            <w:r w:rsidRPr="00C16041">
              <w:rPr>
                <w:rFonts w:ascii="Segoe UI" w:eastAsia="Times New Roman" w:hAnsi="Segoe UI" w:cs="Segoe UI"/>
                <w:sz w:val="23"/>
                <w:szCs w:val="23"/>
              </w:rPr>
              <w:t>English as medium; public school system; progressive education influences</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Japanese occupation (brief)</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560"/>
              <w:rPr>
                <w:rFonts w:ascii="Segoe UI" w:eastAsia="Times New Roman" w:hAnsi="Segoe UI" w:cs="Segoe UI"/>
                <w:sz w:val="23"/>
                <w:szCs w:val="23"/>
              </w:rPr>
            </w:pPr>
            <w:r w:rsidRPr="00C16041">
              <w:rPr>
                <w:rFonts w:ascii="Segoe UI" w:eastAsia="Times New Roman" w:hAnsi="Segoe UI" w:cs="Segoe UI"/>
                <w:sz w:val="23"/>
                <w:szCs w:val="23"/>
              </w:rPr>
              <w:t>Emphasis on Japanese language and culture; Asian values</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Post-colonial nationalism</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560"/>
              <w:rPr>
                <w:rFonts w:ascii="Segoe UI" w:eastAsia="Times New Roman" w:hAnsi="Segoe UI" w:cs="Segoe UI"/>
                <w:sz w:val="23"/>
                <w:szCs w:val="23"/>
              </w:rPr>
            </w:pPr>
            <w:r w:rsidRPr="00C16041">
              <w:rPr>
                <w:rFonts w:ascii="Segoe UI" w:eastAsia="Times New Roman" w:hAnsi="Segoe UI" w:cs="Segoe UI"/>
                <w:sz w:val="23"/>
                <w:szCs w:val="23"/>
              </w:rPr>
              <w:t>Filipino language and culture; history; national identity</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K-12 reform (2013)</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560"/>
              <w:rPr>
                <w:rFonts w:ascii="Segoe UI" w:eastAsia="Times New Roman" w:hAnsi="Segoe UI" w:cs="Segoe UI"/>
                <w:sz w:val="23"/>
                <w:szCs w:val="23"/>
              </w:rPr>
            </w:pPr>
            <w:r w:rsidRPr="00C16041">
              <w:rPr>
                <w:rFonts w:ascii="Segoe UI" w:eastAsia="Times New Roman" w:hAnsi="Segoe UI" w:cs="Segoe UI"/>
                <w:sz w:val="23"/>
                <w:szCs w:val="23"/>
              </w:rPr>
              <w:t>Alignment with international standards; emphasis on holistic development and career readiness</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Indigenization</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560"/>
              <w:rPr>
                <w:rFonts w:ascii="Segoe UI" w:eastAsia="Times New Roman" w:hAnsi="Segoe UI" w:cs="Segoe UI"/>
                <w:sz w:val="23"/>
                <w:szCs w:val="23"/>
              </w:rPr>
            </w:pPr>
            <w:r w:rsidRPr="00C16041">
              <w:rPr>
                <w:rFonts w:ascii="Segoe UI" w:eastAsia="Times New Roman" w:hAnsi="Segoe UI" w:cs="Segoe UI"/>
                <w:sz w:val="23"/>
                <w:szCs w:val="23"/>
              </w:rPr>
              <w:t>Adapting curricula to local cultural contexts; integrating indigenous knowledge systems</w:t>
            </w:r>
          </w:p>
        </w:tc>
      </w:tr>
    </w:tbl>
    <w:p w:rsidR="00C16041" w:rsidRPr="00C16041" w:rsidRDefault="00C16041" w:rsidP="00C16041">
      <w:pPr>
        <w:spacing w:before="480" w:after="480" w:line="240" w:lineRule="auto"/>
        <w:rPr>
          <w:rFonts w:ascii="Times New Roman" w:eastAsia="Times New Roman" w:hAnsi="Times New Roman" w:cs="Times New Roman"/>
          <w:sz w:val="24"/>
          <w:szCs w:val="24"/>
        </w:rPr>
      </w:pPr>
      <w:r w:rsidRPr="00C16041">
        <w:rPr>
          <w:rFonts w:ascii="Times New Roman" w:eastAsia="Times New Roman" w:hAnsi="Times New Roman" w:cs="Times New Roman"/>
          <w:sz w:val="24"/>
          <w:szCs w:val="24"/>
        </w:rPr>
        <w:pict>
          <v:rect id="_x0000_i1027" style="width:0;height:.75pt" o:hralign="center" o:hrstd="t" o:hr="t" fillcolor="#a0a0a0" stroked="f"/>
        </w:pict>
      </w:r>
    </w:p>
    <w:p w:rsidR="00C16041" w:rsidRPr="00C16041" w:rsidRDefault="00C16041" w:rsidP="00C16041">
      <w:pPr>
        <w:shd w:val="clear" w:color="auto" w:fill="FFFFFF"/>
        <w:spacing w:before="480" w:after="240" w:line="480" w:lineRule="atLeast"/>
        <w:outlineLvl w:val="1"/>
        <w:rPr>
          <w:rFonts w:ascii="Segoe UI" w:eastAsia="Times New Roman" w:hAnsi="Segoe UI" w:cs="Segoe UI"/>
          <w:b/>
          <w:bCs/>
          <w:color w:val="0F1115"/>
          <w:sz w:val="33"/>
          <w:szCs w:val="33"/>
        </w:rPr>
      </w:pPr>
      <w:r w:rsidRPr="00C16041">
        <w:rPr>
          <w:rFonts w:ascii="Segoe UI" w:eastAsia="Times New Roman" w:hAnsi="Segoe UI" w:cs="Segoe UI"/>
          <w:b/>
          <w:bCs/>
          <w:color w:val="0F1115"/>
          <w:sz w:val="33"/>
          <w:szCs w:val="33"/>
        </w:rPr>
        <w:t>Part 3: Methods of Educational Research</w:t>
      </w:r>
    </w:p>
    <w:p w:rsidR="00451783" w:rsidRDefault="00451783" w:rsidP="00451783">
      <w:pPr>
        <w:rPr>
          <w:rFonts w:ascii="Segoe UI" w:eastAsia="Times New Roman" w:hAnsi="Segoe UI" w:cs="Segoe UI"/>
          <w:b/>
          <w:bCs/>
          <w:color w:val="0F1115"/>
          <w:sz w:val="30"/>
          <w:szCs w:val="30"/>
        </w:rPr>
      </w:pPr>
      <w:r w:rsidRPr="00451783">
        <w:rPr>
          <w:rFonts w:ascii="Segoe UI" w:hAnsi="Segoe UI" w:cs="Segoe UI"/>
          <w:color w:val="0F1115"/>
          <w:sz w:val="23"/>
          <w:szCs w:val="23"/>
          <w:shd w:val="clear" w:color="auto" w:fill="FFFFFF"/>
        </w:rPr>
        <w:t xml:space="preserve">Education is not merely a matter of tradition or intuition. Effective teaching and sound educational policy should be grounded in evidence. Educational research uses systematic, </w:t>
      </w:r>
      <w:r w:rsidRPr="00451783">
        <w:rPr>
          <w:rFonts w:ascii="Segoe UI" w:hAnsi="Segoe UI" w:cs="Segoe UI"/>
          <w:color w:val="0F1115"/>
          <w:sz w:val="23"/>
          <w:szCs w:val="23"/>
          <w:shd w:val="clear" w:color="auto" w:fill="FFFFFF"/>
        </w:rPr>
        <w:lastRenderedPageBreak/>
        <w:t>scientific methods to study teaching, learning, schools, and educational policies. Researchers may ask whether a new reading program improves literacy, how class size affects student achievement, or what parents think about the K-12 curriculum. By employing methods such as</w:t>
      </w:r>
      <w:r>
        <w:rPr>
          <w:rFonts w:ascii="Segoe UI" w:hAnsi="Segoe UI" w:cs="Segoe UI"/>
          <w:color w:val="0F1115"/>
          <w:shd w:val="clear" w:color="auto" w:fill="FFFFFF"/>
        </w:rPr>
        <w:t xml:space="preserve"> experiments, case studies, surveys, and action research, educational researchers generate knowledge that helps teachers improve their practice and policymakers make informed decisions.</w:t>
      </w:r>
    </w:p>
    <w:p w:rsidR="00451783" w:rsidRDefault="00451783" w:rsidP="00451783">
      <w:pPr>
        <w:spacing w:after="0"/>
        <w:rPr>
          <w:rFonts w:ascii="Segoe UI" w:eastAsia="Times New Roman" w:hAnsi="Segoe UI" w:cs="Segoe UI"/>
          <w:b/>
          <w:bCs/>
          <w:color w:val="0F1115"/>
          <w:sz w:val="30"/>
          <w:szCs w:val="30"/>
        </w:rPr>
      </w:pPr>
    </w:p>
    <w:p w:rsidR="00C16041" w:rsidRPr="00C16041" w:rsidRDefault="00C16041" w:rsidP="00451783">
      <w:pPr>
        <w:rPr>
          <w:rFonts w:ascii="Segoe UI" w:eastAsia="Times New Roman" w:hAnsi="Segoe UI" w:cs="Segoe UI"/>
          <w:b/>
          <w:bCs/>
          <w:color w:val="0F1115"/>
          <w:sz w:val="30"/>
          <w:szCs w:val="30"/>
        </w:rPr>
      </w:pPr>
      <w:r w:rsidRPr="00C16041">
        <w:rPr>
          <w:rFonts w:ascii="Segoe UI" w:eastAsia="Times New Roman" w:hAnsi="Segoe UI" w:cs="Segoe UI"/>
          <w:b/>
          <w:bCs/>
          <w:color w:val="0F1115"/>
          <w:sz w:val="30"/>
          <w:szCs w:val="30"/>
        </w:rPr>
        <w:t>Major Research Methods in Education</w:t>
      </w:r>
    </w:p>
    <w:tbl>
      <w:tblPr>
        <w:tblW w:w="11280" w:type="dxa"/>
        <w:tblCellMar>
          <w:top w:w="15" w:type="dxa"/>
          <w:left w:w="15" w:type="dxa"/>
          <w:bottom w:w="15" w:type="dxa"/>
          <w:right w:w="15" w:type="dxa"/>
        </w:tblCellMar>
        <w:tblLook w:val="04A0" w:firstRow="1" w:lastRow="0" w:firstColumn="1" w:lastColumn="0" w:noHBand="0" w:noVBand="1"/>
      </w:tblPr>
      <w:tblGrid>
        <w:gridCol w:w="2250"/>
        <w:gridCol w:w="3510"/>
        <w:gridCol w:w="5520"/>
      </w:tblGrid>
      <w:tr w:rsidR="00C16041" w:rsidRPr="00C16041" w:rsidTr="00C66E07">
        <w:trPr>
          <w:tblHeader/>
        </w:trPr>
        <w:tc>
          <w:tcPr>
            <w:tcW w:w="2250" w:type="dxa"/>
            <w:tcBorders>
              <w:top w:val="nil"/>
            </w:tcBorders>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Method</w:t>
            </w:r>
          </w:p>
        </w:tc>
        <w:tc>
          <w:tcPr>
            <w:tcW w:w="3510" w:type="dxa"/>
            <w:tcBorders>
              <w:top w:val="nil"/>
            </w:tcBorders>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Description</w:t>
            </w:r>
          </w:p>
        </w:tc>
        <w:tc>
          <w:tcPr>
            <w:tcW w:w="5520" w:type="dxa"/>
            <w:tcBorders>
              <w:top w:val="nil"/>
            </w:tcBorders>
            <w:tcMar>
              <w:top w:w="150" w:type="dxa"/>
              <w:left w:w="240" w:type="dxa"/>
              <w:bottom w:w="150" w:type="dxa"/>
              <w:right w:w="24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Example Question</w:t>
            </w:r>
          </w:p>
        </w:tc>
      </w:tr>
      <w:tr w:rsidR="00C16041" w:rsidRPr="00C16041" w:rsidTr="00C66E07">
        <w:tc>
          <w:tcPr>
            <w:tcW w:w="2250" w:type="dxa"/>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Experimental research</w:t>
            </w:r>
          </w:p>
        </w:tc>
        <w:tc>
          <w:tcPr>
            <w:tcW w:w="3510" w:type="dxa"/>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Manipulating teaching method to measure effect on learning outcomes</w:t>
            </w:r>
          </w:p>
        </w:tc>
        <w:tc>
          <w:tcPr>
            <w:tcW w:w="5520" w:type="dxa"/>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Does cooperative learning improve test scores compared to lecture?</w:t>
            </w:r>
          </w:p>
        </w:tc>
      </w:tr>
      <w:tr w:rsidR="00C16041" w:rsidRPr="00C16041" w:rsidTr="00C66E07">
        <w:tc>
          <w:tcPr>
            <w:tcW w:w="2250" w:type="dxa"/>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Quasi-experimental</w:t>
            </w:r>
          </w:p>
        </w:tc>
        <w:tc>
          <w:tcPr>
            <w:tcW w:w="3510" w:type="dxa"/>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Similar to experiment but without random assignment</w:t>
            </w:r>
          </w:p>
        </w:tc>
        <w:tc>
          <w:tcPr>
            <w:tcW w:w="5520" w:type="dxa"/>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Does a new reading program improve literacy in existing classrooms?</w:t>
            </w:r>
          </w:p>
        </w:tc>
      </w:tr>
      <w:tr w:rsidR="00C16041" w:rsidRPr="00C16041" w:rsidTr="00C66E07">
        <w:tc>
          <w:tcPr>
            <w:tcW w:w="2250" w:type="dxa"/>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Correlational research</w:t>
            </w:r>
          </w:p>
        </w:tc>
        <w:tc>
          <w:tcPr>
            <w:tcW w:w="3510" w:type="dxa"/>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Measuring relationships between educational variables</w:t>
            </w:r>
          </w:p>
        </w:tc>
        <w:tc>
          <w:tcPr>
            <w:tcW w:w="5520" w:type="dxa"/>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Is there a relationship between class size and student achievement?</w:t>
            </w:r>
          </w:p>
        </w:tc>
      </w:tr>
      <w:tr w:rsidR="00C16041" w:rsidRPr="00C16041" w:rsidTr="00C66E07">
        <w:tc>
          <w:tcPr>
            <w:tcW w:w="2250" w:type="dxa"/>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Case study</w:t>
            </w:r>
          </w:p>
        </w:tc>
        <w:tc>
          <w:tcPr>
            <w:tcW w:w="3510" w:type="dxa"/>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In-depth study of a single classroom, school, or program</w:t>
            </w:r>
          </w:p>
        </w:tc>
        <w:tc>
          <w:tcPr>
            <w:tcW w:w="5520" w:type="dxa"/>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How does a particular school implement inclusive education for students with disabilities?</w:t>
            </w:r>
          </w:p>
        </w:tc>
      </w:tr>
      <w:tr w:rsidR="00C16041" w:rsidRPr="00C16041" w:rsidTr="00C66E07">
        <w:tc>
          <w:tcPr>
            <w:tcW w:w="2250" w:type="dxa"/>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Ethnography</w:t>
            </w:r>
          </w:p>
        </w:tc>
        <w:tc>
          <w:tcPr>
            <w:tcW w:w="3510" w:type="dxa"/>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Extended observation of educational settings to understand culture</w:t>
            </w:r>
          </w:p>
        </w:tc>
        <w:tc>
          <w:tcPr>
            <w:tcW w:w="5520" w:type="dxa"/>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What are the informal norms and values transmitted in a school's "hidden curriculum"?</w:t>
            </w:r>
          </w:p>
        </w:tc>
      </w:tr>
      <w:tr w:rsidR="00C16041" w:rsidRPr="00C16041" w:rsidTr="00C66E07">
        <w:tc>
          <w:tcPr>
            <w:tcW w:w="2250" w:type="dxa"/>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Action research</w:t>
            </w:r>
          </w:p>
        </w:tc>
        <w:tc>
          <w:tcPr>
            <w:tcW w:w="3510" w:type="dxa"/>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Teachers conducting research in their own classrooms to improve practice</w:t>
            </w:r>
          </w:p>
        </w:tc>
        <w:tc>
          <w:tcPr>
            <w:tcW w:w="5520" w:type="dxa"/>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How can I reduce disruptive behavior in my Grade 5 class?</w:t>
            </w:r>
          </w:p>
        </w:tc>
      </w:tr>
    </w:tbl>
    <w:p w:rsidR="00C66E07" w:rsidRDefault="00C66E07">
      <w:r>
        <w:br w:type="page"/>
      </w:r>
      <w:bookmarkStart w:id="0" w:name="_GoBack"/>
      <w:bookmarkEnd w:id="0"/>
    </w:p>
    <w:tbl>
      <w:tblPr>
        <w:tblW w:w="11280" w:type="dxa"/>
        <w:tblCellMar>
          <w:top w:w="15" w:type="dxa"/>
          <w:left w:w="15" w:type="dxa"/>
          <w:bottom w:w="15" w:type="dxa"/>
          <w:right w:w="15" w:type="dxa"/>
        </w:tblCellMar>
        <w:tblLook w:val="04A0" w:firstRow="1" w:lastRow="0" w:firstColumn="1" w:lastColumn="0" w:noHBand="0" w:noVBand="1"/>
      </w:tblPr>
      <w:tblGrid>
        <w:gridCol w:w="2250"/>
        <w:gridCol w:w="3510"/>
        <w:gridCol w:w="5520"/>
      </w:tblGrid>
      <w:tr w:rsidR="00C16041" w:rsidRPr="00C16041" w:rsidTr="00C66E07">
        <w:tc>
          <w:tcPr>
            <w:tcW w:w="2250" w:type="dxa"/>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lastRenderedPageBreak/>
              <w:t>Survey research</w:t>
            </w:r>
          </w:p>
        </w:tc>
        <w:tc>
          <w:tcPr>
            <w:tcW w:w="3510" w:type="dxa"/>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Collecting data from large samples of students, teachers, or schools</w:t>
            </w:r>
          </w:p>
        </w:tc>
        <w:tc>
          <w:tcPr>
            <w:tcW w:w="5520" w:type="dxa"/>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What are parents' attitudes toward the K-12 program?</w:t>
            </w:r>
          </w:p>
        </w:tc>
      </w:tr>
      <w:tr w:rsidR="00C66E07" w:rsidRPr="00C16041" w:rsidTr="00C66E07">
        <w:tc>
          <w:tcPr>
            <w:tcW w:w="2250" w:type="dxa"/>
            <w:tcMar>
              <w:top w:w="150" w:type="dxa"/>
              <w:left w:w="0" w:type="dxa"/>
              <w:bottom w:w="150" w:type="dxa"/>
              <w:right w:w="240" w:type="dxa"/>
            </w:tcMar>
            <w:vAlign w:val="center"/>
            <w:hideMark/>
          </w:tcPr>
          <w:p w:rsidR="00C66E07" w:rsidRPr="00C16041" w:rsidRDefault="00C66E07" w:rsidP="00F27508">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Longitudinal research</w:t>
            </w:r>
          </w:p>
        </w:tc>
        <w:tc>
          <w:tcPr>
            <w:tcW w:w="3510" w:type="dxa"/>
            <w:tcMar>
              <w:top w:w="150" w:type="dxa"/>
              <w:left w:w="240" w:type="dxa"/>
              <w:bottom w:w="150" w:type="dxa"/>
              <w:right w:w="240" w:type="dxa"/>
            </w:tcMar>
            <w:vAlign w:val="center"/>
            <w:hideMark/>
          </w:tcPr>
          <w:p w:rsidR="00C66E07" w:rsidRPr="00C16041" w:rsidRDefault="00C66E07" w:rsidP="00F27508">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Following the same students over years or decades</w:t>
            </w:r>
          </w:p>
        </w:tc>
        <w:tc>
          <w:tcPr>
            <w:tcW w:w="5520" w:type="dxa"/>
            <w:tcMar>
              <w:top w:w="150" w:type="dxa"/>
              <w:left w:w="240" w:type="dxa"/>
              <w:bottom w:w="150" w:type="dxa"/>
              <w:right w:w="0" w:type="dxa"/>
            </w:tcMar>
            <w:vAlign w:val="center"/>
            <w:hideMark/>
          </w:tcPr>
          <w:p w:rsidR="00C66E07" w:rsidRPr="00C16041" w:rsidRDefault="00C66E07" w:rsidP="00F27508">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How do early childhood experiences affect high school graduation rates?</w:t>
            </w:r>
          </w:p>
        </w:tc>
      </w:tr>
    </w:tbl>
    <w:p w:rsidR="00C16041" w:rsidRPr="00C16041" w:rsidRDefault="00C66E07" w:rsidP="00C16041">
      <w:pPr>
        <w:shd w:val="clear" w:color="auto" w:fill="FFFFFF"/>
        <w:spacing w:before="480" w:after="240" w:line="450" w:lineRule="atLeast"/>
        <w:outlineLvl w:val="2"/>
        <w:rPr>
          <w:rFonts w:ascii="Segoe UI" w:eastAsia="Times New Roman" w:hAnsi="Segoe UI" w:cs="Segoe UI"/>
          <w:b/>
          <w:bCs/>
          <w:color w:val="0F1115"/>
          <w:sz w:val="30"/>
          <w:szCs w:val="30"/>
        </w:rPr>
      </w:pPr>
      <w:r w:rsidRPr="00C16041">
        <w:rPr>
          <w:rFonts w:ascii="Segoe UI" w:eastAsia="Times New Roman" w:hAnsi="Segoe UI" w:cs="Segoe UI"/>
          <w:b/>
          <w:bCs/>
          <w:color w:val="0F1115"/>
          <w:sz w:val="30"/>
          <w:szCs w:val="30"/>
        </w:rPr>
        <w:t xml:space="preserve"> </w:t>
      </w:r>
      <w:r w:rsidR="00C16041" w:rsidRPr="00C16041">
        <w:rPr>
          <w:rFonts w:ascii="Segoe UI" w:eastAsia="Times New Roman" w:hAnsi="Segoe UI" w:cs="Segoe UI"/>
          <w:b/>
          <w:bCs/>
          <w:color w:val="0F1115"/>
          <w:sz w:val="30"/>
          <w:szCs w:val="30"/>
        </w:rPr>
        <w:t>Key Concepts in Educational Research</w:t>
      </w:r>
    </w:p>
    <w:tbl>
      <w:tblPr>
        <w:tblW w:w="11280" w:type="dxa"/>
        <w:tblCellMar>
          <w:top w:w="15" w:type="dxa"/>
          <w:left w:w="15" w:type="dxa"/>
          <w:bottom w:w="15" w:type="dxa"/>
          <w:right w:w="15" w:type="dxa"/>
        </w:tblCellMar>
        <w:tblLook w:val="04A0" w:firstRow="1" w:lastRow="0" w:firstColumn="1" w:lastColumn="0" w:noHBand="0" w:noVBand="1"/>
      </w:tblPr>
      <w:tblGrid>
        <w:gridCol w:w="2409"/>
        <w:gridCol w:w="8871"/>
      </w:tblGrid>
      <w:tr w:rsidR="00C16041" w:rsidRPr="00C16041" w:rsidTr="00C16041">
        <w:trPr>
          <w:tblHeader/>
        </w:trPr>
        <w:tc>
          <w:tcPr>
            <w:tcW w:w="0" w:type="auto"/>
            <w:tcBorders>
              <w:top w:val="nil"/>
            </w:tcBorders>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Concept</w:t>
            </w:r>
          </w:p>
        </w:tc>
        <w:tc>
          <w:tcPr>
            <w:tcW w:w="0" w:type="auto"/>
            <w:tcBorders>
              <w:top w:val="nil"/>
            </w:tcBorders>
            <w:tcMar>
              <w:top w:w="150" w:type="dxa"/>
              <w:left w:w="240" w:type="dxa"/>
              <w:bottom w:w="150" w:type="dxa"/>
              <w:right w:w="24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Explanation</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Qualitative research</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Focuses on meaning, experience, and context; uses interviews, observation, text analysis</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Quantitative research</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Focuses on measurement, numbers, and statistics; uses tests, surveys, experiments</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Mixed methods</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Combines qualitative and quantitative approaches</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Evidence-based practice</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Teaching methods and policies supported by research, not just tradition or opinion</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Assessment</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Measuring student learning through tests, portfolios, observations, and performance tasks</w:t>
            </w:r>
          </w:p>
        </w:tc>
      </w:tr>
    </w:tbl>
    <w:p w:rsidR="00C16041" w:rsidRPr="00C16041" w:rsidRDefault="00C16041" w:rsidP="00C16041">
      <w:pPr>
        <w:spacing w:before="480" w:after="480" w:line="240" w:lineRule="auto"/>
        <w:rPr>
          <w:rFonts w:ascii="Times New Roman" w:eastAsia="Times New Roman" w:hAnsi="Times New Roman" w:cs="Times New Roman"/>
          <w:sz w:val="24"/>
          <w:szCs w:val="24"/>
        </w:rPr>
      </w:pPr>
      <w:r w:rsidRPr="00C16041">
        <w:rPr>
          <w:rFonts w:ascii="Times New Roman" w:eastAsia="Times New Roman" w:hAnsi="Times New Roman" w:cs="Times New Roman"/>
          <w:sz w:val="24"/>
          <w:szCs w:val="24"/>
        </w:rPr>
        <w:pict>
          <v:rect id="_x0000_i1028" style="width:0;height:.75pt" o:hralign="center" o:hrstd="t" o:hr="t" fillcolor="#a0a0a0" stroked="f"/>
        </w:pict>
      </w:r>
    </w:p>
    <w:p w:rsidR="00C16041" w:rsidRPr="00C16041" w:rsidRDefault="00C16041" w:rsidP="00C16041">
      <w:pPr>
        <w:shd w:val="clear" w:color="auto" w:fill="FFFFFF"/>
        <w:spacing w:before="480" w:after="240" w:line="480" w:lineRule="atLeast"/>
        <w:outlineLvl w:val="1"/>
        <w:rPr>
          <w:rFonts w:ascii="Segoe UI" w:eastAsia="Times New Roman" w:hAnsi="Segoe UI" w:cs="Segoe UI"/>
          <w:b/>
          <w:bCs/>
          <w:color w:val="0F1115"/>
          <w:sz w:val="33"/>
          <w:szCs w:val="33"/>
        </w:rPr>
      </w:pPr>
      <w:r w:rsidRPr="00C16041">
        <w:rPr>
          <w:rFonts w:ascii="Segoe UI" w:eastAsia="Times New Roman" w:hAnsi="Segoe UI" w:cs="Segoe UI"/>
          <w:b/>
          <w:bCs/>
          <w:color w:val="0F1115"/>
          <w:sz w:val="33"/>
          <w:szCs w:val="33"/>
        </w:rPr>
        <w:t>Part 4: Teaching by Key Stage in the Philippines</w:t>
      </w:r>
    </w:p>
    <w:p w:rsidR="00451783" w:rsidRPr="00451783" w:rsidRDefault="00451783" w:rsidP="00451783">
      <w:pPr>
        <w:shd w:val="clear" w:color="auto" w:fill="FFFFFF"/>
        <w:spacing w:before="480" w:after="240" w:line="240" w:lineRule="auto"/>
        <w:outlineLvl w:val="2"/>
        <w:rPr>
          <w:rFonts w:ascii="Segoe UI" w:hAnsi="Segoe UI" w:cs="Segoe UI"/>
          <w:color w:val="0F1115"/>
          <w:sz w:val="23"/>
          <w:szCs w:val="23"/>
          <w:shd w:val="clear" w:color="auto" w:fill="FFFFFF"/>
        </w:rPr>
      </w:pPr>
      <w:r w:rsidRPr="00451783">
        <w:rPr>
          <w:rFonts w:ascii="Segoe UI" w:hAnsi="Segoe UI" w:cs="Segoe UI"/>
          <w:color w:val="0F1115"/>
          <w:sz w:val="23"/>
          <w:szCs w:val="23"/>
          <w:shd w:val="clear" w:color="auto" w:fill="FFFFFF"/>
        </w:rPr>
        <w:t xml:space="preserve">The Philippine basic education system underwent a major reform with the implementation of the K-12 program in 2013. This reform organized the curriculum into four distinct key stages, each corresponding to specific grade levels and developmental characteristics of learners. A key stage is a grouping of grade levels that share similar learning goals, developmental needs, and appropriate teaching approaches. From Kindergarten to Grade 3, </w:t>
      </w:r>
      <w:r w:rsidRPr="00451783">
        <w:rPr>
          <w:rFonts w:ascii="Segoe UI" w:hAnsi="Segoe UI" w:cs="Segoe UI"/>
          <w:color w:val="0F1115"/>
          <w:sz w:val="23"/>
          <w:szCs w:val="23"/>
          <w:shd w:val="clear" w:color="auto" w:fill="FFFFFF"/>
        </w:rPr>
        <w:lastRenderedPageBreak/>
        <w:t>children learn best through play and hands-on activities, while Senior High School students specialize through academic or technical-vocational tracks. Understanding these key stages helps teachers select age-appropriate methods and helps policymakers design curricula that meet learners where they are.</w:t>
      </w:r>
    </w:p>
    <w:p w:rsidR="00C16041" w:rsidRPr="00C16041" w:rsidRDefault="00C16041" w:rsidP="00C16041">
      <w:pPr>
        <w:shd w:val="clear" w:color="auto" w:fill="FFFFFF"/>
        <w:spacing w:before="480" w:after="240" w:line="450" w:lineRule="atLeast"/>
        <w:outlineLvl w:val="2"/>
        <w:rPr>
          <w:rFonts w:ascii="Segoe UI" w:eastAsia="Times New Roman" w:hAnsi="Segoe UI" w:cs="Segoe UI"/>
          <w:b/>
          <w:bCs/>
          <w:color w:val="0F1115"/>
          <w:sz w:val="30"/>
          <w:szCs w:val="30"/>
        </w:rPr>
      </w:pPr>
      <w:r w:rsidRPr="00C16041">
        <w:rPr>
          <w:rFonts w:ascii="Segoe UI" w:eastAsia="Times New Roman" w:hAnsi="Segoe UI" w:cs="Segoe UI"/>
          <w:b/>
          <w:bCs/>
          <w:color w:val="0F1115"/>
          <w:sz w:val="30"/>
          <w:szCs w:val="30"/>
        </w:rPr>
        <w:t>Overview of Key Stages</w:t>
      </w:r>
    </w:p>
    <w:tbl>
      <w:tblPr>
        <w:tblW w:w="9810" w:type="dxa"/>
        <w:tblCellMar>
          <w:top w:w="15" w:type="dxa"/>
          <w:left w:w="15" w:type="dxa"/>
          <w:bottom w:w="15" w:type="dxa"/>
          <w:right w:w="15" w:type="dxa"/>
        </w:tblCellMar>
        <w:tblLook w:val="04A0" w:firstRow="1" w:lastRow="0" w:firstColumn="1" w:lastColumn="0" w:noHBand="0" w:noVBand="1"/>
      </w:tblPr>
      <w:tblGrid>
        <w:gridCol w:w="1350"/>
        <w:gridCol w:w="2700"/>
        <w:gridCol w:w="1710"/>
        <w:gridCol w:w="4050"/>
      </w:tblGrid>
      <w:tr w:rsidR="00C16041" w:rsidRPr="00C16041" w:rsidTr="00451783">
        <w:trPr>
          <w:tblHeader/>
        </w:trPr>
        <w:tc>
          <w:tcPr>
            <w:tcW w:w="1350" w:type="dxa"/>
            <w:tcBorders>
              <w:top w:val="nil"/>
            </w:tcBorders>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Key Stage</w:t>
            </w:r>
          </w:p>
        </w:tc>
        <w:tc>
          <w:tcPr>
            <w:tcW w:w="2700" w:type="dxa"/>
            <w:tcBorders>
              <w:top w:val="nil"/>
            </w:tcBorders>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Grade Levels</w:t>
            </w:r>
          </w:p>
        </w:tc>
        <w:tc>
          <w:tcPr>
            <w:tcW w:w="1710" w:type="dxa"/>
            <w:tcBorders>
              <w:top w:val="nil"/>
            </w:tcBorders>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Typical Age Range</w:t>
            </w:r>
          </w:p>
        </w:tc>
        <w:tc>
          <w:tcPr>
            <w:tcW w:w="4050" w:type="dxa"/>
            <w:tcBorders>
              <w:top w:val="nil"/>
            </w:tcBorders>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Description</w:t>
            </w:r>
          </w:p>
        </w:tc>
      </w:tr>
      <w:tr w:rsidR="00C16041" w:rsidRPr="00C16041" w:rsidTr="00451783">
        <w:tc>
          <w:tcPr>
            <w:tcW w:w="1350" w:type="dxa"/>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Key Stage 1 (KS1)</w:t>
            </w:r>
          </w:p>
        </w:tc>
        <w:tc>
          <w:tcPr>
            <w:tcW w:w="2700" w:type="dxa"/>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Kindergarten to Grade 3</w:t>
            </w:r>
          </w:p>
        </w:tc>
        <w:tc>
          <w:tcPr>
            <w:tcW w:w="1710" w:type="dxa"/>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5 to 8 years old</w:t>
            </w:r>
          </w:p>
        </w:tc>
        <w:tc>
          <w:tcPr>
            <w:tcW w:w="4050" w:type="dxa"/>
            <w:tcMar>
              <w:top w:w="150" w:type="dxa"/>
              <w:left w:w="240" w:type="dxa"/>
              <w:bottom w:w="150" w:type="dxa"/>
              <w:right w:w="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Foundational literacy and numeracy; learning through play and exploration</w:t>
            </w:r>
          </w:p>
        </w:tc>
      </w:tr>
      <w:tr w:rsidR="00C16041" w:rsidRPr="00C16041" w:rsidTr="00451783">
        <w:tc>
          <w:tcPr>
            <w:tcW w:w="1350" w:type="dxa"/>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Key Stage 2 (KS2)</w:t>
            </w:r>
          </w:p>
        </w:tc>
        <w:tc>
          <w:tcPr>
            <w:tcW w:w="2700" w:type="dxa"/>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Grades 4 to 6</w:t>
            </w:r>
          </w:p>
        </w:tc>
        <w:tc>
          <w:tcPr>
            <w:tcW w:w="1710" w:type="dxa"/>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9 to 11 years old</w:t>
            </w:r>
          </w:p>
        </w:tc>
        <w:tc>
          <w:tcPr>
            <w:tcW w:w="4050" w:type="dxa"/>
            <w:tcMar>
              <w:top w:w="150" w:type="dxa"/>
              <w:left w:w="240" w:type="dxa"/>
              <w:bottom w:w="150" w:type="dxa"/>
              <w:right w:w="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Building basic competencies; introduction to subject-specific concepts</w:t>
            </w:r>
          </w:p>
        </w:tc>
      </w:tr>
      <w:tr w:rsidR="00C16041" w:rsidRPr="00C16041" w:rsidTr="00451783">
        <w:tc>
          <w:tcPr>
            <w:tcW w:w="1350" w:type="dxa"/>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Key Stage 3 (KS3)</w:t>
            </w:r>
          </w:p>
        </w:tc>
        <w:tc>
          <w:tcPr>
            <w:tcW w:w="2700" w:type="dxa"/>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Grades 7 to 10 (Junior High School)</w:t>
            </w:r>
          </w:p>
        </w:tc>
        <w:tc>
          <w:tcPr>
            <w:tcW w:w="1710" w:type="dxa"/>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12 to 15 years old</w:t>
            </w:r>
          </w:p>
        </w:tc>
        <w:tc>
          <w:tcPr>
            <w:tcW w:w="4050" w:type="dxa"/>
            <w:tcMar>
              <w:top w:w="150" w:type="dxa"/>
              <w:left w:w="240" w:type="dxa"/>
              <w:bottom w:w="150" w:type="dxa"/>
              <w:right w:w="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Deeper disciplinary knowledge; preparation for Senior High School tracks</w:t>
            </w:r>
          </w:p>
        </w:tc>
      </w:tr>
      <w:tr w:rsidR="00C16041" w:rsidRPr="00C16041" w:rsidTr="00451783">
        <w:tc>
          <w:tcPr>
            <w:tcW w:w="1350" w:type="dxa"/>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Key Stage 4 (KS4)</w:t>
            </w:r>
          </w:p>
        </w:tc>
        <w:tc>
          <w:tcPr>
            <w:tcW w:w="2700" w:type="dxa"/>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Grades 11 to 12 (Senior High School)</w:t>
            </w:r>
          </w:p>
        </w:tc>
        <w:tc>
          <w:tcPr>
            <w:tcW w:w="1710" w:type="dxa"/>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16 to 18 years old</w:t>
            </w:r>
          </w:p>
        </w:tc>
        <w:tc>
          <w:tcPr>
            <w:tcW w:w="4050" w:type="dxa"/>
            <w:tcMar>
              <w:top w:w="150" w:type="dxa"/>
              <w:left w:w="240" w:type="dxa"/>
              <w:bottom w:w="150" w:type="dxa"/>
              <w:right w:w="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Specialization through tracks (Academic, Technical-Vocational-Livelihood, Sports, Arts and Design)</w:t>
            </w:r>
          </w:p>
        </w:tc>
      </w:tr>
    </w:tbl>
    <w:p w:rsidR="00C16041" w:rsidRPr="00C16041" w:rsidRDefault="00C16041" w:rsidP="00C16041">
      <w:pPr>
        <w:shd w:val="clear" w:color="auto" w:fill="FFFFFF"/>
        <w:spacing w:before="480" w:after="240" w:line="450" w:lineRule="atLeast"/>
        <w:outlineLvl w:val="2"/>
        <w:rPr>
          <w:rFonts w:ascii="Segoe UI" w:eastAsia="Times New Roman" w:hAnsi="Segoe UI" w:cs="Segoe UI"/>
          <w:b/>
          <w:bCs/>
          <w:color w:val="0F1115"/>
          <w:sz w:val="30"/>
          <w:szCs w:val="30"/>
        </w:rPr>
      </w:pPr>
      <w:r w:rsidRPr="00C16041">
        <w:rPr>
          <w:rFonts w:ascii="Segoe UI" w:eastAsia="Times New Roman" w:hAnsi="Segoe UI" w:cs="Segoe UI"/>
          <w:b/>
          <w:bCs/>
          <w:color w:val="0F1115"/>
          <w:sz w:val="30"/>
          <w:szCs w:val="30"/>
        </w:rPr>
        <w:t>Teaching Approaches by Key Stage</w:t>
      </w:r>
    </w:p>
    <w:tbl>
      <w:tblPr>
        <w:tblW w:w="11280" w:type="dxa"/>
        <w:tblCellMar>
          <w:top w:w="15" w:type="dxa"/>
          <w:left w:w="15" w:type="dxa"/>
          <w:bottom w:w="15" w:type="dxa"/>
          <w:right w:w="15" w:type="dxa"/>
        </w:tblCellMar>
        <w:tblLook w:val="04A0" w:firstRow="1" w:lastRow="0" w:firstColumn="1" w:lastColumn="0" w:noHBand="0" w:noVBand="1"/>
      </w:tblPr>
      <w:tblGrid>
        <w:gridCol w:w="952"/>
        <w:gridCol w:w="4104"/>
        <w:gridCol w:w="6224"/>
      </w:tblGrid>
      <w:tr w:rsidR="00C16041" w:rsidRPr="00C16041" w:rsidTr="00C16041">
        <w:trPr>
          <w:tblHeader/>
        </w:trPr>
        <w:tc>
          <w:tcPr>
            <w:tcW w:w="0" w:type="auto"/>
            <w:tcBorders>
              <w:top w:val="nil"/>
            </w:tcBorders>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Key Stage</w:t>
            </w:r>
          </w:p>
        </w:tc>
        <w:tc>
          <w:tcPr>
            <w:tcW w:w="0" w:type="auto"/>
            <w:tcBorders>
              <w:top w:val="nil"/>
            </w:tcBorders>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Developmental Focus</w:t>
            </w:r>
          </w:p>
        </w:tc>
        <w:tc>
          <w:tcPr>
            <w:tcW w:w="0" w:type="auto"/>
            <w:tcBorders>
              <w:top w:val="nil"/>
            </w:tcBorders>
            <w:tcMar>
              <w:top w:w="150" w:type="dxa"/>
              <w:left w:w="240" w:type="dxa"/>
              <w:bottom w:w="150" w:type="dxa"/>
              <w:right w:w="24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Teaching Approaches</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KS1</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Developing basic skills; short attention span; concrete thinking</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Play-based; hands-on activities; songs and games; explicit instruction in reading and math</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lastRenderedPageBreak/>
              <w:t>KS2</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Increasing independence; ability to work in groups; emerging abstract thinking</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Collaborative learning; guided discovery; project-based learning; integration of subjects</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KS3</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Abstract thinking develops; identity formation; peer relationships important</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Inquiry-based learning; Socratic discussion; research projects; connections to real-world issues</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KS4</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Career preparation; specialization; critical thinking for complex problems</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Track-specific instruction; work immersion (TVL track); research projects (Academic track); portfolio development</w:t>
            </w:r>
          </w:p>
        </w:tc>
      </w:tr>
    </w:tbl>
    <w:p w:rsidR="00C16041" w:rsidRPr="00C16041" w:rsidRDefault="00C16041" w:rsidP="00C16041">
      <w:pPr>
        <w:shd w:val="clear" w:color="auto" w:fill="FFFFFF"/>
        <w:spacing w:before="480" w:after="240" w:line="450" w:lineRule="atLeast"/>
        <w:outlineLvl w:val="2"/>
        <w:rPr>
          <w:rFonts w:ascii="Segoe UI" w:eastAsia="Times New Roman" w:hAnsi="Segoe UI" w:cs="Segoe UI"/>
          <w:b/>
          <w:bCs/>
          <w:color w:val="0F1115"/>
          <w:sz w:val="30"/>
          <w:szCs w:val="30"/>
        </w:rPr>
      </w:pPr>
      <w:r w:rsidRPr="00C16041">
        <w:rPr>
          <w:rFonts w:ascii="Segoe UI" w:eastAsia="Times New Roman" w:hAnsi="Segoe UI" w:cs="Segoe UI"/>
          <w:b/>
          <w:bCs/>
          <w:color w:val="0F1115"/>
          <w:sz w:val="30"/>
          <w:szCs w:val="30"/>
        </w:rPr>
        <w:t>The Senior High School Tracks</w:t>
      </w:r>
    </w:p>
    <w:tbl>
      <w:tblPr>
        <w:tblW w:w="11280" w:type="dxa"/>
        <w:tblCellMar>
          <w:top w:w="15" w:type="dxa"/>
          <w:left w:w="15" w:type="dxa"/>
          <w:bottom w:w="15" w:type="dxa"/>
          <w:right w:w="15" w:type="dxa"/>
        </w:tblCellMar>
        <w:tblLook w:val="04A0" w:firstRow="1" w:lastRow="0" w:firstColumn="1" w:lastColumn="0" w:noHBand="0" w:noVBand="1"/>
      </w:tblPr>
      <w:tblGrid>
        <w:gridCol w:w="1935"/>
        <w:gridCol w:w="5084"/>
        <w:gridCol w:w="4261"/>
      </w:tblGrid>
      <w:tr w:rsidR="00C16041" w:rsidRPr="00C16041" w:rsidTr="00C16041">
        <w:trPr>
          <w:tblHeader/>
        </w:trPr>
        <w:tc>
          <w:tcPr>
            <w:tcW w:w="0" w:type="auto"/>
            <w:tcBorders>
              <w:top w:val="nil"/>
            </w:tcBorders>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Track</w:t>
            </w:r>
          </w:p>
        </w:tc>
        <w:tc>
          <w:tcPr>
            <w:tcW w:w="0" w:type="auto"/>
            <w:tcBorders>
              <w:top w:val="nil"/>
            </w:tcBorders>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Strands</w:t>
            </w:r>
          </w:p>
        </w:tc>
        <w:tc>
          <w:tcPr>
            <w:tcW w:w="0" w:type="auto"/>
            <w:tcBorders>
              <w:top w:val="nil"/>
            </w:tcBorders>
            <w:tcMar>
              <w:top w:w="150" w:type="dxa"/>
              <w:left w:w="240" w:type="dxa"/>
              <w:bottom w:w="150" w:type="dxa"/>
              <w:right w:w="24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Career Pathways</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Academic</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ABM (Accountancy, Business, Management); STEM (Science, Technology, Engineering, Math); HUMSS (Humanities and Social Sciences); GAS (General Academic)</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College preparation in specific fields</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Technical-Vocational-Livelihood (TVL)</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Agri-fishery; Home Economics; Industrial Arts; Information and Communications Technology (ICT)</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Immediate employment; entrepreneurship; TESDA certification</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Sports</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Sports science; coaching; fitness</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College or employment in sports-related fields</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Arts and Design</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Visual arts; performing arts; creative writing</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College or employment in creative industries</w:t>
            </w:r>
          </w:p>
        </w:tc>
      </w:tr>
    </w:tbl>
    <w:p w:rsidR="00451783" w:rsidRDefault="0045178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16041" w:rsidRPr="00C16041" w:rsidRDefault="00C16041" w:rsidP="00C16041">
      <w:pPr>
        <w:spacing w:before="480" w:after="480" w:line="240" w:lineRule="auto"/>
        <w:rPr>
          <w:rFonts w:ascii="Times New Roman" w:eastAsia="Times New Roman" w:hAnsi="Times New Roman" w:cs="Times New Roman"/>
          <w:sz w:val="24"/>
          <w:szCs w:val="24"/>
        </w:rPr>
      </w:pPr>
      <w:r w:rsidRPr="00C16041">
        <w:rPr>
          <w:rFonts w:ascii="Times New Roman" w:eastAsia="Times New Roman" w:hAnsi="Times New Roman" w:cs="Times New Roman"/>
          <w:sz w:val="24"/>
          <w:szCs w:val="24"/>
        </w:rPr>
        <w:lastRenderedPageBreak/>
        <w:pict>
          <v:rect id="_x0000_i1029" style="width:0;height:.75pt" o:hralign="center" o:hrstd="t" o:hr="t" fillcolor="#a0a0a0" stroked="f"/>
        </w:pict>
      </w:r>
    </w:p>
    <w:p w:rsidR="00C16041" w:rsidRPr="00C16041" w:rsidRDefault="00C16041" w:rsidP="00C16041">
      <w:pPr>
        <w:shd w:val="clear" w:color="auto" w:fill="FFFFFF"/>
        <w:spacing w:before="480" w:after="240" w:line="480" w:lineRule="atLeast"/>
        <w:outlineLvl w:val="1"/>
        <w:rPr>
          <w:rFonts w:ascii="Segoe UI" w:eastAsia="Times New Roman" w:hAnsi="Segoe UI" w:cs="Segoe UI"/>
          <w:b/>
          <w:bCs/>
          <w:color w:val="0F1115"/>
          <w:sz w:val="33"/>
          <w:szCs w:val="33"/>
        </w:rPr>
      </w:pPr>
      <w:r w:rsidRPr="00C16041">
        <w:rPr>
          <w:rFonts w:ascii="Segoe UI" w:eastAsia="Times New Roman" w:hAnsi="Segoe UI" w:cs="Segoe UI"/>
          <w:b/>
          <w:bCs/>
          <w:color w:val="0F1115"/>
          <w:sz w:val="33"/>
          <w:szCs w:val="33"/>
        </w:rPr>
        <w:t>Part 5: The Relationship Between Education and Society</w:t>
      </w:r>
    </w:p>
    <w:p w:rsidR="00C16041" w:rsidRPr="00C16041" w:rsidRDefault="00C16041" w:rsidP="00C16041">
      <w:pPr>
        <w:shd w:val="clear" w:color="auto" w:fill="FFFFFF"/>
        <w:spacing w:before="240" w:after="240" w:line="240" w:lineRule="auto"/>
        <w:rPr>
          <w:rFonts w:ascii="Segoe UI" w:eastAsia="Times New Roman" w:hAnsi="Segoe UI" w:cs="Segoe UI"/>
          <w:color w:val="0F1115"/>
          <w:sz w:val="24"/>
          <w:szCs w:val="24"/>
        </w:rPr>
      </w:pPr>
      <w:r w:rsidRPr="00C16041">
        <w:rPr>
          <w:rFonts w:ascii="Segoe UI" w:eastAsia="Times New Roman" w:hAnsi="Segoe UI" w:cs="Segoe UI"/>
          <w:color w:val="0F1115"/>
          <w:sz w:val="24"/>
          <w:szCs w:val="24"/>
        </w:rPr>
        <w:t>Education does not exist in a vacuum. It both shapes and is shaped by society. Understanding this relationship is central to education as a social science.</w:t>
      </w:r>
    </w:p>
    <w:p w:rsidR="00C16041" w:rsidRPr="00C16041" w:rsidRDefault="00C16041" w:rsidP="00C16041">
      <w:pPr>
        <w:shd w:val="clear" w:color="auto" w:fill="FFFFFF"/>
        <w:spacing w:before="480" w:after="240" w:line="450" w:lineRule="atLeast"/>
        <w:outlineLvl w:val="2"/>
        <w:rPr>
          <w:rFonts w:ascii="Segoe UI" w:eastAsia="Times New Roman" w:hAnsi="Segoe UI" w:cs="Segoe UI"/>
          <w:b/>
          <w:bCs/>
          <w:color w:val="0F1115"/>
          <w:sz w:val="30"/>
          <w:szCs w:val="30"/>
        </w:rPr>
      </w:pPr>
      <w:r w:rsidRPr="00C16041">
        <w:rPr>
          <w:rFonts w:ascii="Segoe UI" w:eastAsia="Times New Roman" w:hAnsi="Segoe UI" w:cs="Segoe UI"/>
          <w:b/>
          <w:bCs/>
          <w:color w:val="0F1115"/>
          <w:sz w:val="30"/>
          <w:szCs w:val="30"/>
        </w:rPr>
        <w:t>How Education Affects Society</w:t>
      </w:r>
    </w:p>
    <w:tbl>
      <w:tblPr>
        <w:tblW w:w="11280" w:type="dxa"/>
        <w:tblCellMar>
          <w:top w:w="15" w:type="dxa"/>
          <w:left w:w="15" w:type="dxa"/>
          <w:bottom w:w="15" w:type="dxa"/>
          <w:right w:w="15" w:type="dxa"/>
        </w:tblCellMar>
        <w:tblLook w:val="04A0" w:firstRow="1" w:lastRow="0" w:firstColumn="1" w:lastColumn="0" w:noHBand="0" w:noVBand="1"/>
      </w:tblPr>
      <w:tblGrid>
        <w:gridCol w:w="2457"/>
        <w:gridCol w:w="8823"/>
      </w:tblGrid>
      <w:tr w:rsidR="00C16041" w:rsidRPr="00C16041" w:rsidTr="00C16041">
        <w:trPr>
          <w:tblHeader/>
        </w:trPr>
        <w:tc>
          <w:tcPr>
            <w:tcW w:w="0" w:type="auto"/>
            <w:tcBorders>
              <w:top w:val="nil"/>
            </w:tcBorders>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Effect</w:t>
            </w:r>
          </w:p>
        </w:tc>
        <w:tc>
          <w:tcPr>
            <w:tcW w:w="0" w:type="auto"/>
            <w:tcBorders>
              <w:top w:val="nil"/>
            </w:tcBorders>
            <w:tcMar>
              <w:top w:w="150" w:type="dxa"/>
              <w:left w:w="240" w:type="dxa"/>
              <w:bottom w:w="150" w:type="dxa"/>
              <w:right w:w="24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Explanation</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Socialization</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Schools teach norms, values, and expected behaviors (e.g., punctuality, respect for authority, competition)</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Human capital development</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Education increases knowledge and skills, making workers more productive and innovative</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Social mobility</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Education provides pathways for individuals from disadvantaged backgrounds to improve their economic position</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Cultural preservation</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Schools transmit language, history, literature, and cultural traditions</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Nation-building</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Education fosters national identity, loyalty, and shared values</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Social change</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Education can challenge unjust norms and prepare students to address social problems</w:t>
            </w:r>
          </w:p>
        </w:tc>
      </w:tr>
    </w:tbl>
    <w:p w:rsidR="00C16041" w:rsidRPr="00C16041" w:rsidRDefault="00C16041" w:rsidP="00C16041">
      <w:pPr>
        <w:shd w:val="clear" w:color="auto" w:fill="FFFFFF"/>
        <w:spacing w:before="480" w:after="240" w:line="450" w:lineRule="atLeast"/>
        <w:outlineLvl w:val="2"/>
        <w:rPr>
          <w:rFonts w:ascii="Segoe UI" w:eastAsia="Times New Roman" w:hAnsi="Segoe UI" w:cs="Segoe UI"/>
          <w:b/>
          <w:bCs/>
          <w:color w:val="0F1115"/>
          <w:sz w:val="30"/>
          <w:szCs w:val="30"/>
        </w:rPr>
      </w:pPr>
      <w:r w:rsidRPr="00C16041">
        <w:rPr>
          <w:rFonts w:ascii="Segoe UI" w:eastAsia="Times New Roman" w:hAnsi="Segoe UI" w:cs="Segoe UI"/>
          <w:b/>
          <w:bCs/>
          <w:color w:val="0F1115"/>
          <w:sz w:val="30"/>
          <w:szCs w:val="30"/>
        </w:rPr>
        <w:t>How Society Affects Education</w:t>
      </w:r>
    </w:p>
    <w:tbl>
      <w:tblPr>
        <w:tblW w:w="11280" w:type="dxa"/>
        <w:tblCellMar>
          <w:top w:w="15" w:type="dxa"/>
          <w:left w:w="15" w:type="dxa"/>
          <w:bottom w:w="15" w:type="dxa"/>
          <w:right w:w="15" w:type="dxa"/>
        </w:tblCellMar>
        <w:tblLook w:val="04A0" w:firstRow="1" w:lastRow="0" w:firstColumn="1" w:lastColumn="0" w:noHBand="0" w:noVBand="1"/>
      </w:tblPr>
      <w:tblGrid>
        <w:gridCol w:w="2363"/>
        <w:gridCol w:w="8917"/>
      </w:tblGrid>
      <w:tr w:rsidR="00C16041" w:rsidRPr="00C16041" w:rsidTr="00C16041">
        <w:trPr>
          <w:tblHeader/>
        </w:trPr>
        <w:tc>
          <w:tcPr>
            <w:tcW w:w="0" w:type="auto"/>
            <w:tcBorders>
              <w:top w:val="nil"/>
            </w:tcBorders>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Effect</w:t>
            </w:r>
          </w:p>
        </w:tc>
        <w:tc>
          <w:tcPr>
            <w:tcW w:w="0" w:type="auto"/>
            <w:tcBorders>
              <w:top w:val="nil"/>
            </w:tcBorders>
            <w:tcMar>
              <w:top w:w="150" w:type="dxa"/>
              <w:left w:w="240" w:type="dxa"/>
              <w:bottom w:w="150" w:type="dxa"/>
              <w:right w:w="24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Explanation</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Economic conditions</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Funding for schools depends on economic growth and government budget priorities</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lastRenderedPageBreak/>
              <w:t>Social inequality</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Students from wealthier families have access to better resources, tutoring, and schools</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Cultural values</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What is taught (curriculum) and how (pedagogy) reflects dominant cultural values</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Political ideologies</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Governments influence curriculum, textbook content, and teacher training</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Labor market demands</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Schools adjust programs to prepare students for available jobs</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Technology</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Digital tools change how teaching and learning occur</w:t>
            </w:r>
          </w:p>
        </w:tc>
      </w:tr>
    </w:tbl>
    <w:p w:rsidR="00C16041" w:rsidRPr="00C16041" w:rsidRDefault="00C16041" w:rsidP="00C16041">
      <w:pPr>
        <w:shd w:val="clear" w:color="auto" w:fill="FFFFFF"/>
        <w:spacing w:before="480" w:after="240" w:line="450" w:lineRule="atLeast"/>
        <w:outlineLvl w:val="2"/>
        <w:rPr>
          <w:rFonts w:ascii="Segoe UI" w:eastAsia="Times New Roman" w:hAnsi="Segoe UI" w:cs="Segoe UI"/>
          <w:b/>
          <w:bCs/>
          <w:color w:val="0F1115"/>
          <w:sz w:val="30"/>
          <w:szCs w:val="30"/>
        </w:rPr>
      </w:pPr>
      <w:r w:rsidRPr="00C16041">
        <w:rPr>
          <w:rFonts w:ascii="Segoe UI" w:eastAsia="Times New Roman" w:hAnsi="Segoe UI" w:cs="Segoe UI"/>
          <w:b/>
          <w:bCs/>
          <w:color w:val="0F1115"/>
          <w:sz w:val="30"/>
          <w:szCs w:val="30"/>
        </w:rPr>
        <w:t>Key Sociological Concepts in Education</w:t>
      </w:r>
    </w:p>
    <w:tbl>
      <w:tblPr>
        <w:tblW w:w="11280" w:type="dxa"/>
        <w:tblCellMar>
          <w:top w:w="15" w:type="dxa"/>
          <w:left w:w="15" w:type="dxa"/>
          <w:bottom w:w="15" w:type="dxa"/>
          <w:right w:w="15" w:type="dxa"/>
        </w:tblCellMar>
        <w:tblLook w:val="04A0" w:firstRow="1" w:lastRow="0" w:firstColumn="1" w:lastColumn="0" w:noHBand="0" w:noVBand="1"/>
      </w:tblPr>
      <w:tblGrid>
        <w:gridCol w:w="2083"/>
        <w:gridCol w:w="9197"/>
      </w:tblGrid>
      <w:tr w:rsidR="00C16041" w:rsidRPr="00C16041" w:rsidTr="00C16041">
        <w:trPr>
          <w:tblHeader/>
        </w:trPr>
        <w:tc>
          <w:tcPr>
            <w:tcW w:w="0" w:type="auto"/>
            <w:tcBorders>
              <w:top w:val="nil"/>
            </w:tcBorders>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Concept</w:t>
            </w:r>
          </w:p>
        </w:tc>
        <w:tc>
          <w:tcPr>
            <w:tcW w:w="0" w:type="auto"/>
            <w:tcBorders>
              <w:top w:val="nil"/>
            </w:tcBorders>
            <w:tcMar>
              <w:top w:w="150" w:type="dxa"/>
              <w:left w:w="240" w:type="dxa"/>
              <w:bottom w:w="150" w:type="dxa"/>
              <w:right w:w="24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Explanation</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Hidden curriculum</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The unofficial, implicit lessons taught in schools (obedience, competition, punctuality)</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Cultural capital</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The knowledge, skills, and cultural assets (e.g., familiarity with "high culture") that advantage some students</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Social reproduction</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The tendency of schools to reproduce existing social inequalities across generations</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Credentialism</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The increasing demand for formal educational credentials even for jobs that do not require them</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Tracking / streaming</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Separating students into different educational paths (e.g., Academic vs. TVL) which can perpetuate inequality</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lastRenderedPageBreak/>
              <w:t>School segregation</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Separation of students by race, class, or other characteristics across different schools</w:t>
            </w:r>
          </w:p>
        </w:tc>
      </w:tr>
    </w:tbl>
    <w:p w:rsidR="00C16041" w:rsidRPr="00C16041" w:rsidRDefault="00C16041" w:rsidP="00C16041">
      <w:pPr>
        <w:spacing w:before="480" w:after="480" w:line="240" w:lineRule="auto"/>
        <w:rPr>
          <w:rFonts w:ascii="Times New Roman" w:eastAsia="Times New Roman" w:hAnsi="Times New Roman" w:cs="Times New Roman"/>
          <w:sz w:val="24"/>
          <w:szCs w:val="24"/>
        </w:rPr>
      </w:pPr>
      <w:r w:rsidRPr="00C16041">
        <w:rPr>
          <w:rFonts w:ascii="Times New Roman" w:eastAsia="Times New Roman" w:hAnsi="Times New Roman" w:cs="Times New Roman"/>
          <w:sz w:val="24"/>
          <w:szCs w:val="24"/>
        </w:rPr>
        <w:pict>
          <v:rect id="_x0000_i1030" style="width:0;height:.75pt" o:hralign="center" o:hrstd="t" o:hr="t" fillcolor="#a0a0a0" stroked="f"/>
        </w:pict>
      </w:r>
    </w:p>
    <w:p w:rsidR="00C16041" w:rsidRPr="00C16041" w:rsidRDefault="00C16041" w:rsidP="00C16041">
      <w:pPr>
        <w:shd w:val="clear" w:color="auto" w:fill="FFFFFF"/>
        <w:spacing w:before="480" w:after="240" w:line="480" w:lineRule="atLeast"/>
        <w:outlineLvl w:val="1"/>
        <w:rPr>
          <w:rFonts w:ascii="Segoe UI" w:eastAsia="Times New Roman" w:hAnsi="Segoe UI" w:cs="Segoe UI"/>
          <w:b/>
          <w:bCs/>
          <w:color w:val="0F1115"/>
          <w:sz w:val="33"/>
          <w:szCs w:val="33"/>
        </w:rPr>
      </w:pPr>
      <w:r w:rsidRPr="00C16041">
        <w:rPr>
          <w:rFonts w:ascii="Segoe UI" w:eastAsia="Times New Roman" w:hAnsi="Segoe UI" w:cs="Segoe UI"/>
          <w:b/>
          <w:bCs/>
          <w:color w:val="0F1115"/>
          <w:sz w:val="33"/>
          <w:szCs w:val="33"/>
        </w:rPr>
        <w:t>Part 6: Career Pathways in Education</w:t>
      </w:r>
    </w:p>
    <w:p w:rsidR="00C16041" w:rsidRPr="00C16041" w:rsidRDefault="00C16041" w:rsidP="00C16041">
      <w:pPr>
        <w:shd w:val="clear" w:color="auto" w:fill="FFFFFF"/>
        <w:spacing w:before="240" w:after="240" w:line="240" w:lineRule="auto"/>
        <w:rPr>
          <w:rFonts w:ascii="Segoe UI" w:eastAsia="Times New Roman" w:hAnsi="Segoe UI" w:cs="Segoe UI"/>
          <w:color w:val="0F1115"/>
          <w:sz w:val="24"/>
          <w:szCs w:val="24"/>
        </w:rPr>
      </w:pPr>
      <w:r w:rsidRPr="00C16041">
        <w:rPr>
          <w:rFonts w:ascii="Segoe UI" w:eastAsia="Times New Roman" w:hAnsi="Segoe UI" w:cs="Segoe UI"/>
          <w:color w:val="0F1115"/>
          <w:sz w:val="24"/>
          <w:szCs w:val="24"/>
        </w:rPr>
        <w:t>Education offers diverse career opportunities beyond classroom teaching. The profession is regulated in the Philippines by the Professional Regulation Commission (PRC) through the Licensure Examination for Teachers (LET).</w:t>
      </w:r>
    </w:p>
    <w:p w:rsidR="00C16041" w:rsidRPr="00C16041" w:rsidRDefault="00C16041" w:rsidP="00C16041">
      <w:pPr>
        <w:shd w:val="clear" w:color="auto" w:fill="FFFFFF"/>
        <w:spacing w:before="480" w:after="240" w:line="450" w:lineRule="atLeast"/>
        <w:outlineLvl w:val="2"/>
        <w:rPr>
          <w:rFonts w:ascii="Segoe UI" w:eastAsia="Times New Roman" w:hAnsi="Segoe UI" w:cs="Segoe UI"/>
          <w:b/>
          <w:bCs/>
          <w:color w:val="0F1115"/>
          <w:sz w:val="30"/>
          <w:szCs w:val="30"/>
        </w:rPr>
      </w:pPr>
      <w:r w:rsidRPr="00C16041">
        <w:rPr>
          <w:rFonts w:ascii="Segoe UI" w:eastAsia="Times New Roman" w:hAnsi="Segoe UI" w:cs="Segoe UI"/>
          <w:b/>
          <w:bCs/>
          <w:color w:val="0F1115"/>
          <w:sz w:val="30"/>
          <w:szCs w:val="30"/>
        </w:rPr>
        <w:t>Major Career Pathways</w:t>
      </w:r>
    </w:p>
    <w:tbl>
      <w:tblPr>
        <w:tblW w:w="0" w:type="auto"/>
        <w:tblCellMar>
          <w:top w:w="15" w:type="dxa"/>
          <w:left w:w="15" w:type="dxa"/>
          <w:bottom w:w="15" w:type="dxa"/>
          <w:right w:w="15" w:type="dxa"/>
        </w:tblCellMar>
        <w:tblLook w:val="04A0" w:firstRow="1" w:lastRow="0" w:firstColumn="1" w:lastColumn="0" w:noHBand="0" w:noVBand="1"/>
      </w:tblPr>
      <w:tblGrid>
        <w:gridCol w:w="1879"/>
        <w:gridCol w:w="2087"/>
        <w:gridCol w:w="3460"/>
        <w:gridCol w:w="2174"/>
      </w:tblGrid>
      <w:tr w:rsidR="00C16041" w:rsidRPr="00C16041" w:rsidTr="00C16041">
        <w:trPr>
          <w:tblHeader/>
        </w:trPr>
        <w:tc>
          <w:tcPr>
            <w:tcW w:w="0" w:type="auto"/>
            <w:tcBorders>
              <w:top w:val="nil"/>
            </w:tcBorders>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Career Path</w:t>
            </w:r>
          </w:p>
        </w:tc>
        <w:tc>
          <w:tcPr>
            <w:tcW w:w="0" w:type="auto"/>
            <w:tcBorders>
              <w:top w:val="nil"/>
            </w:tcBorders>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Work Setting</w:t>
            </w:r>
          </w:p>
        </w:tc>
        <w:tc>
          <w:tcPr>
            <w:tcW w:w="0" w:type="auto"/>
            <w:tcBorders>
              <w:top w:val="nil"/>
            </w:tcBorders>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Typical Tasks</w:t>
            </w:r>
          </w:p>
        </w:tc>
        <w:tc>
          <w:tcPr>
            <w:tcW w:w="0" w:type="auto"/>
            <w:tcBorders>
              <w:top w:val="nil"/>
            </w:tcBorders>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Licensure Required</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Classroom Teacher (Elementary)</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Public or private elementary schools</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Lesson planning; instruction; assessment; classroom management; parent communication</w:t>
            </w:r>
          </w:p>
        </w:tc>
        <w:tc>
          <w:tcPr>
            <w:tcW w:w="0" w:type="auto"/>
            <w:tcMar>
              <w:top w:w="150" w:type="dxa"/>
              <w:left w:w="240" w:type="dxa"/>
              <w:bottom w:w="150" w:type="dxa"/>
              <w:right w:w="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LET (Licensure Examination for Teachers)</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Classroom Teacher (Secondary)</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Public or private high schools</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Subject-specific teaching (e.g., Math, Science, English, Filipino, Social Studies)</w:t>
            </w:r>
          </w:p>
        </w:tc>
        <w:tc>
          <w:tcPr>
            <w:tcW w:w="0" w:type="auto"/>
            <w:tcMar>
              <w:top w:w="150" w:type="dxa"/>
              <w:left w:w="240" w:type="dxa"/>
              <w:bottom w:w="150" w:type="dxa"/>
              <w:right w:w="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LET (subject-specific)</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Senior High School Teacher</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Public or private SHS</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Teaching specialized subjects within tracks (Academic, TVL, Sports, Arts)</w:t>
            </w:r>
          </w:p>
        </w:tc>
        <w:tc>
          <w:tcPr>
            <w:tcW w:w="0" w:type="auto"/>
            <w:tcMar>
              <w:top w:w="150" w:type="dxa"/>
              <w:left w:w="240" w:type="dxa"/>
              <w:bottom w:w="150" w:type="dxa"/>
              <w:right w:w="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LET (relevant specialization)</w:t>
            </w:r>
          </w:p>
        </w:tc>
      </w:tr>
    </w:tbl>
    <w:p w:rsidR="008339E0" w:rsidRDefault="008339E0">
      <w:r>
        <w:br w:type="page"/>
      </w:r>
    </w:p>
    <w:tbl>
      <w:tblPr>
        <w:tblW w:w="9600" w:type="dxa"/>
        <w:tblCellMar>
          <w:top w:w="15" w:type="dxa"/>
          <w:left w:w="15" w:type="dxa"/>
          <w:bottom w:w="15" w:type="dxa"/>
          <w:right w:w="15" w:type="dxa"/>
        </w:tblCellMar>
        <w:tblLook w:val="04A0" w:firstRow="1" w:lastRow="0" w:firstColumn="1" w:lastColumn="0" w:noHBand="0" w:noVBand="1"/>
      </w:tblPr>
      <w:tblGrid>
        <w:gridCol w:w="1792"/>
        <w:gridCol w:w="2528"/>
        <w:gridCol w:w="3099"/>
        <w:gridCol w:w="2181"/>
      </w:tblGrid>
      <w:tr w:rsidR="00C16041" w:rsidRPr="00C16041" w:rsidTr="008339E0">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lastRenderedPageBreak/>
              <w:t>Special Education Teacher</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SPED centers, inclusive schools</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Adapting curriculum for students with disabilities; individualized instruction</w:t>
            </w:r>
          </w:p>
        </w:tc>
        <w:tc>
          <w:tcPr>
            <w:tcW w:w="0" w:type="auto"/>
            <w:tcMar>
              <w:top w:w="150" w:type="dxa"/>
              <w:left w:w="240" w:type="dxa"/>
              <w:bottom w:w="150" w:type="dxa"/>
              <w:right w:w="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LET plus SPED training</w:t>
            </w:r>
          </w:p>
        </w:tc>
      </w:tr>
      <w:tr w:rsidR="00C16041" w:rsidRPr="00C16041" w:rsidTr="008339E0">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School Administrator</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Schools (principal, head teacher, superintendent)</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School leadership; teacher supervision; curriculum implementation; budget management</w:t>
            </w:r>
          </w:p>
        </w:tc>
        <w:tc>
          <w:tcPr>
            <w:tcW w:w="0" w:type="auto"/>
            <w:tcMar>
              <w:top w:w="150" w:type="dxa"/>
              <w:left w:w="240" w:type="dxa"/>
              <w:bottom w:w="150" w:type="dxa"/>
              <w:right w:w="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LET plus administrative experience and qualifications</w:t>
            </w:r>
          </w:p>
        </w:tc>
      </w:tr>
      <w:tr w:rsidR="00C16041" w:rsidRPr="00C16041" w:rsidTr="008339E0">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Curriculum Developer</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DepEd, private schools, publishing companies</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Designing curricula; writing learning materials; aligning with national standards</w:t>
            </w:r>
          </w:p>
        </w:tc>
        <w:tc>
          <w:tcPr>
            <w:tcW w:w="0" w:type="auto"/>
            <w:tcMar>
              <w:top w:w="150" w:type="dxa"/>
              <w:left w:w="240" w:type="dxa"/>
              <w:bottom w:w="150" w:type="dxa"/>
              <w:right w:w="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LET or relevant advanced degree</w:t>
            </w:r>
          </w:p>
        </w:tc>
      </w:tr>
      <w:tr w:rsidR="00C16041" w:rsidRPr="00C16041" w:rsidTr="008339E0">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Guidance Counselor</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Schools</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Academic and career guidance; social-emotional support for students</w:t>
            </w:r>
          </w:p>
        </w:tc>
        <w:tc>
          <w:tcPr>
            <w:tcW w:w="0" w:type="auto"/>
            <w:tcMar>
              <w:top w:w="150" w:type="dxa"/>
              <w:left w:w="240" w:type="dxa"/>
              <w:bottom w:w="150" w:type="dxa"/>
              <w:right w:w="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Guidance Counselor Licensure (RA 9258)</w:t>
            </w:r>
          </w:p>
        </w:tc>
      </w:tr>
      <w:tr w:rsidR="00C16041" w:rsidRPr="00C16041" w:rsidTr="008339E0">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Educational Researcher</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Universities, research institutes, DepEd</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Studying teaching methods, learning outcomes, educational policies</w:t>
            </w:r>
          </w:p>
        </w:tc>
        <w:tc>
          <w:tcPr>
            <w:tcW w:w="0" w:type="auto"/>
            <w:tcMar>
              <w:top w:w="150" w:type="dxa"/>
              <w:left w:w="240" w:type="dxa"/>
              <w:bottom w:w="150" w:type="dxa"/>
              <w:right w:w="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Advanced degree (Master's or PhD)</w:t>
            </w:r>
          </w:p>
        </w:tc>
      </w:tr>
      <w:tr w:rsidR="00C16041" w:rsidRPr="00C16041" w:rsidTr="008339E0">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Instructional Designer</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Corporations, online learning platforms</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Designing training materials; developing e-learning courses</w:t>
            </w:r>
          </w:p>
        </w:tc>
        <w:tc>
          <w:tcPr>
            <w:tcW w:w="0" w:type="auto"/>
            <w:tcMar>
              <w:top w:w="150" w:type="dxa"/>
              <w:left w:w="240" w:type="dxa"/>
              <w:bottom w:w="150" w:type="dxa"/>
              <w:right w:w="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May not require LET</w:t>
            </w:r>
          </w:p>
        </w:tc>
      </w:tr>
    </w:tbl>
    <w:p w:rsidR="008339E0" w:rsidRDefault="008339E0">
      <w:r>
        <w:br w:type="page"/>
      </w:r>
    </w:p>
    <w:tbl>
      <w:tblPr>
        <w:tblW w:w="9600" w:type="dxa"/>
        <w:tblCellMar>
          <w:top w:w="15" w:type="dxa"/>
          <w:left w:w="15" w:type="dxa"/>
          <w:bottom w:w="15" w:type="dxa"/>
          <w:right w:w="15" w:type="dxa"/>
        </w:tblCellMar>
        <w:tblLook w:val="04A0" w:firstRow="1" w:lastRow="0" w:firstColumn="1" w:lastColumn="0" w:noHBand="0" w:noVBand="1"/>
      </w:tblPr>
      <w:tblGrid>
        <w:gridCol w:w="1757"/>
        <w:gridCol w:w="3011"/>
        <w:gridCol w:w="2943"/>
        <w:gridCol w:w="1889"/>
      </w:tblGrid>
      <w:tr w:rsidR="00C16041" w:rsidRPr="00C16041" w:rsidTr="008339E0">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lastRenderedPageBreak/>
              <w:t>Education Policy Analyst</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Government agencies (DepEd, CHED, Congressional committees), think tanks</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Analyzing education policies; writing policy briefs; legislative research</w:t>
            </w:r>
          </w:p>
        </w:tc>
        <w:tc>
          <w:tcPr>
            <w:tcW w:w="0" w:type="auto"/>
            <w:tcMar>
              <w:top w:w="150" w:type="dxa"/>
              <w:left w:w="240" w:type="dxa"/>
              <w:bottom w:w="150" w:type="dxa"/>
              <w:right w:w="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Advanced degree in education or public policy</w:t>
            </w:r>
          </w:p>
        </w:tc>
      </w:tr>
      <w:tr w:rsidR="00C16041" w:rsidRPr="00C16041" w:rsidTr="008339E0">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Teacher Educator (College Professor)</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Colleges of education, universities</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Training future teachers; supervising student teachers; research</w:t>
            </w:r>
          </w:p>
        </w:tc>
        <w:tc>
          <w:tcPr>
            <w:tcW w:w="0" w:type="auto"/>
            <w:tcMar>
              <w:top w:w="150" w:type="dxa"/>
              <w:left w:w="240" w:type="dxa"/>
              <w:bottom w:w="150" w:type="dxa"/>
              <w:right w:w="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LET plus Master's or PhD</w:t>
            </w:r>
          </w:p>
        </w:tc>
      </w:tr>
      <w:tr w:rsidR="00C16041" w:rsidRPr="00C16041" w:rsidTr="008339E0">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Corporate Trainer</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Private companies</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Training employees in skills; professional development programs</w:t>
            </w:r>
          </w:p>
        </w:tc>
        <w:tc>
          <w:tcPr>
            <w:tcW w:w="0" w:type="auto"/>
            <w:tcMar>
              <w:top w:w="150" w:type="dxa"/>
              <w:left w:w="240" w:type="dxa"/>
              <w:bottom w:w="150" w:type="dxa"/>
              <w:right w:w="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May not require LET</w:t>
            </w:r>
          </w:p>
        </w:tc>
      </w:tr>
      <w:tr w:rsidR="00C16041" w:rsidRPr="00C16041" w:rsidTr="008339E0">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Early Childhood Educator</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Daycare centers, preschools</w:t>
            </w:r>
          </w:p>
        </w:tc>
        <w:tc>
          <w:tcPr>
            <w:tcW w:w="0" w:type="auto"/>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Teaching children aged 0-5; developmental activities</w:t>
            </w:r>
          </w:p>
        </w:tc>
        <w:tc>
          <w:tcPr>
            <w:tcW w:w="0" w:type="auto"/>
            <w:tcMar>
              <w:top w:w="150" w:type="dxa"/>
              <w:left w:w="240" w:type="dxa"/>
              <w:bottom w:w="150" w:type="dxa"/>
              <w:right w:w="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ECCD certificate or relevant training</w:t>
            </w:r>
          </w:p>
        </w:tc>
      </w:tr>
    </w:tbl>
    <w:p w:rsidR="00C16041" w:rsidRPr="00C16041" w:rsidRDefault="00C16041" w:rsidP="00C16041">
      <w:pPr>
        <w:shd w:val="clear" w:color="auto" w:fill="FFFFFF"/>
        <w:spacing w:before="480" w:after="240" w:line="450" w:lineRule="atLeast"/>
        <w:outlineLvl w:val="2"/>
        <w:rPr>
          <w:rFonts w:ascii="Segoe UI" w:eastAsia="Times New Roman" w:hAnsi="Segoe UI" w:cs="Segoe UI"/>
          <w:b/>
          <w:bCs/>
          <w:color w:val="0F1115"/>
          <w:sz w:val="30"/>
          <w:szCs w:val="30"/>
        </w:rPr>
      </w:pPr>
      <w:r w:rsidRPr="00C16041">
        <w:rPr>
          <w:rFonts w:ascii="Segoe UI" w:eastAsia="Times New Roman" w:hAnsi="Segoe UI" w:cs="Segoe UI"/>
          <w:b/>
          <w:bCs/>
          <w:color w:val="0F1115"/>
          <w:sz w:val="30"/>
          <w:szCs w:val="30"/>
        </w:rPr>
        <w:t>The Licensure Examination for Teachers (LET) in the Philippines</w:t>
      </w:r>
    </w:p>
    <w:tbl>
      <w:tblPr>
        <w:tblW w:w="11280" w:type="dxa"/>
        <w:tblCellMar>
          <w:top w:w="15" w:type="dxa"/>
          <w:left w:w="15" w:type="dxa"/>
          <w:bottom w:w="15" w:type="dxa"/>
          <w:right w:w="15" w:type="dxa"/>
        </w:tblCellMar>
        <w:tblLook w:val="04A0" w:firstRow="1" w:lastRow="0" w:firstColumn="1" w:lastColumn="0" w:noHBand="0" w:noVBand="1"/>
      </w:tblPr>
      <w:tblGrid>
        <w:gridCol w:w="1701"/>
        <w:gridCol w:w="9579"/>
      </w:tblGrid>
      <w:tr w:rsidR="00C16041" w:rsidRPr="00C16041" w:rsidTr="00C16041">
        <w:trPr>
          <w:tblHeader/>
        </w:trPr>
        <w:tc>
          <w:tcPr>
            <w:tcW w:w="0" w:type="auto"/>
            <w:tcBorders>
              <w:top w:val="nil"/>
            </w:tcBorders>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Details</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Regulatory body</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Professional Regulation Commission (PRC) and Board for Professional Teachers</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Levels</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Elementary Level (Bachelor of Elementary Education) and Secondary Level (Bachelor of Secondary Education with major)</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Coverage</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General Education (20%), Professional Education (40%), Major Field (40%)</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Passing rate</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Typically 70% or higher (averaged across subjects, with no score below 50%)</w:t>
            </w:r>
          </w:p>
        </w:tc>
      </w:tr>
    </w:tbl>
    <w:p w:rsidR="008339E0" w:rsidRDefault="008339E0" w:rsidP="00C16041">
      <w:pPr>
        <w:shd w:val="clear" w:color="auto" w:fill="FFFFFF"/>
        <w:spacing w:before="480" w:after="240" w:line="450" w:lineRule="atLeast"/>
        <w:outlineLvl w:val="2"/>
        <w:rPr>
          <w:rFonts w:ascii="Segoe UI" w:eastAsia="Times New Roman" w:hAnsi="Segoe UI" w:cs="Segoe UI"/>
          <w:b/>
          <w:bCs/>
          <w:color w:val="0F1115"/>
          <w:sz w:val="30"/>
          <w:szCs w:val="30"/>
        </w:rPr>
      </w:pPr>
    </w:p>
    <w:p w:rsidR="00C16041" w:rsidRPr="00C16041" w:rsidRDefault="00C16041" w:rsidP="00C16041">
      <w:pPr>
        <w:shd w:val="clear" w:color="auto" w:fill="FFFFFF"/>
        <w:spacing w:before="480" w:after="240" w:line="450" w:lineRule="atLeast"/>
        <w:outlineLvl w:val="2"/>
        <w:rPr>
          <w:rFonts w:ascii="Segoe UI" w:eastAsia="Times New Roman" w:hAnsi="Segoe UI" w:cs="Segoe UI"/>
          <w:b/>
          <w:bCs/>
          <w:color w:val="0F1115"/>
          <w:sz w:val="30"/>
          <w:szCs w:val="30"/>
        </w:rPr>
      </w:pPr>
      <w:r w:rsidRPr="00C16041">
        <w:rPr>
          <w:rFonts w:ascii="Segoe UI" w:eastAsia="Times New Roman" w:hAnsi="Segoe UI" w:cs="Segoe UI"/>
          <w:b/>
          <w:bCs/>
          <w:color w:val="0F1115"/>
          <w:sz w:val="30"/>
          <w:szCs w:val="30"/>
        </w:rPr>
        <w:lastRenderedPageBreak/>
        <w:t>Demand for Teachers in the Philippines</w:t>
      </w:r>
    </w:p>
    <w:tbl>
      <w:tblPr>
        <w:tblW w:w="11280" w:type="dxa"/>
        <w:tblCellMar>
          <w:top w:w="15" w:type="dxa"/>
          <w:left w:w="15" w:type="dxa"/>
          <w:bottom w:w="15" w:type="dxa"/>
          <w:right w:w="15" w:type="dxa"/>
        </w:tblCellMar>
        <w:tblLook w:val="04A0" w:firstRow="1" w:lastRow="0" w:firstColumn="1" w:lastColumn="0" w:noHBand="0" w:noVBand="1"/>
      </w:tblPr>
      <w:tblGrid>
        <w:gridCol w:w="3204"/>
        <w:gridCol w:w="8076"/>
      </w:tblGrid>
      <w:tr w:rsidR="00C16041" w:rsidRPr="00C16041" w:rsidTr="00C16041">
        <w:trPr>
          <w:tblHeader/>
        </w:trPr>
        <w:tc>
          <w:tcPr>
            <w:tcW w:w="0" w:type="auto"/>
            <w:tcBorders>
              <w:top w:val="nil"/>
            </w:tcBorders>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Factor</w:t>
            </w:r>
          </w:p>
        </w:tc>
        <w:tc>
          <w:tcPr>
            <w:tcW w:w="0" w:type="auto"/>
            <w:tcBorders>
              <w:top w:val="nil"/>
            </w:tcBorders>
            <w:tcMar>
              <w:top w:w="150" w:type="dxa"/>
              <w:left w:w="240" w:type="dxa"/>
              <w:bottom w:w="150" w:type="dxa"/>
              <w:right w:w="24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Explanation</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Growing student population</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Continued need for teachers at elementary and secondary levels</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K-12 implementation</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Increased demand for Senior High School teachers, especially for TVL specializations</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International demand</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Filipino teachers are recruited internationally (USA, Middle East, Thailand, etc.)</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Teacher shortages in specific areas</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Shortages in Math, Science, English, Special Education, and TVL specializations</w:t>
            </w:r>
          </w:p>
        </w:tc>
      </w:tr>
    </w:tbl>
    <w:p w:rsidR="00451783" w:rsidRDefault="00451783" w:rsidP="00C16041">
      <w:pPr>
        <w:spacing w:before="480" w:after="480" w:line="240" w:lineRule="auto"/>
        <w:rPr>
          <w:rFonts w:ascii="Times New Roman" w:eastAsia="Times New Roman" w:hAnsi="Times New Roman" w:cs="Times New Roman"/>
          <w:sz w:val="24"/>
          <w:szCs w:val="24"/>
        </w:rPr>
      </w:pPr>
    </w:p>
    <w:p w:rsidR="00451783" w:rsidRDefault="0045178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16041" w:rsidRPr="00C16041" w:rsidRDefault="00C16041" w:rsidP="00C16041">
      <w:pPr>
        <w:spacing w:before="480" w:after="480" w:line="240" w:lineRule="auto"/>
        <w:rPr>
          <w:rFonts w:ascii="Times New Roman" w:eastAsia="Times New Roman" w:hAnsi="Times New Roman" w:cs="Times New Roman"/>
          <w:sz w:val="24"/>
          <w:szCs w:val="24"/>
        </w:rPr>
      </w:pPr>
      <w:r w:rsidRPr="00C16041">
        <w:rPr>
          <w:rFonts w:ascii="Times New Roman" w:eastAsia="Times New Roman" w:hAnsi="Times New Roman" w:cs="Times New Roman"/>
          <w:sz w:val="24"/>
          <w:szCs w:val="24"/>
        </w:rPr>
        <w:lastRenderedPageBreak/>
        <w:pict>
          <v:rect id="_x0000_i1031" style="width:0;height:.75pt" o:hralign="center" o:hrstd="t" o:hr="t" fillcolor="#a0a0a0" stroked="f"/>
        </w:pict>
      </w:r>
    </w:p>
    <w:p w:rsidR="00C16041" w:rsidRPr="00C16041" w:rsidRDefault="00C16041" w:rsidP="00C16041">
      <w:pPr>
        <w:shd w:val="clear" w:color="auto" w:fill="FFFFFF"/>
        <w:spacing w:before="480" w:after="240" w:line="480" w:lineRule="atLeast"/>
        <w:outlineLvl w:val="1"/>
        <w:rPr>
          <w:rFonts w:ascii="Segoe UI" w:eastAsia="Times New Roman" w:hAnsi="Segoe UI" w:cs="Segoe UI"/>
          <w:b/>
          <w:bCs/>
          <w:color w:val="0F1115"/>
          <w:sz w:val="33"/>
          <w:szCs w:val="33"/>
        </w:rPr>
      </w:pPr>
      <w:r w:rsidRPr="00C16041">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3351"/>
        <w:gridCol w:w="7929"/>
      </w:tblGrid>
      <w:tr w:rsidR="00C16041" w:rsidRPr="00C16041" w:rsidTr="00C16041">
        <w:trPr>
          <w:tblHeader/>
        </w:trPr>
        <w:tc>
          <w:tcPr>
            <w:tcW w:w="0" w:type="auto"/>
            <w:tcBorders>
              <w:top w:val="nil"/>
            </w:tcBorders>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Definition</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Education</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The systematic process of facilitating learning, acquiring knowledge, skills, values, and habits</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Essentialism</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Educational philosophy emphasizing core knowledge and skills</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Progressivism</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Educational philosophy emphasizing child-centered, experiential learning</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Constructivism</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Learning theory: learners actively construct knowledge, not passively receive it</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Hidden curriculum</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Unofficial, implicit lessons taught in schools (obedience, competition, punctuality)</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Cultural capital</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Knowledge and assets that advantage some students in educational systems</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Social reproduction</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Tendency of schools to reproduce existing social inequalities</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Key stage</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A grouping of grade levels with distinct developmental and learning goals</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K-12 program</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The Philippine basic education system: Kindergarten + 12 years (Grades 1-12)</w:t>
            </w:r>
          </w:p>
        </w:tc>
      </w:tr>
      <w:tr w:rsidR="00C16041" w:rsidRPr="00C16041" w:rsidTr="00C16041">
        <w:tc>
          <w:tcPr>
            <w:tcW w:w="0" w:type="auto"/>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LET (Licensure Examination for Teachers)</w:t>
            </w:r>
          </w:p>
        </w:tc>
        <w:tc>
          <w:tcPr>
            <w:tcW w:w="0" w:type="auto"/>
            <w:tcMar>
              <w:top w:w="150" w:type="dxa"/>
              <w:left w:w="240" w:type="dxa"/>
              <w:bottom w:w="150" w:type="dxa"/>
              <w:right w:w="0" w:type="dxa"/>
            </w:tcMar>
            <w:vAlign w:val="center"/>
            <w:hideMark/>
          </w:tcPr>
          <w:p w:rsidR="00C16041" w:rsidRPr="00C16041" w:rsidRDefault="00C16041" w:rsidP="00451783">
            <w:pPr>
              <w:spacing w:after="0" w:line="375" w:lineRule="atLeast"/>
              <w:ind w:right="1320"/>
              <w:rPr>
                <w:rFonts w:ascii="Segoe UI" w:eastAsia="Times New Roman" w:hAnsi="Segoe UI" w:cs="Segoe UI"/>
                <w:sz w:val="23"/>
                <w:szCs w:val="23"/>
              </w:rPr>
            </w:pPr>
            <w:r w:rsidRPr="00C16041">
              <w:rPr>
                <w:rFonts w:ascii="Segoe UI" w:eastAsia="Times New Roman" w:hAnsi="Segoe UI" w:cs="Segoe UI"/>
                <w:sz w:val="23"/>
                <w:szCs w:val="23"/>
              </w:rPr>
              <w:t>Licensure exam required to teach in Philippine public schools and most private schools</w:t>
            </w:r>
          </w:p>
        </w:tc>
      </w:tr>
    </w:tbl>
    <w:p w:rsidR="00451783" w:rsidRDefault="00451783" w:rsidP="00C16041">
      <w:pPr>
        <w:spacing w:before="480" w:after="480" w:line="240" w:lineRule="auto"/>
        <w:rPr>
          <w:rFonts w:ascii="Times New Roman" w:eastAsia="Times New Roman" w:hAnsi="Times New Roman" w:cs="Times New Roman"/>
          <w:sz w:val="24"/>
          <w:szCs w:val="24"/>
        </w:rPr>
      </w:pPr>
    </w:p>
    <w:p w:rsidR="00C16041" w:rsidRPr="00C16041" w:rsidRDefault="00C16041" w:rsidP="00C16041">
      <w:pPr>
        <w:spacing w:before="480" w:after="480" w:line="240" w:lineRule="auto"/>
        <w:rPr>
          <w:rFonts w:ascii="Times New Roman" w:eastAsia="Times New Roman" w:hAnsi="Times New Roman" w:cs="Times New Roman"/>
          <w:sz w:val="24"/>
          <w:szCs w:val="24"/>
        </w:rPr>
      </w:pPr>
      <w:r w:rsidRPr="00C16041">
        <w:rPr>
          <w:rFonts w:ascii="Times New Roman" w:eastAsia="Times New Roman" w:hAnsi="Times New Roman" w:cs="Times New Roman"/>
          <w:sz w:val="24"/>
          <w:szCs w:val="24"/>
        </w:rPr>
        <w:lastRenderedPageBreak/>
        <w:pict>
          <v:rect id="_x0000_i1032" style="width:0;height:.75pt" o:hralign="center" o:hrstd="t" o:hr="t" fillcolor="#a0a0a0" stroked="f"/>
        </w:pict>
      </w:r>
    </w:p>
    <w:p w:rsidR="00C16041" w:rsidRPr="00C16041" w:rsidRDefault="00C16041" w:rsidP="00C16041">
      <w:pPr>
        <w:shd w:val="clear" w:color="auto" w:fill="FFFFFF"/>
        <w:spacing w:before="480" w:after="240" w:line="480" w:lineRule="atLeast"/>
        <w:outlineLvl w:val="1"/>
        <w:rPr>
          <w:rFonts w:ascii="Segoe UI" w:eastAsia="Times New Roman" w:hAnsi="Segoe UI" w:cs="Segoe UI"/>
          <w:b/>
          <w:bCs/>
          <w:color w:val="0F1115"/>
          <w:sz w:val="33"/>
          <w:szCs w:val="33"/>
        </w:rPr>
      </w:pPr>
      <w:r w:rsidRPr="00C16041">
        <w:rPr>
          <w:rFonts w:ascii="Segoe UI" w:eastAsia="Times New Roman" w:hAnsi="Segoe UI" w:cs="Segoe UI"/>
          <w:b/>
          <w:bCs/>
          <w:color w:val="0F1115"/>
          <w:sz w:val="33"/>
          <w:szCs w:val="33"/>
        </w:rPr>
        <w:t>Review Questions</w:t>
      </w:r>
    </w:p>
    <w:p w:rsidR="00C16041" w:rsidRPr="00C16041" w:rsidRDefault="00C16041" w:rsidP="00C16041">
      <w:pPr>
        <w:shd w:val="clear" w:color="auto" w:fill="FFFFFF"/>
        <w:spacing w:before="240" w:after="240" w:line="240" w:lineRule="auto"/>
        <w:rPr>
          <w:rFonts w:ascii="Segoe UI" w:eastAsia="Times New Roman" w:hAnsi="Segoe UI" w:cs="Segoe UI"/>
          <w:color w:val="0F1115"/>
          <w:sz w:val="24"/>
          <w:szCs w:val="24"/>
        </w:rPr>
      </w:pPr>
      <w:r w:rsidRPr="00C16041">
        <w:rPr>
          <w:rFonts w:ascii="Segoe UI" w:eastAsia="Times New Roman" w:hAnsi="Segoe UI" w:cs="Segoe UI"/>
          <w:b/>
          <w:bCs/>
          <w:color w:val="0F1115"/>
          <w:sz w:val="24"/>
          <w:szCs w:val="24"/>
        </w:rPr>
        <w:t>1.</w:t>
      </w:r>
      <w:r w:rsidRPr="00C16041">
        <w:rPr>
          <w:rFonts w:ascii="Segoe UI" w:eastAsia="Times New Roman" w:hAnsi="Segoe UI" w:cs="Segoe UI"/>
          <w:color w:val="0F1115"/>
          <w:sz w:val="24"/>
          <w:szCs w:val="24"/>
        </w:rPr>
        <w:t> Define education as a social science. What are four goals of education?</w:t>
      </w:r>
    </w:p>
    <w:p w:rsidR="00C16041" w:rsidRPr="00C16041" w:rsidRDefault="00C16041" w:rsidP="00C16041">
      <w:pPr>
        <w:shd w:val="clear" w:color="auto" w:fill="FFFFFF"/>
        <w:spacing w:before="240" w:after="240" w:line="240" w:lineRule="auto"/>
        <w:rPr>
          <w:rFonts w:ascii="Segoe UI" w:eastAsia="Times New Roman" w:hAnsi="Segoe UI" w:cs="Segoe UI"/>
          <w:color w:val="0F1115"/>
          <w:sz w:val="24"/>
          <w:szCs w:val="24"/>
        </w:rPr>
      </w:pPr>
      <w:r w:rsidRPr="00C16041">
        <w:rPr>
          <w:rFonts w:ascii="Segoe UI" w:eastAsia="Times New Roman" w:hAnsi="Segoe UI" w:cs="Segoe UI"/>
          <w:b/>
          <w:bCs/>
          <w:color w:val="0F1115"/>
          <w:sz w:val="24"/>
          <w:szCs w:val="24"/>
        </w:rPr>
        <w:t>2.</w:t>
      </w:r>
      <w:r w:rsidRPr="00C16041">
        <w:rPr>
          <w:rFonts w:ascii="Segoe UI" w:eastAsia="Times New Roman" w:hAnsi="Segoe UI" w:cs="Segoe UI"/>
          <w:color w:val="0F1115"/>
          <w:sz w:val="24"/>
          <w:szCs w:val="24"/>
        </w:rPr>
        <w:t> Complete the following table comparing three learning theories:</w:t>
      </w:r>
    </w:p>
    <w:tbl>
      <w:tblPr>
        <w:tblW w:w="0" w:type="auto"/>
        <w:tblCellMar>
          <w:top w:w="15" w:type="dxa"/>
          <w:left w:w="15" w:type="dxa"/>
          <w:bottom w:w="15" w:type="dxa"/>
          <w:right w:w="15" w:type="dxa"/>
        </w:tblCellMar>
        <w:tblLook w:val="04A0" w:firstRow="1" w:lastRow="0" w:firstColumn="1" w:lastColumn="0" w:noHBand="0" w:noVBand="1"/>
      </w:tblPr>
      <w:tblGrid>
        <w:gridCol w:w="1980"/>
        <w:gridCol w:w="1980"/>
        <w:gridCol w:w="1710"/>
        <w:gridCol w:w="3510"/>
      </w:tblGrid>
      <w:tr w:rsidR="00C16041" w:rsidRPr="00C16041" w:rsidTr="008339E0">
        <w:trPr>
          <w:tblHeader/>
        </w:trPr>
        <w:tc>
          <w:tcPr>
            <w:tcW w:w="1980" w:type="dxa"/>
            <w:tcBorders>
              <w:top w:val="nil"/>
            </w:tcBorders>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Theory</w:t>
            </w:r>
          </w:p>
        </w:tc>
        <w:tc>
          <w:tcPr>
            <w:tcW w:w="1980" w:type="dxa"/>
            <w:tcBorders>
              <w:top w:val="nil"/>
            </w:tcBorders>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Key Thinker</w:t>
            </w:r>
          </w:p>
        </w:tc>
        <w:tc>
          <w:tcPr>
            <w:tcW w:w="1710" w:type="dxa"/>
            <w:tcBorders>
              <w:top w:val="nil"/>
            </w:tcBorders>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Core Idea</w:t>
            </w:r>
          </w:p>
        </w:tc>
        <w:tc>
          <w:tcPr>
            <w:tcW w:w="3510" w:type="dxa"/>
            <w:tcBorders>
              <w:top w:val="nil"/>
            </w:tcBorders>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Classroom Application</w:t>
            </w:r>
          </w:p>
        </w:tc>
      </w:tr>
      <w:tr w:rsidR="00C16041" w:rsidRPr="00C16041" w:rsidTr="008339E0">
        <w:tc>
          <w:tcPr>
            <w:tcW w:w="1980" w:type="dxa"/>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Behaviorism</w:t>
            </w:r>
          </w:p>
        </w:tc>
        <w:tc>
          <w:tcPr>
            <w:tcW w:w="1980" w:type="dxa"/>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p>
        </w:tc>
        <w:tc>
          <w:tcPr>
            <w:tcW w:w="1710" w:type="dxa"/>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p>
        </w:tc>
        <w:tc>
          <w:tcPr>
            <w:tcW w:w="3510" w:type="dxa"/>
            <w:tcMar>
              <w:top w:w="150" w:type="dxa"/>
              <w:left w:w="240" w:type="dxa"/>
              <w:bottom w:w="150" w:type="dxa"/>
              <w:right w:w="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p>
        </w:tc>
      </w:tr>
      <w:tr w:rsidR="00C16041" w:rsidRPr="00C16041" w:rsidTr="008339E0">
        <w:tc>
          <w:tcPr>
            <w:tcW w:w="1980" w:type="dxa"/>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Cognitivism</w:t>
            </w:r>
          </w:p>
        </w:tc>
        <w:tc>
          <w:tcPr>
            <w:tcW w:w="1980" w:type="dxa"/>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p>
        </w:tc>
        <w:tc>
          <w:tcPr>
            <w:tcW w:w="1710" w:type="dxa"/>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p>
        </w:tc>
        <w:tc>
          <w:tcPr>
            <w:tcW w:w="3510" w:type="dxa"/>
            <w:tcMar>
              <w:top w:w="150" w:type="dxa"/>
              <w:left w:w="240" w:type="dxa"/>
              <w:bottom w:w="150" w:type="dxa"/>
              <w:right w:w="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p>
        </w:tc>
      </w:tr>
      <w:tr w:rsidR="00C16041" w:rsidRPr="00C16041" w:rsidTr="008339E0">
        <w:tc>
          <w:tcPr>
            <w:tcW w:w="1980" w:type="dxa"/>
            <w:tcMar>
              <w:top w:w="150" w:type="dxa"/>
              <w:left w:w="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r w:rsidRPr="00C16041">
              <w:rPr>
                <w:rFonts w:ascii="Segoe UI" w:eastAsia="Times New Roman" w:hAnsi="Segoe UI" w:cs="Segoe UI"/>
                <w:sz w:val="23"/>
                <w:szCs w:val="23"/>
              </w:rPr>
              <w:t>Constructivism</w:t>
            </w:r>
          </w:p>
        </w:tc>
        <w:tc>
          <w:tcPr>
            <w:tcW w:w="1980" w:type="dxa"/>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p>
        </w:tc>
        <w:tc>
          <w:tcPr>
            <w:tcW w:w="1710" w:type="dxa"/>
            <w:tcMar>
              <w:top w:w="150" w:type="dxa"/>
              <w:left w:w="240" w:type="dxa"/>
              <w:bottom w:w="150" w:type="dxa"/>
              <w:right w:w="24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p>
        </w:tc>
        <w:tc>
          <w:tcPr>
            <w:tcW w:w="3510" w:type="dxa"/>
            <w:tcMar>
              <w:top w:w="150" w:type="dxa"/>
              <w:left w:w="240" w:type="dxa"/>
              <w:bottom w:w="150" w:type="dxa"/>
              <w:right w:w="0" w:type="dxa"/>
            </w:tcMar>
            <w:vAlign w:val="center"/>
            <w:hideMark/>
          </w:tcPr>
          <w:p w:rsidR="00C16041" w:rsidRPr="00C16041" w:rsidRDefault="00C16041" w:rsidP="00C16041">
            <w:pPr>
              <w:spacing w:after="0" w:line="375" w:lineRule="atLeast"/>
              <w:rPr>
                <w:rFonts w:ascii="Segoe UI" w:eastAsia="Times New Roman" w:hAnsi="Segoe UI" w:cs="Segoe UI"/>
                <w:sz w:val="23"/>
                <w:szCs w:val="23"/>
              </w:rPr>
            </w:pPr>
          </w:p>
        </w:tc>
      </w:tr>
    </w:tbl>
    <w:p w:rsidR="00C16041" w:rsidRPr="00C16041" w:rsidRDefault="00C16041" w:rsidP="00C16041">
      <w:pPr>
        <w:shd w:val="clear" w:color="auto" w:fill="FFFFFF"/>
        <w:spacing w:before="240" w:after="240" w:line="240" w:lineRule="auto"/>
        <w:rPr>
          <w:rFonts w:ascii="Segoe UI" w:eastAsia="Times New Roman" w:hAnsi="Segoe UI" w:cs="Segoe UI"/>
          <w:color w:val="0F1115"/>
          <w:sz w:val="24"/>
          <w:szCs w:val="24"/>
        </w:rPr>
      </w:pPr>
      <w:r w:rsidRPr="00C16041">
        <w:rPr>
          <w:rFonts w:ascii="Segoe UI" w:eastAsia="Times New Roman" w:hAnsi="Segoe UI" w:cs="Segoe UI"/>
          <w:b/>
          <w:bCs/>
          <w:color w:val="0F1115"/>
          <w:sz w:val="24"/>
          <w:szCs w:val="24"/>
        </w:rPr>
        <w:t>3.</w:t>
      </w:r>
      <w:r w:rsidRPr="00C16041">
        <w:rPr>
          <w:rFonts w:ascii="Segoe UI" w:eastAsia="Times New Roman" w:hAnsi="Segoe UI" w:cs="Segoe UI"/>
          <w:color w:val="0F1115"/>
          <w:sz w:val="24"/>
          <w:szCs w:val="24"/>
        </w:rPr>
        <w:t> Choose two educational philosophies (e.g., Essentialism, Progressivism, Social Reconstructionism). For each, describe the role of the teacher, the role of the student, and the curriculum focus.</w:t>
      </w:r>
    </w:p>
    <w:p w:rsidR="00C16041" w:rsidRPr="00C16041" w:rsidRDefault="00C16041" w:rsidP="00C16041">
      <w:pPr>
        <w:shd w:val="clear" w:color="auto" w:fill="FFFFFF"/>
        <w:spacing w:before="240" w:after="240" w:line="240" w:lineRule="auto"/>
        <w:rPr>
          <w:rFonts w:ascii="Segoe UI" w:eastAsia="Times New Roman" w:hAnsi="Segoe UI" w:cs="Segoe UI"/>
          <w:color w:val="0F1115"/>
          <w:sz w:val="24"/>
          <w:szCs w:val="24"/>
        </w:rPr>
      </w:pPr>
      <w:r w:rsidRPr="00C16041">
        <w:rPr>
          <w:rFonts w:ascii="Segoe UI" w:eastAsia="Times New Roman" w:hAnsi="Segoe UI" w:cs="Segoe UI"/>
          <w:b/>
          <w:bCs/>
          <w:color w:val="0F1115"/>
          <w:sz w:val="24"/>
          <w:szCs w:val="24"/>
        </w:rPr>
        <w:t>4.</w:t>
      </w:r>
      <w:r w:rsidRPr="00C16041">
        <w:rPr>
          <w:rFonts w:ascii="Segoe UI" w:eastAsia="Times New Roman" w:hAnsi="Segoe UI" w:cs="Segoe UI"/>
          <w:color w:val="0F1115"/>
          <w:sz w:val="24"/>
          <w:szCs w:val="24"/>
        </w:rPr>
        <w:t> What is action research in education? How is it different from experimental research?</w:t>
      </w:r>
    </w:p>
    <w:p w:rsidR="00C16041" w:rsidRPr="00C16041" w:rsidRDefault="00C16041" w:rsidP="00C16041">
      <w:pPr>
        <w:shd w:val="clear" w:color="auto" w:fill="FFFFFF"/>
        <w:spacing w:before="240" w:after="240" w:line="240" w:lineRule="auto"/>
        <w:rPr>
          <w:rFonts w:ascii="Segoe UI" w:eastAsia="Times New Roman" w:hAnsi="Segoe UI" w:cs="Segoe UI"/>
          <w:color w:val="0F1115"/>
          <w:sz w:val="24"/>
          <w:szCs w:val="24"/>
        </w:rPr>
      </w:pPr>
      <w:r w:rsidRPr="00C16041">
        <w:rPr>
          <w:rFonts w:ascii="Segoe UI" w:eastAsia="Times New Roman" w:hAnsi="Segoe UI" w:cs="Segoe UI"/>
          <w:b/>
          <w:bCs/>
          <w:color w:val="0F1115"/>
          <w:sz w:val="24"/>
          <w:szCs w:val="24"/>
        </w:rPr>
        <w:t>5.</w:t>
      </w:r>
      <w:r w:rsidRPr="00C16041">
        <w:rPr>
          <w:rFonts w:ascii="Segoe UI" w:eastAsia="Times New Roman" w:hAnsi="Segoe UI" w:cs="Segoe UI"/>
          <w:color w:val="0F1115"/>
          <w:sz w:val="24"/>
          <w:szCs w:val="24"/>
        </w:rPr>
        <w:t> Describe the four key stages in the Philippine K-12 curriculum. For each key stage, state the grade levels, typical age range, and one teaching approach appropriate for that stage.</w:t>
      </w:r>
    </w:p>
    <w:p w:rsidR="00C16041" w:rsidRPr="00C16041" w:rsidRDefault="00C16041" w:rsidP="00C16041">
      <w:pPr>
        <w:shd w:val="clear" w:color="auto" w:fill="FFFFFF"/>
        <w:spacing w:before="240" w:after="240" w:line="240" w:lineRule="auto"/>
        <w:rPr>
          <w:rFonts w:ascii="Segoe UI" w:eastAsia="Times New Roman" w:hAnsi="Segoe UI" w:cs="Segoe UI"/>
          <w:color w:val="0F1115"/>
          <w:sz w:val="24"/>
          <w:szCs w:val="24"/>
        </w:rPr>
      </w:pPr>
      <w:r w:rsidRPr="00C16041">
        <w:rPr>
          <w:rFonts w:ascii="Segoe UI" w:eastAsia="Times New Roman" w:hAnsi="Segoe UI" w:cs="Segoe UI"/>
          <w:b/>
          <w:bCs/>
          <w:color w:val="0F1115"/>
          <w:sz w:val="24"/>
          <w:szCs w:val="24"/>
        </w:rPr>
        <w:t>6.</w:t>
      </w:r>
      <w:r w:rsidRPr="00C16041">
        <w:rPr>
          <w:rFonts w:ascii="Segoe UI" w:eastAsia="Times New Roman" w:hAnsi="Segoe UI" w:cs="Segoe UI"/>
          <w:color w:val="0F1115"/>
          <w:sz w:val="24"/>
          <w:szCs w:val="24"/>
        </w:rPr>
        <w:t> What are the four tracks in Senior High School? Provide two strands or examples under each track.</w:t>
      </w:r>
    </w:p>
    <w:p w:rsidR="00C16041" w:rsidRPr="00C16041" w:rsidRDefault="00C16041" w:rsidP="00C16041">
      <w:pPr>
        <w:shd w:val="clear" w:color="auto" w:fill="FFFFFF"/>
        <w:spacing w:before="240" w:after="240" w:line="240" w:lineRule="auto"/>
        <w:rPr>
          <w:rFonts w:ascii="Segoe UI" w:eastAsia="Times New Roman" w:hAnsi="Segoe UI" w:cs="Segoe UI"/>
          <w:color w:val="0F1115"/>
          <w:sz w:val="24"/>
          <w:szCs w:val="24"/>
        </w:rPr>
      </w:pPr>
      <w:r w:rsidRPr="00C16041">
        <w:rPr>
          <w:rFonts w:ascii="Segoe UI" w:eastAsia="Times New Roman" w:hAnsi="Segoe UI" w:cs="Segoe UI"/>
          <w:b/>
          <w:bCs/>
          <w:color w:val="0F1115"/>
          <w:sz w:val="24"/>
          <w:szCs w:val="24"/>
        </w:rPr>
        <w:t>7.</w:t>
      </w:r>
      <w:r w:rsidRPr="00C16041">
        <w:rPr>
          <w:rFonts w:ascii="Segoe UI" w:eastAsia="Times New Roman" w:hAnsi="Segoe UI" w:cs="Segoe UI"/>
          <w:color w:val="0F1115"/>
          <w:sz w:val="24"/>
          <w:szCs w:val="24"/>
        </w:rPr>
        <w:t> Explain two ways education affects society and two ways society affects education.</w:t>
      </w:r>
    </w:p>
    <w:p w:rsidR="00C16041" w:rsidRPr="00C16041" w:rsidRDefault="00C16041" w:rsidP="00C16041">
      <w:pPr>
        <w:shd w:val="clear" w:color="auto" w:fill="FFFFFF"/>
        <w:spacing w:before="240" w:after="240" w:line="240" w:lineRule="auto"/>
        <w:rPr>
          <w:rFonts w:ascii="Segoe UI" w:eastAsia="Times New Roman" w:hAnsi="Segoe UI" w:cs="Segoe UI"/>
          <w:color w:val="0F1115"/>
          <w:sz w:val="24"/>
          <w:szCs w:val="24"/>
        </w:rPr>
      </w:pPr>
      <w:r w:rsidRPr="00C16041">
        <w:rPr>
          <w:rFonts w:ascii="Segoe UI" w:eastAsia="Times New Roman" w:hAnsi="Segoe UI" w:cs="Segoe UI"/>
          <w:b/>
          <w:bCs/>
          <w:color w:val="0F1115"/>
          <w:sz w:val="24"/>
          <w:szCs w:val="24"/>
        </w:rPr>
        <w:t>8.</w:t>
      </w:r>
      <w:r w:rsidRPr="00C16041">
        <w:rPr>
          <w:rFonts w:ascii="Segoe UI" w:eastAsia="Times New Roman" w:hAnsi="Segoe UI" w:cs="Segoe UI"/>
          <w:color w:val="0F1115"/>
          <w:sz w:val="24"/>
          <w:szCs w:val="24"/>
        </w:rPr>
        <w:t> What is the "hidden curriculum"? Provide two examples of hidden curriculum lessons that schools may teach implicitly.</w:t>
      </w:r>
    </w:p>
    <w:p w:rsidR="00C16041" w:rsidRPr="00C16041" w:rsidRDefault="00C16041" w:rsidP="00C16041">
      <w:pPr>
        <w:shd w:val="clear" w:color="auto" w:fill="FFFFFF"/>
        <w:spacing w:before="240" w:after="240" w:line="240" w:lineRule="auto"/>
        <w:rPr>
          <w:rFonts w:ascii="Segoe UI" w:eastAsia="Times New Roman" w:hAnsi="Segoe UI" w:cs="Segoe UI"/>
          <w:color w:val="0F1115"/>
          <w:sz w:val="24"/>
          <w:szCs w:val="24"/>
        </w:rPr>
      </w:pPr>
      <w:r w:rsidRPr="00C16041">
        <w:rPr>
          <w:rFonts w:ascii="Segoe UI" w:eastAsia="Times New Roman" w:hAnsi="Segoe UI" w:cs="Segoe UI"/>
          <w:b/>
          <w:bCs/>
          <w:color w:val="0F1115"/>
          <w:sz w:val="24"/>
          <w:szCs w:val="24"/>
        </w:rPr>
        <w:t>9.</w:t>
      </w:r>
      <w:r w:rsidRPr="00C16041">
        <w:rPr>
          <w:rFonts w:ascii="Segoe UI" w:eastAsia="Times New Roman" w:hAnsi="Segoe UI" w:cs="Segoe UI"/>
          <w:color w:val="0F1115"/>
          <w:sz w:val="24"/>
          <w:szCs w:val="24"/>
        </w:rPr>
        <w:t> List three career pathways in education (other than classroom teacher). For each, state the work setting and whether licensure (LET) is required.</w:t>
      </w:r>
    </w:p>
    <w:p w:rsidR="00C16041" w:rsidRPr="00C16041" w:rsidRDefault="00C16041" w:rsidP="00C16041">
      <w:pPr>
        <w:spacing w:after="0" w:line="240" w:lineRule="auto"/>
        <w:rPr>
          <w:rFonts w:ascii="Times New Roman" w:eastAsia="Times New Roman" w:hAnsi="Times New Roman" w:cs="Times New Roman"/>
          <w:sz w:val="24"/>
          <w:szCs w:val="24"/>
        </w:rPr>
      </w:pPr>
      <w:r w:rsidRPr="00C16041">
        <w:rPr>
          <w:rFonts w:ascii="Segoe UI" w:eastAsia="Times New Roman" w:hAnsi="Segoe UI" w:cs="Segoe UI"/>
          <w:color w:val="0F1115"/>
          <w:sz w:val="24"/>
          <w:szCs w:val="24"/>
        </w:rPr>
        <w:br/>
      </w:r>
    </w:p>
    <w:p w:rsidR="00C16041" w:rsidRPr="00C16041" w:rsidRDefault="00C16041" w:rsidP="00C16041">
      <w:pPr>
        <w:shd w:val="clear" w:color="auto" w:fill="FFFFFF"/>
        <w:spacing w:before="240" w:after="100" w:afterAutospacing="1" w:line="240" w:lineRule="auto"/>
        <w:rPr>
          <w:rFonts w:ascii="Segoe UI" w:eastAsia="Times New Roman" w:hAnsi="Segoe UI" w:cs="Segoe UI"/>
          <w:color w:val="0F1115"/>
          <w:sz w:val="24"/>
          <w:szCs w:val="24"/>
        </w:rPr>
      </w:pPr>
      <w:r w:rsidRPr="00C16041">
        <w:rPr>
          <w:rFonts w:ascii="Segoe UI" w:eastAsia="Times New Roman" w:hAnsi="Segoe UI" w:cs="Segoe UI"/>
          <w:b/>
          <w:bCs/>
          <w:color w:val="0F1115"/>
          <w:sz w:val="24"/>
          <w:szCs w:val="24"/>
        </w:rPr>
        <w:lastRenderedPageBreak/>
        <w:t>10.</w:t>
      </w:r>
      <w:r w:rsidRPr="00C16041">
        <w:rPr>
          <w:rFonts w:ascii="Segoe UI" w:eastAsia="Times New Roman" w:hAnsi="Segoe UI" w:cs="Segoe UI"/>
          <w:color w:val="0F1115"/>
          <w:sz w:val="24"/>
          <w:szCs w:val="24"/>
        </w:rPr>
        <w:t> Application question: A researcher wants to study whether the new Mother Tongue-Based Multilingual Education (MTB-MLE) policy in the Philippines improves reading comprehension in Grade 1 students compared to traditional instruction. Design a research study. What research method would you use (experimental, quasi-experimental, correlational, case study, action research)? Who would your participants be? What data would you collect?</w:t>
      </w:r>
    </w:p>
    <w:p w:rsidR="00781E34" w:rsidRPr="00C16041" w:rsidRDefault="00781E34" w:rsidP="00C16041"/>
    <w:sectPr w:rsidR="00781E34" w:rsidRPr="00C160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B3D44"/>
    <w:multiLevelType w:val="multilevel"/>
    <w:tmpl w:val="4CE0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C009CE"/>
    <w:multiLevelType w:val="multilevel"/>
    <w:tmpl w:val="9008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026BB1"/>
    <w:multiLevelType w:val="multilevel"/>
    <w:tmpl w:val="8CAE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7447E2"/>
    <w:multiLevelType w:val="multilevel"/>
    <w:tmpl w:val="E0E8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B7612D"/>
    <w:multiLevelType w:val="multilevel"/>
    <w:tmpl w:val="6B86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14597D"/>
    <w:multiLevelType w:val="multilevel"/>
    <w:tmpl w:val="C7BA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672453"/>
    <w:multiLevelType w:val="multilevel"/>
    <w:tmpl w:val="735E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546605"/>
    <w:multiLevelType w:val="multilevel"/>
    <w:tmpl w:val="486C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7C6AC8"/>
    <w:multiLevelType w:val="multilevel"/>
    <w:tmpl w:val="7842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777007"/>
    <w:multiLevelType w:val="multilevel"/>
    <w:tmpl w:val="2A32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52F1B2A"/>
    <w:multiLevelType w:val="multilevel"/>
    <w:tmpl w:val="BB72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533366B"/>
    <w:multiLevelType w:val="multilevel"/>
    <w:tmpl w:val="C6CE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54E23BB"/>
    <w:multiLevelType w:val="multilevel"/>
    <w:tmpl w:val="F3AA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C2F1654"/>
    <w:multiLevelType w:val="multilevel"/>
    <w:tmpl w:val="B8EC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1732192"/>
    <w:multiLevelType w:val="multilevel"/>
    <w:tmpl w:val="4472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B77659E"/>
    <w:multiLevelType w:val="multilevel"/>
    <w:tmpl w:val="4D58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CD25FA2"/>
    <w:multiLevelType w:val="multilevel"/>
    <w:tmpl w:val="19F0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CEE0914"/>
    <w:multiLevelType w:val="multilevel"/>
    <w:tmpl w:val="0028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D271927"/>
    <w:multiLevelType w:val="multilevel"/>
    <w:tmpl w:val="5A2E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EC3600C"/>
    <w:multiLevelType w:val="multilevel"/>
    <w:tmpl w:val="E1EE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0051E6F"/>
    <w:multiLevelType w:val="multilevel"/>
    <w:tmpl w:val="86CC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3B22BF9"/>
    <w:multiLevelType w:val="multilevel"/>
    <w:tmpl w:val="5F92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4C31758"/>
    <w:multiLevelType w:val="multilevel"/>
    <w:tmpl w:val="5C3C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4DE0732"/>
    <w:multiLevelType w:val="multilevel"/>
    <w:tmpl w:val="5C70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AED72C4"/>
    <w:multiLevelType w:val="multilevel"/>
    <w:tmpl w:val="333E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0306B67"/>
    <w:multiLevelType w:val="multilevel"/>
    <w:tmpl w:val="2334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5315535"/>
    <w:multiLevelType w:val="multilevel"/>
    <w:tmpl w:val="5630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F362B43"/>
    <w:multiLevelType w:val="multilevel"/>
    <w:tmpl w:val="AE74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1731E59"/>
    <w:multiLevelType w:val="multilevel"/>
    <w:tmpl w:val="CC94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96E3855"/>
    <w:multiLevelType w:val="multilevel"/>
    <w:tmpl w:val="8D88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B3E5201"/>
    <w:multiLevelType w:val="multilevel"/>
    <w:tmpl w:val="6CF4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D405496"/>
    <w:multiLevelType w:val="multilevel"/>
    <w:tmpl w:val="7750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F146E01"/>
    <w:multiLevelType w:val="multilevel"/>
    <w:tmpl w:val="BD64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2"/>
  </w:num>
  <w:num w:numId="3">
    <w:abstractNumId w:val="27"/>
  </w:num>
  <w:num w:numId="4">
    <w:abstractNumId w:val="31"/>
  </w:num>
  <w:num w:numId="5">
    <w:abstractNumId w:val="8"/>
  </w:num>
  <w:num w:numId="6">
    <w:abstractNumId w:val="12"/>
  </w:num>
  <w:num w:numId="7">
    <w:abstractNumId w:val="25"/>
  </w:num>
  <w:num w:numId="8">
    <w:abstractNumId w:val="2"/>
  </w:num>
  <w:num w:numId="9">
    <w:abstractNumId w:val="11"/>
  </w:num>
  <w:num w:numId="10">
    <w:abstractNumId w:val="9"/>
  </w:num>
  <w:num w:numId="11">
    <w:abstractNumId w:val="26"/>
  </w:num>
  <w:num w:numId="12">
    <w:abstractNumId w:val="6"/>
  </w:num>
  <w:num w:numId="13">
    <w:abstractNumId w:val="1"/>
  </w:num>
  <w:num w:numId="14">
    <w:abstractNumId w:val="3"/>
  </w:num>
  <w:num w:numId="15">
    <w:abstractNumId w:val="24"/>
  </w:num>
  <w:num w:numId="16">
    <w:abstractNumId w:val="30"/>
  </w:num>
  <w:num w:numId="17">
    <w:abstractNumId w:val="14"/>
  </w:num>
  <w:num w:numId="18">
    <w:abstractNumId w:val="0"/>
  </w:num>
  <w:num w:numId="19">
    <w:abstractNumId w:val="10"/>
  </w:num>
  <w:num w:numId="20">
    <w:abstractNumId w:val="20"/>
  </w:num>
  <w:num w:numId="21">
    <w:abstractNumId w:val="7"/>
  </w:num>
  <w:num w:numId="22">
    <w:abstractNumId w:val="15"/>
  </w:num>
  <w:num w:numId="23">
    <w:abstractNumId w:val="22"/>
  </w:num>
  <w:num w:numId="24">
    <w:abstractNumId w:val="29"/>
  </w:num>
  <w:num w:numId="25">
    <w:abstractNumId w:val="18"/>
  </w:num>
  <w:num w:numId="26">
    <w:abstractNumId w:val="5"/>
  </w:num>
  <w:num w:numId="27">
    <w:abstractNumId w:val="21"/>
  </w:num>
  <w:num w:numId="28">
    <w:abstractNumId w:val="23"/>
  </w:num>
  <w:num w:numId="29">
    <w:abstractNumId w:val="16"/>
  </w:num>
  <w:num w:numId="30">
    <w:abstractNumId w:val="13"/>
  </w:num>
  <w:num w:numId="31">
    <w:abstractNumId w:val="17"/>
  </w:num>
  <w:num w:numId="32">
    <w:abstractNumId w:val="19"/>
  </w:num>
  <w:num w:numId="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373E5"/>
    <w:rsid w:val="00044A27"/>
    <w:rsid w:val="00082535"/>
    <w:rsid w:val="000E59B3"/>
    <w:rsid w:val="00100ED4"/>
    <w:rsid w:val="0010593A"/>
    <w:rsid w:val="00130A41"/>
    <w:rsid w:val="00130ED9"/>
    <w:rsid w:val="001556FD"/>
    <w:rsid w:val="0016482E"/>
    <w:rsid w:val="00166E62"/>
    <w:rsid w:val="00173E7D"/>
    <w:rsid w:val="001E51B7"/>
    <w:rsid w:val="00201B49"/>
    <w:rsid w:val="002248DA"/>
    <w:rsid w:val="002B093A"/>
    <w:rsid w:val="002B4138"/>
    <w:rsid w:val="002D577F"/>
    <w:rsid w:val="002F623A"/>
    <w:rsid w:val="003860CE"/>
    <w:rsid w:val="003C46C1"/>
    <w:rsid w:val="00424A65"/>
    <w:rsid w:val="00451783"/>
    <w:rsid w:val="00472FC0"/>
    <w:rsid w:val="00485F67"/>
    <w:rsid w:val="004B4BCB"/>
    <w:rsid w:val="004D3820"/>
    <w:rsid w:val="00510A7C"/>
    <w:rsid w:val="00585880"/>
    <w:rsid w:val="005C0B78"/>
    <w:rsid w:val="005E5C7A"/>
    <w:rsid w:val="00602562"/>
    <w:rsid w:val="00612234"/>
    <w:rsid w:val="00613CC1"/>
    <w:rsid w:val="006402B2"/>
    <w:rsid w:val="00692377"/>
    <w:rsid w:val="00692C2C"/>
    <w:rsid w:val="00695F9F"/>
    <w:rsid w:val="006A3C56"/>
    <w:rsid w:val="00774420"/>
    <w:rsid w:val="007816EF"/>
    <w:rsid w:val="00781DEB"/>
    <w:rsid w:val="00781E34"/>
    <w:rsid w:val="00782409"/>
    <w:rsid w:val="0079051D"/>
    <w:rsid w:val="007933D0"/>
    <w:rsid w:val="007A1976"/>
    <w:rsid w:val="007B3676"/>
    <w:rsid w:val="007E7E20"/>
    <w:rsid w:val="00823BE7"/>
    <w:rsid w:val="008339E0"/>
    <w:rsid w:val="008F3958"/>
    <w:rsid w:val="009A6C56"/>
    <w:rsid w:val="009C08F8"/>
    <w:rsid w:val="00A450A6"/>
    <w:rsid w:val="00A643DD"/>
    <w:rsid w:val="00A81D65"/>
    <w:rsid w:val="00AD774B"/>
    <w:rsid w:val="00BA0377"/>
    <w:rsid w:val="00BB29BE"/>
    <w:rsid w:val="00C06257"/>
    <w:rsid w:val="00C16041"/>
    <w:rsid w:val="00C21B8A"/>
    <w:rsid w:val="00C233A3"/>
    <w:rsid w:val="00C6299A"/>
    <w:rsid w:val="00C66E07"/>
    <w:rsid w:val="00C804B6"/>
    <w:rsid w:val="00C8457C"/>
    <w:rsid w:val="00CB23CC"/>
    <w:rsid w:val="00CB62A9"/>
    <w:rsid w:val="00CC111C"/>
    <w:rsid w:val="00CC48FA"/>
    <w:rsid w:val="00CF5652"/>
    <w:rsid w:val="00CF7E90"/>
    <w:rsid w:val="00D801BE"/>
    <w:rsid w:val="00DA5351"/>
    <w:rsid w:val="00DD0D9F"/>
    <w:rsid w:val="00DE0C8E"/>
    <w:rsid w:val="00DF00CC"/>
    <w:rsid w:val="00E0097D"/>
    <w:rsid w:val="00E41F60"/>
    <w:rsid w:val="00E46A58"/>
    <w:rsid w:val="00E909B0"/>
    <w:rsid w:val="00EA0456"/>
    <w:rsid w:val="00EA14E0"/>
    <w:rsid w:val="00F111C3"/>
    <w:rsid w:val="00F12CE5"/>
    <w:rsid w:val="00F80387"/>
    <w:rsid w:val="00FD01C3"/>
    <w:rsid w:val="00FF3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56311019">
      <w:bodyDiv w:val="1"/>
      <w:marLeft w:val="0"/>
      <w:marRight w:val="0"/>
      <w:marTop w:val="0"/>
      <w:marBottom w:val="0"/>
      <w:divBdr>
        <w:top w:val="none" w:sz="0" w:space="0" w:color="auto"/>
        <w:left w:val="none" w:sz="0" w:space="0" w:color="auto"/>
        <w:bottom w:val="none" w:sz="0" w:space="0" w:color="auto"/>
        <w:right w:val="none" w:sz="0" w:space="0" w:color="auto"/>
      </w:divBdr>
    </w:div>
    <w:div w:id="170336958">
      <w:bodyDiv w:val="1"/>
      <w:marLeft w:val="0"/>
      <w:marRight w:val="0"/>
      <w:marTop w:val="0"/>
      <w:marBottom w:val="0"/>
      <w:divBdr>
        <w:top w:val="none" w:sz="0" w:space="0" w:color="auto"/>
        <w:left w:val="none" w:sz="0" w:space="0" w:color="auto"/>
        <w:bottom w:val="none" w:sz="0" w:space="0" w:color="auto"/>
        <w:right w:val="none" w:sz="0" w:space="0" w:color="auto"/>
      </w:divBdr>
      <w:divsChild>
        <w:div w:id="154222232">
          <w:marLeft w:val="0"/>
          <w:marRight w:val="0"/>
          <w:marTop w:val="0"/>
          <w:marBottom w:val="0"/>
          <w:divBdr>
            <w:top w:val="none" w:sz="0" w:space="0" w:color="auto"/>
            <w:left w:val="none" w:sz="0" w:space="0" w:color="auto"/>
            <w:bottom w:val="none" w:sz="0" w:space="0" w:color="auto"/>
            <w:right w:val="none" w:sz="0" w:space="0" w:color="auto"/>
          </w:divBdr>
        </w:div>
        <w:div w:id="965044017">
          <w:marLeft w:val="0"/>
          <w:marRight w:val="0"/>
          <w:marTop w:val="0"/>
          <w:marBottom w:val="0"/>
          <w:divBdr>
            <w:top w:val="none" w:sz="0" w:space="0" w:color="auto"/>
            <w:left w:val="none" w:sz="0" w:space="0" w:color="auto"/>
            <w:bottom w:val="none" w:sz="0" w:space="0" w:color="auto"/>
            <w:right w:val="none" w:sz="0" w:space="0" w:color="auto"/>
          </w:divBdr>
        </w:div>
        <w:div w:id="517352082">
          <w:marLeft w:val="0"/>
          <w:marRight w:val="0"/>
          <w:marTop w:val="0"/>
          <w:marBottom w:val="0"/>
          <w:divBdr>
            <w:top w:val="none" w:sz="0" w:space="0" w:color="auto"/>
            <w:left w:val="none" w:sz="0" w:space="0" w:color="auto"/>
            <w:bottom w:val="none" w:sz="0" w:space="0" w:color="auto"/>
            <w:right w:val="none" w:sz="0" w:space="0" w:color="auto"/>
          </w:divBdr>
        </w:div>
        <w:div w:id="1242760583">
          <w:marLeft w:val="0"/>
          <w:marRight w:val="0"/>
          <w:marTop w:val="0"/>
          <w:marBottom w:val="0"/>
          <w:divBdr>
            <w:top w:val="none" w:sz="0" w:space="0" w:color="auto"/>
            <w:left w:val="none" w:sz="0" w:space="0" w:color="auto"/>
            <w:bottom w:val="none" w:sz="0" w:space="0" w:color="auto"/>
            <w:right w:val="none" w:sz="0" w:space="0" w:color="auto"/>
          </w:divBdr>
        </w:div>
        <w:div w:id="1221743487">
          <w:marLeft w:val="0"/>
          <w:marRight w:val="0"/>
          <w:marTop w:val="0"/>
          <w:marBottom w:val="0"/>
          <w:divBdr>
            <w:top w:val="none" w:sz="0" w:space="0" w:color="auto"/>
            <w:left w:val="none" w:sz="0" w:space="0" w:color="auto"/>
            <w:bottom w:val="none" w:sz="0" w:space="0" w:color="auto"/>
            <w:right w:val="none" w:sz="0" w:space="0" w:color="auto"/>
          </w:divBdr>
        </w:div>
        <w:div w:id="1546943457">
          <w:marLeft w:val="0"/>
          <w:marRight w:val="0"/>
          <w:marTop w:val="0"/>
          <w:marBottom w:val="0"/>
          <w:divBdr>
            <w:top w:val="none" w:sz="0" w:space="0" w:color="auto"/>
            <w:left w:val="none" w:sz="0" w:space="0" w:color="auto"/>
            <w:bottom w:val="none" w:sz="0" w:space="0" w:color="auto"/>
            <w:right w:val="none" w:sz="0" w:space="0" w:color="auto"/>
          </w:divBdr>
        </w:div>
        <w:div w:id="1717310438">
          <w:marLeft w:val="0"/>
          <w:marRight w:val="0"/>
          <w:marTop w:val="0"/>
          <w:marBottom w:val="0"/>
          <w:divBdr>
            <w:top w:val="none" w:sz="0" w:space="0" w:color="auto"/>
            <w:left w:val="none" w:sz="0" w:space="0" w:color="auto"/>
            <w:bottom w:val="none" w:sz="0" w:space="0" w:color="auto"/>
            <w:right w:val="none" w:sz="0" w:space="0" w:color="auto"/>
          </w:divBdr>
        </w:div>
        <w:div w:id="140117269">
          <w:marLeft w:val="0"/>
          <w:marRight w:val="0"/>
          <w:marTop w:val="0"/>
          <w:marBottom w:val="0"/>
          <w:divBdr>
            <w:top w:val="none" w:sz="0" w:space="0" w:color="auto"/>
            <w:left w:val="none" w:sz="0" w:space="0" w:color="auto"/>
            <w:bottom w:val="none" w:sz="0" w:space="0" w:color="auto"/>
            <w:right w:val="none" w:sz="0" w:space="0" w:color="auto"/>
          </w:divBdr>
        </w:div>
        <w:div w:id="1734738018">
          <w:marLeft w:val="0"/>
          <w:marRight w:val="0"/>
          <w:marTop w:val="0"/>
          <w:marBottom w:val="0"/>
          <w:divBdr>
            <w:top w:val="none" w:sz="0" w:space="0" w:color="auto"/>
            <w:left w:val="none" w:sz="0" w:space="0" w:color="auto"/>
            <w:bottom w:val="none" w:sz="0" w:space="0" w:color="auto"/>
            <w:right w:val="none" w:sz="0" w:space="0" w:color="auto"/>
          </w:divBdr>
        </w:div>
        <w:div w:id="363866462">
          <w:marLeft w:val="0"/>
          <w:marRight w:val="0"/>
          <w:marTop w:val="0"/>
          <w:marBottom w:val="0"/>
          <w:divBdr>
            <w:top w:val="none" w:sz="0" w:space="0" w:color="auto"/>
            <w:left w:val="none" w:sz="0" w:space="0" w:color="auto"/>
            <w:bottom w:val="none" w:sz="0" w:space="0" w:color="auto"/>
            <w:right w:val="none" w:sz="0" w:space="0" w:color="auto"/>
          </w:divBdr>
        </w:div>
        <w:div w:id="2091272028">
          <w:marLeft w:val="0"/>
          <w:marRight w:val="0"/>
          <w:marTop w:val="0"/>
          <w:marBottom w:val="0"/>
          <w:divBdr>
            <w:top w:val="none" w:sz="0" w:space="0" w:color="auto"/>
            <w:left w:val="none" w:sz="0" w:space="0" w:color="auto"/>
            <w:bottom w:val="none" w:sz="0" w:space="0" w:color="auto"/>
            <w:right w:val="none" w:sz="0" w:space="0" w:color="auto"/>
          </w:divBdr>
        </w:div>
        <w:div w:id="1790587022">
          <w:marLeft w:val="0"/>
          <w:marRight w:val="0"/>
          <w:marTop w:val="0"/>
          <w:marBottom w:val="0"/>
          <w:divBdr>
            <w:top w:val="none" w:sz="0" w:space="0" w:color="auto"/>
            <w:left w:val="none" w:sz="0" w:space="0" w:color="auto"/>
            <w:bottom w:val="none" w:sz="0" w:space="0" w:color="auto"/>
            <w:right w:val="none" w:sz="0" w:space="0" w:color="auto"/>
          </w:divBdr>
        </w:div>
        <w:div w:id="1305115780">
          <w:marLeft w:val="0"/>
          <w:marRight w:val="0"/>
          <w:marTop w:val="0"/>
          <w:marBottom w:val="0"/>
          <w:divBdr>
            <w:top w:val="none" w:sz="0" w:space="0" w:color="auto"/>
            <w:left w:val="none" w:sz="0" w:space="0" w:color="auto"/>
            <w:bottom w:val="none" w:sz="0" w:space="0" w:color="auto"/>
            <w:right w:val="none" w:sz="0" w:space="0" w:color="auto"/>
          </w:divBdr>
        </w:div>
      </w:divsChild>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279531534">
      <w:bodyDiv w:val="1"/>
      <w:marLeft w:val="0"/>
      <w:marRight w:val="0"/>
      <w:marTop w:val="0"/>
      <w:marBottom w:val="0"/>
      <w:divBdr>
        <w:top w:val="none" w:sz="0" w:space="0" w:color="auto"/>
        <w:left w:val="none" w:sz="0" w:space="0" w:color="auto"/>
        <w:bottom w:val="none" w:sz="0" w:space="0" w:color="auto"/>
        <w:right w:val="none" w:sz="0" w:space="0" w:color="auto"/>
      </w:divBdr>
      <w:divsChild>
        <w:div w:id="1001396592">
          <w:marLeft w:val="0"/>
          <w:marRight w:val="0"/>
          <w:marTop w:val="0"/>
          <w:marBottom w:val="0"/>
          <w:divBdr>
            <w:top w:val="none" w:sz="0" w:space="0" w:color="auto"/>
            <w:left w:val="none" w:sz="0" w:space="0" w:color="auto"/>
            <w:bottom w:val="none" w:sz="0" w:space="0" w:color="auto"/>
            <w:right w:val="none" w:sz="0" w:space="0" w:color="auto"/>
          </w:divBdr>
        </w:div>
        <w:div w:id="1605117657">
          <w:marLeft w:val="0"/>
          <w:marRight w:val="0"/>
          <w:marTop w:val="0"/>
          <w:marBottom w:val="0"/>
          <w:divBdr>
            <w:top w:val="none" w:sz="0" w:space="0" w:color="auto"/>
            <w:left w:val="none" w:sz="0" w:space="0" w:color="auto"/>
            <w:bottom w:val="none" w:sz="0" w:space="0" w:color="auto"/>
            <w:right w:val="none" w:sz="0" w:space="0" w:color="auto"/>
          </w:divBdr>
        </w:div>
        <w:div w:id="1345282994">
          <w:marLeft w:val="0"/>
          <w:marRight w:val="0"/>
          <w:marTop w:val="0"/>
          <w:marBottom w:val="0"/>
          <w:divBdr>
            <w:top w:val="none" w:sz="0" w:space="0" w:color="auto"/>
            <w:left w:val="none" w:sz="0" w:space="0" w:color="auto"/>
            <w:bottom w:val="none" w:sz="0" w:space="0" w:color="auto"/>
            <w:right w:val="none" w:sz="0" w:space="0" w:color="auto"/>
          </w:divBdr>
        </w:div>
        <w:div w:id="1902016961">
          <w:marLeft w:val="0"/>
          <w:marRight w:val="0"/>
          <w:marTop w:val="0"/>
          <w:marBottom w:val="0"/>
          <w:divBdr>
            <w:top w:val="none" w:sz="0" w:space="0" w:color="auto"/>
            <w:left w:val="none" w:sz="0" w:space="0" w:color="auto"/>
            <w:bottom w:val="none" w:sz="0" w:space="0" w:color="auto"/>
            <w:right w:val="none" w:sz="0" w:space="0" w:color="auto"/>
          </w:divBdr>
        </w:div>
        <w:div w:id="1398091954">
          <w:marLeft w:val="0"/>
          <w:marRight w:val="0"/>
          <w:marTop w:val="0"/>
          <w:marBottom w:val="0"/>
          <w:divBdr>
            <w:top w:val="none" w:sz="0" w:space="0" w:color="auto"/>
            <w:left w:val="none" w:sz="0" w:space="0" w:color="auto"/>
            <w:bottom w:val="none" w:sz="0" w:space="0" w:color="auto"/>
            <w:right w:val="none" w:sz="0" w:space="0" w:color="auto"/>
          </w:divBdr>
        </w:div>
        <w:div w:id="305011779">
          <w:marLeft w:val="0"/>
          <w:marRight w:val="0"/>
          <w:marTop w:val="0"/>
          <w:marBottom w:val="0"/>
          <w:divBdr>
            <w:top w:val="none" w:sz="0" w:space="0" w:color="auto"/>
            <w:left w:val="none" w:sz="0" w:space="0" w:color="auto"/>
            <w:bottom w:val="none" w:sz="0" w:space="0" w:color="auto"/>
            <w:right w:val="none" w:sz="0" w:space="0" w:color="auto"/>
          </w:divBdr>
        </w:div>
        <w:div w:id="1261377516">
          <w:marLeft w:val="0"/>
          <w:marRight w:val="0"/>
          <w:marTop w:val="0"/>
          <w:marBottom w:val="0"/>
          <w:divBdr>
            <w:top w:val="none" w:sz="0" w:space="0" w:color="auto"/>
            <w:left w:val="none" w:sz="0" w:space="0" w:color="auto"/>
            <w:bottom w:val="none" w:sz="0" w:space="0" w:color="auto"/>
            <w:right w:val="none" w:sz="0" w:space="0" w:color="auto"/>
          </w:divBdr>
        </w:div>
        <w:div w:id="53700371">
          <w:marLeft w:val="0"/>
          <w:marRight w:val="0"/>
          <w:marTop w:val="0"/>
          <w:marBottom w:val="0"/>
          <w:divBdr>
            <w:top w:val="none" w:sz="0" w:space="0" w:color="auto"/>
            <w:left w:val="none" w:sz="0" w:space="0" w:color="auto"/>
            <w:bottom w:val="none" w:sz="0" w:space="0" w:color="auto"/>
            <w:right w:val="none" w:sz="0" w:space="0" w:color="auto"/>
          </w:divBdr>
        </w:div>
        <w:div w:id="1372417070">
          <w:marLeft w:val="0"/>
          <w:marRight w:val="0"/>
          <w:marTop w:val="0"/>
          <w:marBottom w:val="0"/>
          <w:divBdr>
            <w:top w:val="none" w:sz="0" w:space="0" w:color="auto"/>
            <w:left w:val="none" w:sz="0" w:space="0" w:color="auto"/>
            <w:bottom w:val="none" w:sz="0" w:space="0" w:color="auto"/>
            <w:right w:val="none" w:sz="0" w:space="0" w:color="auto"/>
          </w:divBdr>
        </w:div>
        <w:div w:id="938021910">
          <w:marLeft w:val="0"/>
          <w:marRight w:val="0"/>
          <w:marTop w:val="0"/>
          <w:marBottom w:val="0"/>
          <w:divBdr>
            <w:top w:val="none" w:sz="0" w:space="0" w:color="auto"/>
            <w:left w:val="none" w:sz="0" w:space="0" w:color="auto"/>
            <w:bottom w:val="none" w:sz="0" w:space="0" w:color="auto"/>
            <w:right w:val="none" w:sz="0" w:space="0" w:color="auto"/>
          </w:divBdr>
        </w:div>
      </w:divsChild>
    </w:div>
    <w:div w:id="330370660">
      <w:bodyDiv w:val="1"/>
      <w:marLeft w:val="0"/>
      <w:marRight w:val="0"/>
      <w:marTop w:val="0"/>
      <w:marBottom w:val="0"/>
      <w:divBdr>
        <w:top w:val="none" w:sz="0" w:space="0" w:color="auto"/>
        <w:left w:val="none" w:sz="0" w:space="0" w:color="auto"/>
        <w:bottom w:val="none" w:sz="0" w:space="0" w:color="auto"/>
        <w:right w:val="none" w:sz="0" w:space="0" w:color="auto"/>
      </w:divBdr>
    </w:div>
    <w:div w:id="412095143">
      <w:bodyDiv w:val="1"/>
      <w:marLeft w:val="0"/>
      <w:marRight w:val="0"/>
      <w:marTop w:val="0"/>
      <w:marBottom w:val="0"/>
      <w:divBdr>
        <w:top w:val="none" w:sz="0" w:space="0" w:color="auto"/>
        <w:left w:val="none" w:sz="0" w:space="0" w:color="auto"/>
        <w:bottom w:val="none" w:sz="0" w:space="0" w:color="auto"/>
        <w:right w:val="none" w:sz="0" w:space="0" w:color="auto"/>
      </w:divBdr>
    </w:div>
    <w:div w:id="582684952">
      <w:bodyDiv w:val="1"/>
      <w:marLeft w:val="0"/>
      <w:marRight w:val="0"/>
      <w:marTop w:val="0"/>
      <w:marBottom w:val="0"/>
      <w:divBdr>
        <w:top w:val="none" w:sz="0" w:space="0" w:color="auto"/>
        <w:left w:val="none" w:sz="0" w:space="0" w:color="auto"/>
        <w:bottom w:val="none" w:sz="0" w:space="0" w:color="auto"/>
        <w:right w:val="none" w:sz="0" w:space="0" w:color="auto"/>
      </w:divBdr>
      <w:divsChild>
        <w:div w:id="427123785">
          <w:marLeft w:val="0"/>
          <w:marRight w:val="0"/>
          <w:marTop w:val="0"/>
          <w:marBottom w:val="0"/>
          <w:divBdr>
            <w:top w:val="none" w:sz="0" w:space="0" w:color="auto"/>
            <w:left w:val="none" w:sz="0" w:space="0" w:color="auto"/>
            <w:bottom w:val="none" w:sz="0" w:space="0" w:color="auto"/>
            <w:right w:val="none" w:sz="0" w:space="0" w:color="auto"/>
          </w:divBdr>
        </w:div>
        <w:div w:id="1500191286">
          <w:marLeft w:val="0"/>
          <w:marRight w:val="0"/>
          <w:marTop w:val="0"/>
          <w:marBottom w:val="0"/>
          <w:divBdr>
            <w:top w:val="none" w:sz="0" w:space="0" w:color="auto"/>
            <w:left w:val="none" w:sz="0" w:space="0" w:color="auto"/>
            <w:bottom w:val="none" w:sz="0" w:space="0" w:color="auto"/>
            <w:right w:val="none" w:sz="0" w:space="0" w:color="auto"/>
          </w:divBdr>
        </w:div>
        <w:div w:id="437485379">
          <w:marLeft w:val="0"/>
          <w:marRight w:val="0"/>
          <w:marTop w:val="0"/>
          <w:marBottom w:val="0"/>
          <w:divBdr>
            <w:top w:val="none" w:sz="0" w:space="0" w:color="auto"/>
            <w:left w:val="none" w:sz="0" w:space="0" w:color="auto"/>
            <w:bottom w:val="none" w:sz="0" w:space="0" w:color="auto"/>
            <w:right w:val="none" w:sz="0" w:space="0" w:color="auto"/>
          </w:divBdr>
        </w:div>
        <w:div w:id="1516069675">
          <w:marLeft w:val="0"/>
          <w:marRight w:val="0"/>
          <w:marTop w:val="0"/>
          <w:marBottom w:val="0"/>
          <w:divBdr>
            <w:top w:val="none" w:sz="0" w:space="0" w:color="auto"/>
            <w:left w:val="none" w:sz="0" w:space="0" w:color="auto"/>
            <w:bottom w:val="none" w:sz="0" w:space="0" w:color="auto"/>
            <w:right w:val="none" w:sz="0" w:space="0" w:color="auto"/>
          </w:divBdr>
        </w:div>
        <w:div w:id="851263089">
          <w:marLeft w:val="0"/>
          <w:marRight w:val="0"/>
          <w:marTop w:val="0"/>
          <w:marBottom w:val="0"/>
          <w:divBdr>
            <w:top w:val="none" w:sz="0" w:space="0" w:color="auto"/>
            <w:left w:val="none" w:sz="0" w:space="0" w:color="auto"/>
            <w:bottom w:val="none" w:sz="0" w:space="0" w:color="auto"/>
            <w:right w:val="none" w:sz="0" w:space="0" w:color="auto"/>
          </w:divBdr>
        </w:div>
        <w:div w:id="775638859">
          <w:marLeft w:val="0"/>
          <w:marRight w:val="0"/>
          <w:marTop w:val="0"/>
          <w:marBottom w:val="0"/>
          <w:divBdr>
            <w:top w:val="none" w:sz="0" w:space="0" w:color="auto"/>
            <w:left w:val="none" w:sz="0" w:space="0" w:color="auto"/>
            <w:bottom w:val="none" w:sz="0" w:space="0" w:color="auto"/>
            <w:right w:val="none" w:sz="0" w:space="0" w:color="auto"/>
          </w:divBdr>
        </w:div>
        <w:div w:id="2036612898">
          <w:marLeft w:val="0"/>
          <w:marRight w:val="0"/>
          <w:marTop w:val="0"/>
          <w:marBottom w:val="0"/>
          <w:divBdr>
            <w:top w:val="none" w:sz="0" w:space="0" w:color="auto"/>
            <w:left w:val="none" w:sz="0" w:space="0" w:color="auto"/>
            <w:bottom w:val="none" w:sz="0" w:space="0" w:color="auto"/>
            <w:right w:val="none" w:sz="0" w:space="0" w:color="auto"/>
          </w:divBdr>
        </w:div>
        <w:div w:id="1107894417">
          <w:marLeft w:val="0"/>
          <w:marRight w:val="0"/>
          <w:marTop w:val="0"/>
          <w:marBottom w:val="0"/>
          <w:divBdr>
            <w:top w:val="none" w:sz="0" w:space="0" w:color="auto"/>
            <w:left w:val="none" w:sz="0" w:space="0" w:color="auto"/>
            <w:bottom w:val="none" w:sz="0" w:space="0" w:color="auto"/>
            <w:right w:val="none" w:sz="0" w:space="0" w:color="auto"/>
          </w:divBdr>
        </w:div>
        <w:div w:id="474107227">
          <w:marLeft w:val="0"/>
          <w:marRight w:val="0"/>
          <w:marTop w:val="0"/>
          <w:marBottom w:val="0"/>
          <w:divBdr>
            <w:top w:val="none" w:sz="0" w:space="0" w:color="auto"/>
            <w:left w:val="none" w:sz="0" w:space="0" w:color="auto"/>
            <w:bottom w:val="none" w:sz="0" w:space="0" w:color="auto"/>
            <w:right w:val="none" w:sz="0" w:space="0" w:color="auto"/>
          </w:divBdr>
        </w:div>
        <w:div w:id="1708682675">
          <w:marLeft w:val="0"/>
          <w:marRight w:val="0"/>
          <w:marTop w:val="0"/>
          <w:marBottom w:val="0"/>
          <w:divBdr>
            <w:top w:val="none" w:sz="0" w:space="0" w:color="auto"/>
            <w:left w:val="none" w:sz="0" w:space="0" w:color="auto"/>
            <w:bottom w:val="none" w:sz="0" w:space="0" w:color="auto"/>
            <w:right w:val="none" w:sz="0" w:space="0" w:color="auto"/>
          </w:divBdr>
        </w:div>
      </w:divsChild>
    </w:div>
    <w:div w:id="623388534">
      <w:bodyDiv w:val="1"/>
      <w:marLeft w:val="0"/>
      <w:marRight w:val="0"/>
      <w:marTop w:val="0"/>
      <w:marBottom w:val="0"/>
      <w:divBdr>
        <w:top w:val="none" w:sz="0" w:space="0" w:color="auto"/>
        <w:left w:val="none" w:sz="0" w:space="0" w:color="auto"/>
        <w:bottom w:val="none" w:sz="0" w:space="0" w:color="auto"/>
        <w:right w:val="none" w:sz="0" w:space="0" w:color="auto"/>
      </w:divBdr>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933199144">
      <w:bodyDiv w:val="1"/>
      <w:marLeft w:val="0"/>
      <w:marRight w:val="0"/>
      <w:marTop w:val="0"/>
      <w:marBottom w:val="0"/>
      <w:divBdr>
        <w:top w:val="none" w:sz="0" w:space="0" w:color="auto"/>
        <w:left w:val="none" w:sz="0" w:space="0" w:color="auto"/>
        <w:bottom w:val="none" w:sz="0" w:space="0" w:color="auto"/>
        <w:right w:val="none" w:sz="0" w:space="0" w:color="auto"/>
      </w:divBdr>
    </w:div>
    <w:div w:id="1014695880">
      <w:bodyDiv w:val="1"/>
      <w:marLeft w:val="0"/>
      <w:marRight w:val="0"/>
      <w:marTop w:val="0"/>
      <w:marBottom w:val="0"/>
      <w:divBdr>
        <w:top w:val="none" w:sz="0" w:space="0" w:color="auto"/>
        <w:left w:val="none" w:sz="0" w:space="0" w:color="auto"/>
        <w:bottom w:val="none" w:sz="0" w:space="0" w:color="auto"/>
        <w:right w:val="none" w:sz="0" w:space="0" w:color="auto"/>
      </w:divBdr>
      <w:divsChild>
        <w:div w:id="310907450">
          <w:marLeft w:val="0"/>
          <w:marRight w:val="0"/>
          <w:marTop w:val="0"/>
          <w:marBottom w:val="0"/>
          <w:divBdr>
            <w:top w:val="none" w:sz="0" w:space="0" w:color="auto"/>
            <w:left w:val="none" w:sz="0" w:space="0" w:color="auto"/>
            <w:bottom w:val="none" w:sz="0" w:space="0" w:color="auto"/>
            <w:right w:val="none" w:sz="0" w:space="0" w:color="auto"/>
          </w:divBdr>
        </w:div>
        <w:div w:id="2030445689">
          <w:marLeft w:val="0"/>
          <w:marRight w:val="0"/>
          <w:marTop w:val="0"/>
          <w:marBottom w:val="0"/>
          <w:divBdr>
            <w:top w:val="none" w:sz="0" w:space="0" w:color="auto"/>
            <w:left w:val="none" w:sz="0" w:space="0" w:color="auto"/>
            <w:bottom w:val="none" w:sz="0" w:space="0" w:color="auto"/>
            <w:right w:val="none" w:sz="0" w:space="0" w:color="auto"/>
          </w:divBdr>
        </w:div>
        <w:div w:id="963267751">
          <w:marLeft w:val="0"/>
          <w:marRight w:val="0"/>
          <w:marTop w:val="0"/>
          <w:marBottom w:val="0"/>
          <w:divBdr>
            <w:top w:val="none" w:sz="0" w:space="0" w:color="auto"/>
            <w:left w:val="none" w:sz="0" w:space="0" w:color="auto"/>
            <w:bottom w:val="none" w:sz="0" w:space="0" w:color="auto"/>
            <w:right w:val="none" w:sz="0" w:space="0" w:color="auto"/>
          </w:divBdr>
        </w:div>
        <w:div w:id="633096023">
          <w:marLeft w:val="0"/>
          <w:marRight w:val="0"/>
          <w:marTop w:val="0"/>
          <w:marBottom w:val="0"/>
          <w:divBdr>
            <w:top w:val="none" w:sz="0" w:space="0" w:color="auto"/>
            <w:left w:val="none" w:sz="0" w:space="0" w:color="auto"/>
            <w:bottom w:val="none" w:sz="0" w:space="0" w:color="auto"/>
            <w:right w:val="none" w:sz="0" w:space="0" w:color="auto"/>
          </w:divBdr>
        </w:div>
        <w:div w:id="827475873">
          <w:marLeft w:val="0"/>
          <w:marRight w:val="0"/>
          <w:marTop w:val="0"/>
          <w:marBottom w:val="0"/>
          <w:divBdr>
            <w:top w:val="none" w:sz="0" w:space="0" w:color="auto"/>
            <w:left w:val="none" w:sz="0" w:space="0" w:color="auto"/>
            <w:bottom w:val="none" w:sz="0" w:space="0" w:color="auto"/>
            <w:right w:val="none" w:sz="0" w:space="0" w:color="auto"/>
          </w:divBdr>
        </w:div>
        <w:div w:id="1838382656">
          <w:marLeft w:val="0"/>
          <w:marRight w:val="0"/>
          <w:marTop w:val="0"/>
          <w:marBottom w:val="0"/>
          <w:divBdr>
            <w:top w:val="none" w:sz="0" w:space="0" w:color="auto"/>
            <w:left w:val="none" w:sz="0" w:space="0" w:color="auto"/>
            <w:bottom w:val="none" w:sz="0" w:space="0" w:color="auto"/>
            <w:right w:val="none" w:sz="0" w:space="0" w:color="auto"/>
          </w:divBdr>
        </w:div>
        <w:div w:id="2067486467">
          <w:marLeft w:val="0"/>
          <w:marRight w:val="0"/>
          <w:marTop w:val="0"/>
          <w:marBottom w:val="0"/>
          <w:divBdr>
            <w:top w:val="none" w:sz="0" w:space="0" w:color="auto"/>
            <w:left w:val="none" w:sz="0" w:space="0" w:color="auto"/>
            <w:bottom w:val="none" w:sz="0" w:space="0" w:color="auto"/>
            <w:right w:val="none" w:sz="0" w:space="0" w:color="auto"/>
          </w:divBdr>
        </w:div>
        <w:div w:id="2116317786">
          <w:marLeft w:val="0"/>
          <w:marRight w:val="0"/>
          <w:marTop w:val="0"/>
          <w:marBottom w:val="0"/>
          <w:divBdr>
            <w:top w:val="none" w:sz="0" w:space="0" w:color="auto"/>
            <w:left w:val="none" w:sz="0" w:space="0" w:color="auto"/>
            <w:bottom w:val="none" w:sz="0" w:space="0" w:color="auto"/>
            <w:right w:val="none" w:sz="0" w:space="0" w:color="auto"/>
          </w:divBdr>
        </w:div>
        <w:div w:id="1280530622">
          <w:marLeft w:val="0"/>
          <w:marRight w:val="0"/>
          <w:marTop w:val="0"/>
          <w:marBottom w:val="0"/>
          <w:divBdr>
            <w:top w:val="none" w:sz="0" w:space="0" w:color="auto"/>
            <w:left w:val="none" w:sz="0" w:space="0" w:color="auto"/>
            <w:bottom w:val="none" w:sz="0" w:space="0" w:color="auto"/>
            <w:right w:val="none" w:sz="0" w:space="0" w:color="auto"/>
          </w:divBdr>
        </w:div>
        <w:div w:id="542522892">
          <w:marLeft w:val="0"/>
          <w:marRight w:val="0"/>
          <w:marTop w:val="0"/>
          <w:marBottom w:val="0"/>
          <w:divBdr>
            <w:top w:val="none" w:sz="0" w:space="0" w:color="auto"/>
            <w:left w:val="none" w:sz="0" w:space="0" w:color="auto"/>
            <w:bottom w:val="none" w:sz="0" w:space="0" w:color="auto"/>
            <w:right w:val="none" w:sz="0" w:space="0" w:color="auto"/>
          </w:divBdr>
        </w:div>
        <w:div w:id="1991517734">
          <w:marLeft w:val="0"/>
          <w:marRight w:val="0"/>
          <w:marTop w:val="0"/>
          <w:marBottom w:val="0"/>
          <w:divBdr>
            <w:top w:val="none" w:sz="0" w:space="0" w:color="auto"/>
            <w:left w:val="none" w:sz="0" w:space="0" w:color="auto"/>
            <w:bottom w:val="none" w:sz="0" w:space="0" w:color="auto"/>
            <w:right w:val="none" w:sz="0" w:space="0" w:color="auto"/>
          </w:divBdr>
        </w:div>
        <w:div w:id="610668319">
          <w:marLeft w:val="0"/>
          <w:marRight w:val="0"/>
          <w:marTop w:val="0"/>
          <w:marBottom w:val="0"/>
          <w:divBdr>
            <w:top w:val="none" w:sz="0" w:space="0" w:color="auto"/>
            <w:left w:val="none" w:sz="0" w:space="0" w:color="auto"/>
            <w:bottom w:val="none" w:sz="0" w:space="0" w:color="auto"/>
            <w:right w:val="none" w:sz="0" w:space="0" w:color="auto"/>
          </w:divBdr>
        </w:div>
        <w:div w:id="1801150016">
          <w:marLeft w:val="0"/>
          <w:marRight w:val="0"/>
          <w:marTop w:val="0"/>
          <w:marBottom w:val="0"/>
          <w:divBdr>
            <w:top w:val="none" w:sz="0" w:space="0" w:color="auto"/>
            <w:left w:val="none" w:sz="0" w:space="0" w:color="auto"/>
            <w:bottom w:val="none" w:sz="0" w:space="0" w:color="auto"/>
            <w:right w:val="none" w:sz="0" w:space="0" w:color="auto"/>
          </w:divBdr>
        </w:div>
        <w:div w:id="1758406293">
          <w:marLeft w:val="0"/>
          <w:marRight w:val="0"/>
          <w:marTop w:val="0"/>
          <w:marBottom w:val="0"/>
          <w:divBdr>
            <w:top w:val="none" w:sz="0" w:space="0" w:color="auto"/>
            <w:left w:val="none" w:sz="0" w:space="0" w:color="auto"/>
            <w:bottom w:val="none" w:sz="0" w:space="0" w:color="auto"/>
            <w:right w:val="none" w:sz="0" w:space="0" w:color="auto"/>
          </w:divBdr>
        </w:div>
        <w:div w:id="2108304959">
          <w:marLeft w:val="0"/>
          <w:marRight w:val="0"/>
          <w:marTop w:val="0"/>
          <w:marBottom w:val="0"/>
          <w:divBdr>
            <w:top w:val="none" w:sz="0" w:space="0" w:color="auto"/>
            <w:left w:val="none" w:sz="0" w:space="0" w:color="auto"/>
            <w:bottom w:val="none" w:sz="0" w:space="0" w:color="auto"/>
            <w:right w:val="none" w:sz="0" w:space="0" w:color="auto"/>
          </w:divBdr>
        </w:div>
        <w:div w:id="1405182168">
          <w:marLeft w:val="0"/>
          <w:marRight w:val="0"/>
          <w:marTop w:val="0"/>
          <w:marBottom w:val="0"/>
          <w:divBdr>
            <w:top w:val="none" w:sz="0" w:space="0" w:color="auto"/>
            <w:left w:val="none" w:sz="0" w:space="0" w:color="auto"/>
            <w:bottom w:val="none" w:sz="0" w:space="0" w:color="auto"/>
            <w:right w:val="none" w:sz="0" w:space="0" w:color="auto"/>
          </w:divBdr>
        </w:div>
        <w:div w:id="411202352">
          <w:marLeft w:val="0"/>
          <w:marRight w:val="0"/>
          <w:marTop w:val="0"/>
          <w:marBottom w:val="0"/>
          <w:divBdr>
            <w:top w:val="none" w:sz="0" w:space="0" w:color="auto"/>
            <w:left w:val="none" w:sz="0" w:space="0" w:color="auto"/>
            <w:bottom w:val="none" w:sz="0" w:space="0" w:color="auto"/>
            <w:right w:val="none" w:sz="0" w:space="0" w:color="auto"/>
          </w:divBdr>
        </w:div>
        <w:div w:id="1814986192">
          <w:marLeft w:val="0"/>
          <w:marRight w:val="0"/>
          <w:marTop w:val="0"/>
          <w:marBottom w:val="0"/>
          <w:divBdr>
            <w:top w:val="none" w:sz="0" w:space="0" w:color="auto"/>
            <w:left w:val="none" w:sz="0" w:space="0" w:color="auto"/>
            <w:bottom w:val="none" w:sz="0" w:space="0" w:color="auto"/>
            <w:right w:val="none" w:sz="0" w:space="0" w:color="auto"/>
          </w:divBdr>
        </w:div>
      </w:divsChild>
    </w:div>
    <w:div w:id="1019354928">
      <w:bodyDiv w:val="1"/>
      <w:marLeft w:val="0"/>
      <w:marRight w:val="0"/>
      <w:marTop w:val="0"/>
      <w:marBottom w:val="0"/>
      <w:divBdr>
        <w:top w:val="none" w:sz="0" w:space="0" w:color="auto"/>
        <w:left w:val="none" w:sz="0" w:space="0" w:color="auto"/>
        <w:bottom w:val="none" w:sz="0" w:space="0" w:color="auto"/>
        <w:right w:val="none" w:sz="0" w:space="0" w:color="auto"/>
      </w:divBdr>
      <w:divsChild>
        <w:div w:id="340013782">
          <w:marLeft w:val="0"/>
          <w:marRight w:val="0"/>
          <w:marTop w:val="0"/>
          <w:marBottom w:val="0"/>
          <w:divBdr>
            <w:top w:val="none" w:sz="0" w:space="0" w:color="auto"/>
            <w:left w:val="none" w:sz="0" w:space="0" w:color="auto"/>
            <w:bottom w:val="none" w:sz="0" w:space="0" w:color="auto"/>
            <w:right w:val="none" w:sz="0" w:space="0" w:color="auto"/>
          </w:divBdr>
        </w:div>
        <w:div w:id="1571384367">
          <w:marLeft w:val="0"/>
          <w:marRight w:val="0"/>
          <w:marTop w:val="0"/>
          <w:marBottom w:val="0"/>
          <w:divBdr>
            <w:top w:val="none" w:sz="0" w:space="0" w:color="auto"/>
            <w:left w:val="none" w:sz="0" w:space="0" w:color="auto"/>
            <w:bottom w:val="none" w:sz="0" w:space="0" w:color="auto"/>
            <w:right w:val="none" w:sz="0" w:space="0" w:color="auto"/>
          </w:divBdr>
        </w:div>
        <w:div w:id="550918573">
          <w:marLeft w:val="0"/>
          <w:marRight w:val="0"/>
          <w:marTop w:val="0"/>
          <w:marBottom w:val="0"/>
          <w:divBdr>
            <w:top w:val="none" w:sz="0" w:space="0" w:color="auto"/>
            <w:left w:val="none" w:sz="0" w:space="0" w:color="auto"/>
            <w:bottom w:val="none" w:sz="0" w:space="0" w:color="auto"/>
            <w:right w:val="none" w:sz="0" w:space="0" w:color="auto"/>
          </w:divBdr>
        </w:div>
        <w:div w:id="195311509">
          <w:marLeft w:val="0"/>
          <w:marRight w:val="0"/>
          <w:marTop w:val="0"/>
          <w:marBottom w:val="0"/>
          <w:divBdr>
            <w:top w:val="none" w:sz="0" w:space="0" w:color="auto"/>
            <w:left w:val="none" w:sz="0" w:space="0" w:color="auto"/>
            <w:bottom w:val="none" w:sz="0" w:space="0" w:color="auto"/>
            <w:right w:val="none" w:sz="0" w:space="0" w:color="auto"/>
          </w:divBdr>
        </w:div>
        <w:div w:id="1607469081">
          <w:marLeft w:val="0"/>
          <w:marRight w:val="0"/>
          <w:marTop w:val="0"/>
          <w:marBottom w:val="0"/>
          <w:divBdr>
            <w:top w:val="none" w:sz="0" w:space="0" w:color="auto"/>
            <w:left w:val="none" w:sz="0" w:space="0" w:color="auto"/>
            <w:bottom w:val="none" w:sz="0" w:space="0" w:color="auto"/>
            <w:right w:val="none" w:sz="0" w:space="0" w:color="auto"/>
          </w:divBdr>
        </w:div>
        <w:div w:id="965700250">
          <w:marLeft w:val="0"/>
          <w:marRight w:val="0"/>
          <w:marTop w:val="0"/>
          <w:marBottom w:val="0"/>
          <w:divBdr>
            <w:top w:val="none" w:sz="0" w:space="0" w:color="auto"/>
            <w:left w:val="none" w:sz="0" w:space="0" w:color="auto"/>
            <w:bottom w:val="none" w:sz="0" w:space="0" w:color="auto"/>
            <w:right w:val="none" w:sz="0" w:space="0" w:color="auto"/>
          </w:divBdr>
        </w:div>
        <w:div w:id="982348139">
          <w:marLeft w:val="0"/>
          <w:marRight w:val="0"/>
          <w:marTop w:val="0"/>
          <w:marBottom w:val="0"/>
          <w:divBdr>
            <w:top w:val="none" w:sz="0" w:space="0" w:color="auto"/>
            <w:left w:val="none" w:sz="0" w:space="0" w:color="auto"/>
            <w:bottom w:val="none" w:sz="0" w:space="0" w:color="auto"/>
            <w:right w:val="none" w:sz="0" w:space="0" w:color="auto"/>
          </w:divBdr>
        </w:div>
        <w:div w:id="1655375594">
          <w:marLeft w:val="0"/>
          <w:marRight w:val="0"/>
          <w:marTop w:val="0"/>
          <w:marBottom w:val="0"/>
          <w:divBdr>
            <w:top w:val="none" w:sz="0" w:space="0" w:color="auto"/>
            <w:left w:val="none" w:sz="0" w:space="0" w:color="auto"/>
            <w:bottom w:val="none" w:sz="0" w:space="0" w:color="auto"/>
            <w:right w:val="none" w:sz="0" w:space="0" w:color="auto"/>
          </w:divBdr>
        </w:div>
      </w:divsChild>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98435">
      <w:bodyDiv w:val="1"/>
      <w:marLeft w:val="0"/>
      <w:marRight w:val="0"/>
      <w:marTop w:val="0"/>
      <w:marBottom w:val="0"/>
      <w:divBdr>
        <w:top w:val="none" w:sz="0" w:space="0" w:color="auto"/>
        <w:left w:val="none" w:sz="0" w:space="0" w:color="auto"/>
        <w:bottom w:val="none" w:sz="0" w:space="0" w:color="auto"/>
        <w:right w:val="none" w:sz="0" w:space="0" w:color="auto"/>
      </w:divBdr>
      <w:divsChild>
        <w:div w:id="364600892">
          <w:marLeft w:val="0"/>
          <w:marRight w:val="0"/>
          <w:marTop w:val="0"/>
          <w:marBottom w:val="0"/>
          <w:divBdr>
            <w:top w:val="none" w:sz="0" w:space="0" w:color="auto"/>
            <w:left w:val="none" w:sz="0" w:space="0" w:color="auto"/>
            <w:bottom w:val="none" w:sz="0" w:space="0" w:color="auto"/>
            <w:right w:val="none" w:sz="0" w:space="0" w:color="auto"/>
          </w:divBdr>
        </w:div>
        <w:div w:id="1771123725">
          <w:marLeft w:val="0"/>
          <w:marRight w:val="0"/>
          <w:marTop w:val="0"/>
          <w:marBottom w:val="0"/>
          <w:divBdr>
            <w:top w:val="none" w:sz="0" w:space="0" w:color="auto"/>
            <w:left w:val="none" w:sz="0" w:space="0" w:color="auto"/>
            <w:bottom w:val="none" w:sz="0" w:space="0" w:color="auto"/>
            <w:right w:val="none" w:sz="0" w:space="0" w:color="auto"/>
          </w:divBdr>
        </w:div>
        <w:div w:id="1848518772">
          <w:marLeft w:val="0"/>
          <w:marRight w:val="0"/>
          <w:marTop w:val="0"/>
          <w:marBottom w:val="0"/>
          <w:divBdr>
            <w:top w:val="none" w:sz="0" w:space="0" w:color="auto"/>
            <w:left w:val="none" w:sz="0" w:space="0" w:color="auto"/>
            <w:bottom w:val="none" w:sz="0" w:space="0" w:color="auto"/>
            <w:right w:val="none" w:sz="0" w:space="0" w:color="auto"/>
          </w:divBdr>
        </w:div>
        <w:div w:id="975060518">
          <w:marLeft w:val="0"/>
          <w:marRight w:val="0"/>
          <w:marTop w:val="0"/>
          <w:marBottom w:val="0"/>
          <w:divBdr>
            <w:top w:val="none" w:sz="0" w:space="0" w:color="auto"/>
            <w:left w:val="none" w:sz="0" w:space="0" w:color="auto"/>
            <w:bottom w:val="none" w:sz="0" w:space="0" w:color="auto"/>
            <w:right w:val="none" w:sz="0" w:space="0" w:color="auto"/>
          </w:divBdr>
        </w:div>
        <w:div w:id="1450124887">
          <w:marLeft w:val="0"/>
          <w:marRight w:val="0"/>
          <w:marTop w:val="0"/>
          <w:marBottom w:val="0"/>
          <w:divBdr>
            <w:top w:val="none" w:sz="0" w:space="0" w:color="auto"/>
            <w:left w:val="none" w:sz="0" w:space="0" w:color="auto"/>
            <w:bottom w:val="none" w:sz="0" w:space="0" w:color="auto"/>
            <w:right w:val="none" w:sz="0" w:space="0" w:color="auto"/>
          </w:divBdr>
        </w:div>
        <w:div w:id="81220977">
          <w:marLeft w:val="0"/>
          <w:marRight w:val="0"/>
          <w:marTop w:val="0"/>
          <w:marBottom w:val="0"/>
          <w:divBdr>
            <w:top w:val="none" w:sz="0" w:space="0" w:color="auto"/>
            <w:left w:val="none" w:sz="0" w:space="0" w:color="auto"/>
            <w:bottom w:val="none" w:sz="0" w:space="0" w:color="auto"/>
            <w:right w:val="none" w:sz="0" w:space="0" w:color="auto"/>
          </w:divBdr>
        </w:div>
        <w:div w:id="528034914">
          <w:marLeft w:val="0"/>
          <w:marRight w:val="0"/>
          <w:marTop w:val="0"/>
          <w:marBottom w:val="0"/>
          <w:divBdr>
            <w:top w:val="none" w:sz="0" w:space="0" w:color="auto"/>
            <w:left w:val="none" w:sz="0" w:space="0" w:color="auto"/>
            <w:bottom w:val="none" w:sz="0" w:space="0" w:color="auto"/>
            <w:right w:val="none" w:sz="0" w:space="0" w:color="auto"/>
          </w:divBdr>
        </w:div>
        <w:div w:id="1186360696">
          <w:marLeft w:val="0"/>
          <w:marRight w:val="0"/>
          <w:marTop w:val="0"/>
          <w:marBottom w:val="0"/>
          <w:divBdr>
            <w:top w:val="none" w:sz="0" w:space="0" w:color="auto"/>
            <w:left w:val="none" w:sz="0" w:space="0" w:color="auto"/>
            <w:bottom w:val="none" w:sz="0" w:space="0" w:color="auto"/>
            <w:right w:val="none" w:sz="0" w:space="0" w:color="auto"/>
          </w:divBdr>
        </w:div>
        <w:div w:id="1379477813">
          <w:marLeft w:val="0"/>
          <w:marRight w:val="0"/>
          <w:marTop w:val="0"/>
          <w:marBottom w:val="0"/>
          <w:divBdr>
            <w:top w:val="none" w:sz="0" w:space="0" w:color="auto"/>
            <w:left w:val="none" w:sz="0" w:space="0" w:color="auto"/>
            <w:bottom w:val="none" w:sz="0" w:space="0" w:color="auto"/>
            <w:right w:val="none" w:sz="0" w:space="0" w:color="auto"/>
          </w:divBdr>
        </w:div>
        <w:div w:id="1657418266">
          <w:marLeft w:val="0"/>
          <w:marRight w:val="0"/>
          <w:marTop w:val="0"/>
          <w:marBottom w:val="0"/>
          <w:divBdr>
            <w:top w:val="none" w:sz="0" w:space="0" w:color="auto"/>
            <w:left w:val="none" w:sz="0" w:space="0" w:color="auto"/>
            <w:bottom w:val="none" w:sz="0" w:space="0" w:color="auto"/>
            <w:right w:val="none" w:sz="0" w:space="0" w:color="auto"/>
          </w:divBdr>
        </w:div>
        <w:div w:id="1368413311">
          <w:marLeft w:val="0"/>
          <w:marRight w:val="0"/>
          <w:marTop w:val="0"/>
          <w:marBottom w:val="0"/>
          <w:divBdr>
            <w:top w:val="none" w:sz="0" w:space="0" w:color="auto"/>
            <w:left w:val="none" w:sz="0" w:space="0" w:color="auto"/>
            <w:bottom w:val="none" w:sz="0" w:space="0" w:color="auto"/>
            <w:right w:val="none" w:sz="0" w:space="0" w:color="auto"/>
          </w:divBdr>
        </w:div>
        <w:div w:id="141697226">
          <w:marLeft w:val="0"/>
          <w:marRight w:val="0"/>
          <w:marTop w:val="0"/>
          <w:marBottom w:val="0"/>
          <w:divBdr>
            <w:top w:val="none" w:sz="0" w:space="0" w:color="auto"/>
            <w:left w:val="none" w:sz="0" w:space="0" w:color="auto"/>
            <w:bottom w:val="none" w:sz="0" w:space="0" w:color="auto"/>
            <w:right w:val="none" w:sz="0" w:space="0" w:color="auto"/>
          </w:divBdr>
        </w:div>
        <w:div w:id="859199275">
          <w:marLeft w:val="0"/>
          <w:marRight w:val="0"/>
          <w:marTop w:val="0"/>
          <w:marBottom w:val="0"/>
          <w:divBdr>
            <w:top w:val="none" w:sz="0" w:space="0" w:color="auto"/>
            <w:left w:val="none" w:sz="0" w:space="0" w:color="auto"/>
            <w:bottom w:val="none" w:sz="0" w:space="0" w:color="auto"/>
            <w:right w:val="none" w:sz="0" w:space="0" w:color="auto"/>
          </w:divBdr>
        </w:div>
        <w:div w:id="1212962810">
          <w:marLeft w:val="0"/>
          <w:marRight w:val="0"/>
          <w:marTop w:val="0"/>
          <w:marBottom w:val="0"/>
          <w:divBdr>
            <w:top w:val="none" w:sz="0" w:space="0" w:color="auto"/>
            <w:left w:val="none" w:sz="0" w:space="0" w:color="auto"/>
            <w:bottom w:val="none" w:sz="0" w:space="0" w:color="auto"/>
            <w:right w:val="none" w:sz="0" w:space="0" w:color="auto"/>
          </w:divBdr>
        </w:div>
        <w:div w:id="1730303109">
          <w:marLeft w:val="0"/>
          <w:marRight w:val="0"/>
          <w:marTop w:val="0"/>
          <w:marBottom w:val="0"/>
          <w:divBdr>
            <w:top w:val="none" w:sz="0" w:space="0" w:color="auto"/>
            <w:left w:val="none" w:sz="0" w:space="0" w:color="auto"/>
            <w:bottom w:val="none" w:sz="0" w:space="0" w:color="auto"/>
            <w:right w:val="none" w:sz="0" w:space="0" w:color="auto"/>
          </w:divBdr>
        </w:div>
        <w:div w:id="176896060">
          <w:marLeft w:val="0"/>
          <w:marRight w:val="0"/>
          <w:marTop w:val="0"/>
          <w:marBottom w:val="0"/>
          <w:divBdr>
            <w:top w:val="none" w:sz="0" w:space="0" w:color="auto"/>
            <w:left w:val="none" w:sz="0" w:space="0" w:color="auto"/>
            <w:bottom w:val="none" w:sz="0" w:space="0" w:color="auto"/>
            <w:right w:val="none" w:sz="0" w:space="0" w:color="auto"/>
          </w:divBdr>
        </w:div>
        <w:div w:id="1584101055">
          <w:marLeft w:val="0"/>
          <w:marRight w:val="0"/>
          <w:marTop w:val="0"/>
          <w:marBottom w:val="0"/>
          <w:divBdr>
            <w:top w:val="none" w:sz="0" w:space="0" w:color="auto"/>
            <w:left w:val="none" w:sz="0" w:space="0" w:color="auto"/>
            <w:bottom w:val="none" w:sz="0" w:space="0" w:color="auto"/>
            <w:right w:val="none" w:sz="0" w:space="0" w:color="auto"/>
          </w:divBdr>
        </w:div>
        <w:div w:id="1414544101">
          <w:marLeft w:val="0"/>
          <w:marRight w:val="0"/>
          <w:marTop w:val="0"/>
          <w:marBottom w:val="0"/>
          <w:divBdr>
            <w:top w:val="none" w:sz="0" w:space="0" w:color="auto"/>
            <w:left w:val="none" w:sz="0" w:space="0" w:color="auto"/>
            <w:bottom w:val="none" w:sz="0" w:space="0" w:color="auto"/>
            <w:right w:val="none" w:sz="0" w:space="0" w:color="auto"/>
          </w:divBdr>
        </w:div>
        <w:div w:id="167450541">
          <w:marLeft w:val="0"/>
          <w:marRight w:val="0"/>
          <w:marTop w:val="0"/>
          <w:marBottom w:val="0"/>
          <w:divBdr>
            <w:top w:val="none" w:sz="0" w:space="0" w:color="auto"/>
            <w:left w:val="none" w:sz="0" w:space="0" w:color="auto"/>
            <w:bottom w:val="none" w:sz="0" w:space="0" w:color="auto"/>
            <w:right w:val="none" w:sz="0" w:space="0" w:color="auto"/>
          </w:divBdr>
        </w:div>
      </w:divsChild>
    </w:div>
    <w:div w:id="1328166642">
      <w:bodyDiv w:val="1"/>
      <w:marLeft w:val="0"/>
      <w:marRight w:val="0"/>
      <w:marTop w:val="0"/>
      <w:marBottom w:val="0"/>
      <w:divBdr>
        <w:top w:val="none" w:sz="0" w:space="0" w:color="auto"/>
        <w:left w:val="none" w:sz="0" w:space="0" w:color="auto"/>
        <w:bottom w:val="none" w:sz="0" w:space="0" w:color="auto"/>
        <w:right w:val="none" w:sz="0" w:space="0" w:color="auto"/>
      </w:divBdr>
      <w:divsChild>
        <w:div w:id="696002702">
          <w:marLeft w:val="0"/>
          <w:marRight w:val="0"/>
          <w:marTop w:val="0"/>
          <w:marBottom w:val="0"/>
          <w:divBdr>
            <w:top w:val="none" w:sz="0" w:space="0" w:color="auto"/>
            <w:left w:val="none" w:sz="0" w:space="0" w:color="auto"/>
            <w:bottom w:val="none" w:sz="0" w:space="0" w:color="auto"/>
            <w:right w:val="none" w:sz="0" w:space="0" w:color="auto"/>
          </w:divBdr>
        </w:div>
        <w:div w:id="614992150">
          <w:marLeft w:val="0"/>
          <w:marRight w:val="0"/>
          <w:marTop w:val="0"/>
          <w:marBottom w:val="0"/>
          <w:divBdr>
            <w:top w:val="none" w:sz="0" w:space="0" w:color="auto"/>
            <w:left w:val="none" w:sz="0" w:space="0" w:color="auto"/>
            <w:bottom w:val="none" w:sz="0" w:space="0" w:color="auto"/>
            <w:right w:val="none" w:sz="0" w:space="0" w:color="auto"/>
          </w:divBdr>
        </w:div>
        <w:div w:id="536233821">
          <w:marLeft w:val="0"/>
          <w:marRight w:val="0"/>
          <w:marTop w:val="0"/>
          <w:marBottom w:val="0"/>
          <w:divBdr>
            <w:top w:val="none" w:sz="0" w:space="0" w:color="auto"/>
            <w:left w:val="none" w:sz="0" w:space="0" w:color="auto"/>
            <w:bottom w:val="none" w:sz="0" w:space="0" w:color="auto"/>
            <w:right w:val="none" w:sz="0" w:space="0" w:color="auto"/>
          </w:divBdr>
        </w:div>
        <w:div w:id="1771310594">
          <w:marLeft w:val="0"/>
          <w:marRight w:val="0"/>
          <w:marTop w:val="0"/>
          <w:marBottom w:val="0"/>
          <w:divBdr>
            <w:top w:val="none" w:sz="0" w:space="0" w:color="auto"/>
            <w:left w:val="none" w:sz="0" w:space="0" w:color="auto"/>
            <w:bottom w:val="none" w:sz="0" w:space="0" w:color="auto"/>
            <w:right w:val="none" w:sz="0" w:space="0" w:color="auto"/>
          </w:divBdr>
        </w:div>
        <w:div w:id="306012603">
          <w:marLeft w:val="0"/>
          <w:marRight w:val="0"/>
          <w:marTop w:val="0"/>
          <w:marBottom w:val="0"/>
          <w:divBdr>
            <w:top w:val="none" w:sz="0" w:space="0" w:color="auto"/>
            <w:left w:val="none" w:sz="0" w:space="0" w:color="auto"/>
            <w:bottom w:val="none" w:sz="0" w:space="0" w:color="auto"/>
            <w:right w:val="none" w:sz="0" w:space="0" w:color="auto"/>
          </w:divBdr>
        </w:div>
        <w:div w:id="1927348456">
          <w:marLeft w:val="0"/>
          <w:marRight w:val="0"/>
          <w:marTop w:val="0"/>
          <w:marBottom w:val="0"/>
          <w:divBdr>
            <w:top w:val="none" w:sz="0" w:space="0" w:color="auto"/>
            <w:left w:val="none" w:sz="0" w:space="0" w:color="auto"/>
            <w:bottom w:val="none" w:sz="0" w:space="0" w:color="auto"/>
            <w:right w:val="none" w:sz="0" w:space="0" w:color="auto"/>
          </w:divBdr>
        </w:div>
        <w:div w:id="606279243">
          <w:marLeft w:val="0"/>
          <w:marRight w:val="0"/>
          <w:marTop w:val="0"/>
          <w:marBottom w:val="0"/>
          <w:divBdr>
            <w:top w:val="none" w:sz="0" w:space="0" w:color="auto"/>
            <w:left w:val="none" w:sz="0" w:space="0" w:color="auto"/>
            <w:bottom w:val="none" w:sz="0" w:space="0" w:color="auto"/>
            <w:right w:val="none" w:sz="0" w:space="0" w:color="auto"/>
          </w:divBdr>
        </w:div>
        <w:div w:id="1287394354">
          <w:marLeft w:val="0"/>
          <w:marRight w:val="0"/>
          <w:marTop w:val="0"/>
          <w:marBottom w:val="0"/>
          <w:divBdr>
            <w:top w:val="none" w:sz="0" w:space="0" w:color="auto"/>
            <w:left w:val="none" w:sz="0" w:space="0" w:color="auto"/>
            <w:bottom w:val="none" w:sz="0" w:space="0" w:color="auto"/>
            <w:right w:val="none" w:sz="0" w:space="0" w:color="auto"/>
          </w:divBdr>
        </w:div>
        <w:div w:id="174272515">
          <w:marLeft w:val="0"/>
          <w:marRight w:val="0"/>
          <w:marTop w:val="0"/>
          <w:marBottom w:val="0"/>
          <w:divBdr>
            <w:top w:val="none" w:sz="0" w:space="0" w:color="auto"/>
            <w:left w:val="none" w:sz="0" w:space="0" w:color="auto"/>
            <w:bottom w:val="none" w:sz="0" w:space="0" w:color="auto"/>
            <w:right w:val="none" w:sz="0" w:space="0" w:color="auto"/>
          </w:divBdr>
        </w:div>
        <w:div w:id="326596817">
          <w:marLeft w:val="0"/>
          <w:marRight w:val="0"/>
          <w:marTop w:val="0"/>
          <w:marBottom w:val="0"/>
          <w:divBdr>
            <w:top w:val="none" w:sz="0" w:space="0" w:color="auto"/>
            <w:left w:val="none" w:sz="0" w:space="0" w:color="auto"/>
            <w:bottom w:val="none" w:sz="0" w:space="0" w:color="auto"/>
            <w:right w:val="none" w:sz="0" w:space="0" w:color="auto"/>
          </w:divBdr>
        </w:div>
        <w:div w:id="960375885">
          <w:marLeft w:val="0"/>
          <w:marRight w:val="0"/>
          <w:marTop w:val="0"/>
          <w:marBottom w:val="0"/>
          <w:divBdr>
            <w:top w:val="none" w:sz="0" w:space="0" w:color="auto"/>
            <w:left w:val="none" w:sz="0" w:space="0" w:color="auto"/>
            <w:bottom w:val="none" w:sz="0" w:space="0" w:color="auto"/>
            <w:right w:val="none" w:sz="0" w:space="0" w:color="auto"/>
          </w:divBdr>
        </w:div>
        <w:div w:id="1510178608">
          <w:marLeft w:val="0"/>
          <w:marRight w:val="0"/>
          <w:marTop w:val="0"/>
          <w:marBottom w:val="0"/>
          <w:divBdr>
            <w:top w:val="none" w:sz="0" w:space="0" w:color="auto"/>
            <w:left w:val="none" w:sz="0" w:space="0" w:color="auto"/>
            <w:bottom w:val="none" w:sz="0" w:space="0" w:color="auto"/>
            <w:right w:val="none" w:sz="0" w:space="0" w:color="auto"/>
          </w:divBdr>
        </w:div>
        <w:div w:id="1562793072">
          <w:marLeft w:val="0"/>
          <w:marRight w:val="0"/>
          <w:marTop w:val="0"/>
          <w:marBottom w:val="0"/>
          <w:divBdr>
            <w:top w:val="none" w:sz="0" w:space="0" w:color="auto"/>
            <w:left w:val="none" w:sz="0" w:space="0" w:color="auto"/>
            <w:bottom w:val="none" w:sz="0" w:space="0" w:color="auto"/>
            <w:right w:val="none" w:sz="0" w:space="0" w:color="auto"/>
          </w:divBdr>
        </w:div>
        <w:div w:id="1048604539">
          <w:marLeft w:val="0"/>
          <w:marRight w:val="0"/>
          <w:marTop w:val="0"/>
          <w:marBottom w:val="0"/>
          <w:divBdr>
            <w:top w:val="none" w:sz="0" w:space="0" w:color="auto"/>
            <w:left w:val="none" w:sz="0" w:space="0" w:color="auto"/>
            <w:bottom w:val="none" w:sz="0" w:space="0" w:color="auto"/>
            <w:right w:val="none" w:sz="0" w:space="0" w:color="auto"/>
          </w:divBdr>
        </w:div>
        <w:div w:id="1025323993">
          <w:marLeft w:val="0"/>
          <w:marRight w:val="0"/>
          <w:marTop w:val="0"/>
          <w:marBottom w:val="0"/>
          <w:divBdr>
            <w:top w:val="none" w:sz="0" w:space="0" w:color="auto"/>
            <w:left w:val="none" w:sz="0" w:space="0" w:color="auto"/>
            <w:bottom w:val="none" w:sz="0" w:space="0" w:color="auto"/>
            <w:right w:val="none" w:sz="0" w:space="0" w:color="auto"/>
          </w:divBdr>
        </w:div>
        <w:div w:id="1546526302">
          <w:marLeft w:val="0"/>
          <w:marRight w:val="0"/>
          <w:marTop w:val="0"/>
          <w:marBottom w:val="0"/>
          <w:divBdr>
            <w:top w:val="none" w:sz="0" w:space="0" w:color="auto"/>
            <w:left w:val="none" w:sz="0" w:space="0" w:color="auto"/>
            <w:bottom w:val="none" w:sz="0" w:space="0" w:color="auto"/>
            <w:right w:val="none" w:sz="0" w:space="0" w:color="auto"/>
          </w:divBdr>
        </w:div>
        <w:div w:id="341705401">
          <w:marLeft w:val="0"/>
          <w:marRight w:val="0"/>
          <w:marTop w:val="0"/>
          <w:marBottom w:val="0"/>
          <w:divBdr>
            <w:top w:val="none" w:sz="0" w:space="0" w:color="auto"/>
            <w:left w:val="none" w:sz="0" w:space="0" w:color="auto"/>
            <w:bottom w:val="none" w:sz="0" w:space="0" w:color="auto"/>
            <w:right w:val="none" w:sz="0" w:space="0" w:color="auto"/>
          </w:divBdr>
        </w:div>
        <w:div w:id="2008553176">
          <w:marLeft w:val="0"/>
          <w:marRight w:val="0"/>
          <w:marTop w:val="0"/>
          <w:marBottom w:val="0"/>
          <w:divBdr>
            <w:top w:val="none" w:sz="0" w:space="0" w:color="auto"/>
            <w:left w:val="none" w:sz="0" w:space="0" w:color="auto"/>
            <w:bottom w:val="none" w:sz="0" w:space="0" w:color="auto"/>
            <w:right w:val="none" w:sz="0" w:space="0" w:color="auto"/>
          </w:divBdr>
        </w:div>
        <w:div w:id="974457298">
          <w:marLeft w:val="0"/>
          <w:marRight w:val="0"/>
          <w:marTop w:val="0"/>
          <w:marBottom w:val="0"/>
          <w:divBdr>
            <w:top w:val="none" w:sz="0" w:space="0" w:color="auto"/>
            <w:left w:val="none" w:sz="0" w:space="0" w:color="auto"/>
            <w:bottom w:val="none" w:sz="0" w:space="0" w:color="auto"/>
            <w:right w:val="none" w:sz="0" w:space="0" w:color="auto"/>
          </w:divBdr>
        </w:div>
        <w:div w:id="442312699">
          <w:marLeft w:val="0"/>
          <w:marRight w:val="0"/>
          <w:marTop w:val="0"/>
          <w:marBottom w:val="0"/>
          <w:divBdr>
            <w:top w:val="none" w:sz="0" w:space="0" w:color="auto"/>
            <w:left w:val="none" w:sz="0" w:space="0" w:color="auto"/>
            <w:bottom w:val="none" w:sz="0" w:space="0" w:color="auto"/>
            <w:right w:val="none" w:sz="0" w:space="0" w:color="auto"/>
          </w:divBdr>
        </w:div>
      </w:divsChild>
    </w:div>
    <w:div w:id="1413428381">
      <w:bodyDiv w:val="1"/>
      <w:marLeft w:val="0"/>
      <w:marRight w:val="0"/>
      <w:marTop w:val="0"/>
      <w:marBottom w:val="0"/>
      <w:divBdr>
        <w:top w:val="none" w:sz="0" w:space="0" w:color="auto"/>
        <w:left w:val="none" w:sz="0" w:space="0" w:color="auto"/>
        <w:bottom w:val="none" w:sz="0" w:space="0" w:color="auto"/>
        <w:right w:val="none" w:sz="0" w:space="0" w:color="auto"/>
      </w:divBdr>
    </w:div>
    <w:div w:id="1447965999">
      <w:bodyDiv w:val="1"/>
      <w:marLeft w:val="0"/>
      <w:marRight w:val="0"/>
      <w:marTop w:val="0"/>
      <w:marBottom w:val="0"/>
      <w:divBdr>
        <w:top w:val="none" w:sz="0" w:space="0" w:color="auto"/>
        <w:left w:val="none" w:sz="0" w:space="0" w:color="auto"/>
        <w:bottom w:val="none" w:sz="0" w:space="0" w:color="auto"/>
        <w:right w:val="none" w:sz="0" w:space="0" w:color="auto"/>
      </w:divBdr>
      <w:divsChild>
        <w:div w:id="660890254">
          <w:marLeft w:val="0"/>
          <w:marRight w:val="0"/>
          <w:marTop w:val="0"/>
          <w:marBottom w:val="0"/>
          <w:divBdr>
            <w:top w:val="none" w:sz="0" w:space="0" w:color="auto"/>
            <w:left w:val="none" w:sz="0" w:space="0" w:color="auto"/>
            <w:bottom w:val="none" w:sz="0" w:space="0" w:color="auto"/>
            <w:right w:val="none" w:sz="0" w:space="0" w:color="auto"/>
          </w:divBdr>
        </w:div>
        <w:div w:id="716398104">
          <w:marLeft w:val="0"/>
          <w:marRight w:val="0"/>
          <w:marTop w:val="0"/>
          <w:marBottom w:val="0"/>
          <w:divBdr>
            <w:top w:val="none" w:sz="0" w:space="0" w:color="auto"/>
            <w:left w:val="none" w:sz="0" w:space="0" w:color="auto"/>
            <w:bottom w:val="none" w:sz="0" w:space="0" w:color="auto"/>
            <w:right w:val="none" w:sz="0" w:space="0" w:color="auto"/>
          </w:divBdr>
        </w:div>
        <w:div w:id="541869377">
          <w:marLeft w:val="0"/>
          <w:marRight w:val="0"/>
          <w:marTop w:val="0"/>
          <w:marBottom w:val="0"/>
          <w:divBdr>
            <w:top w:val="none" w:sz="0" w:space="0" w:color="auto"/>
            <w:left w:val="none" w:sz="0" w:space="0" w:color="auto"/>
            <w:bottom w:val="none" w:sz="0" w:space="0" w:color="auto"/>
            <w:right w:val="none" w:sz="0" w:space="0" w:color="auto"/>
          </w:divBdr>
        </w:div>
        <w:div w:id="286470594">
          <w:marLeft w:val="0"/>
          <w:marRight w:val="0"/>
          <w:marTop w:val="0"/>
          <w:marBottom w:val="0"/>
          <w:divBdr>
            <w:top w:val="none" w:sz="0" w:space="0" w:color="auto"/>
            <w:left w:val="none" w:sz="0" w:space="0" w:color="auto"/>
            <w:bottom w:val="none" w:sz="0" w:space="0" w:color="auto"/>
            <w:right w:val="none" w:sz="0" w:space="0" w:color="auto"/>
          </w:divBdr>
        </w:div>
        <w:div w:id="1468088030">
          <w:marLeft w:val="0"/>
          <w:marRight w:val="0"/>
          <w:marTop w:val="0"/>
          <w:marBottom w:val="0"/>
          <w:divBdr>
            <w:top w:val="none" w:sz="0" w:space="0" w:color="auto"/>
            <w:left w:val="none" w:sz="0" w:space="0" w:color="auto"/>
            <w:bottom w:val="none" w:sz="0" w:space="0" w:color="auto"/>
            <w:right w:val="none" w:sz="0" w:space="0" w:color="auto"/>
          </w:divBdr>
        </w:div>
        <w:div w:id="1929338824">
          <w:marLeft w:val="0"/>
          <w:marRight w:val="0"/>
          <w:marTop w:val="0"/>
          <w:marBottom w:val="0"/>
          <w:divBdr>
            <w:top w:val="none" w:sz="0" w:space="0" w:color="auto"/>
            <w:left w:val="none" w:sz="0" w:space="0" w:color="auto"/>
            <w:bottom w:val="none" w:sz="0" w:space="0" w:color="auto"/>
            <w:right w:val="none" w:sz="0" w:space="0" w:color="auto"/>
          </w:divBdr>
        </w:div>
        <w:div w:id="288049383">
          <w:marLeft w:val="0"/>
          <w:marRight w:val="0"/>
          <w:marTop w:val="0"/>
          <w:marBottom w:val="0"/>
          <w:divBdr>
            <w:top w:val="none" w:sz="0" w:space="0" w:color="auto"/>
            <w:left w:val="none" w:sz="0" w:space="0" w:color="auto"/>
            <w:bottom w:val="none" w:sz="0" w:space="0" w:color="auto"/>
            <w:right w:val="none" w:sz="0" w:space="0" w:color="auto"/>
          </w:divBdr>
        </w:div>
        <w:div w:id="1470053728">
          <w:marLeft w:val="0"/>
          <w:marRight w:val="0"/>
          <w:marTop w:val="0"/>
          <w:marBottom w:val="0"/>
          <w:divBdr>
            <w:top w:val="none" w:sz="0" w:space="0" w:color="auto"/>
            <w:left w:val="none" w:sz="0" w:space="0" w:color="auto"/>
            <w:bottom w:val="none" w:sz="0" w:space="0" w:color="auto"/>
            <w:right w:val="none" w:sz="0" w:space="0" w:color="auto"/>
          </w:divBdr>
        </w:div>
        <w:div w:id="1835493439">
          <w:marLeft w:val="0"/>
          <w:marRight w:val="0"/>
          <w:marTop w:val="0"/>
          <w:marBottom w:val="0"/>
          <w:divBdr>
            <w:top w:val="none" w:sz="0" w:space="0" w:color="auto"/>
            <w:left w:val="none" w:sz="0" w:space="0" w:color="auto"/>
            <w:bottom w:val="none" w:sz="0" w:space="0" w:color="auto"/>
            <w:right w:val="none" w:sz="0" w:space="0" w:color="auto"/>
          </w:divBdr>
        </w:div>
        <w:div w:id="750934162">
          <w:marLeft w:val="0"/>
          <w:marRight w:val="0"/>
          <w:marTop w:val="0"/>
          <w:marBottom w:val="0"/>
          <w:divBdr>
            <w:top w:val="none" w:sz="0" w:space="0" w:color="auto"/>
            <w:left w:val="none" w:sz="0" w:space="0" w:color="auto"/>
            <w:bottom w:val="none" w:sz="0" w:space="0" w:color="auto"/>
            <w:right w:val="none" w:sz="0" w:space="0" w:color="auto"/>
          </w:divBdr>
        </w:div>
        <w:div w:id="1207134355">
          <w:marLeft w:val="0"/>
          <w:marRight w:val="0"/>
          <w:marTop w:val="0"/>
          <w:marBottom w:val="0"/>
          <w:divBdr>
            <w:top w:val="none" w:sz="0" w:space="0" w:color="auto"/>
            <w:left w:val="none" w:sz="0" w:space="0" w:color="auto"/>
            <w:bottom w:val="none" w:sz="0" w:space="0" w:color="auto"/>
            <w:right w:val="none" w:sz="0" w:space="0" w:color="auto"/>
          </w:divBdr>
        </w:div>
        <w:div w:id="286470951">
          <w:marLeft w:val="0"/>
          <w:marRight w:val="0"/>
          <w:marTop w:val="0"/>
          <w:marBottom w:val="0"/>
          <w:divBdr>
            <w:top w:val="none" w:sz="0" w:space="0" w:color="auto"/>
            <w:left w:val="none" w:sz="0" w:space="0" w:color="auto"/>
            <w:bottom w:val="none" w:sz="0" w:space="0" w:color="auto"/>
            <w:right w:val="none" w:sz="0" w:space="0" w:color="auto"/>
          </w:divBdr>
        </w:div>
        <w:div w:id="1328901106">
          <w:marLeft w:val="0"/>
          <w:marRight w:val="0"/>
          <w:marTop w:val="0"/>
          <w:marBottom w:val="0"/>
          <w:divBdr>
            <w:top w:val="none" w:sz="0" w:space="0" w:color="auto"/>
            <w:left w:val="none" w:sz="0" w:space="0" w:color="auto"/>
            <w:bottom w:val="none" w:sz="0" w:space="0" w:color="auto"/>
            <w:right w:val="none" w:sz="0" w:space="0" w:color="auto"/>
          </w:divBdr>
        </w:div>
        <w:div w:id="98547171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613508">
          <w:marLeft w:val="0"/>
          <w:marRight w:val="0"/>
          <w:marTop w:val="0"/>
          <w:marBottom w:val="0"/>
          <w:divBdr>
            <w:top w:val="none" w:sz="0" w:space="0" w:color="auto"/>
            <w:left w:val="none" w:sz="0" w:space="0" w:color="auto"/>
            <w:bottom w:val="none" w:sz="0" w:space="0" w:color="auto"/>
            <w:right w:val="none" w:sz="0" w:space="0" w:color="auto"/>
          </w:divBdr>
        </w:div>
        <w:div w:id="872881067">
          <w:marLeft w:val="0"/>
          <w:marRight w:val="0"/>
          <w:marTop w:val="0"/>
          <w:marBottom w:val="0"/>
          <w:divBdr>
            <w:top w:val="none" w:sz="0" w:space="0" w:color="auto"/>
            <w:left w:val="none" w:sz="0" w:space="0" w:color="auto"/>
            <w:bottom w:val="none" w:sz="0" w:space="0" w:color="auto"/>
            <w:right w:val="none" w:sz="0" w:space="0" w:color="auto"/>
          </w:divBdr>
        </w:div>
      </w:divsChild>
    </w:div>
    <w:div w:id="1486125975">
      <w:bodyDiv w:val="1"/>
      <w:marLeft w:val="0"/>
      <w:marRight w:val="0"/>
      <w:marTop w:val="0"/>
      <w:marBottom w:val="0"/>
      <w:divBdr>
        <w:top w:val="none" w:sz="0" w:space="0" w:color="auto"/>
        <w:left w:val="none" w:sz="0" w:space="0" w:color="auto"/>
        <w:bottom w:val="none" w:sz="0" w:space="0" w:color="auto"/>
        <w:right w:val="none" w:sz="0" w:space="0" w:color="auto"/>
      </w:divBdr>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95351">
      <w:bodyDiv w:val="1"/>
      <w:marLeft w:val="0"/>
      <w:marRight w:val="0"/>
      <w:marTop w:val="0"/>
      <w:marBottom w:val="0"/>
      <w:divBdr>
        <w:top w:val="none" w:sz="0" w:space="0" w:color="auto"/>
        <w:left w:val="none" w:sz="0" w:space="0" w:color="auto"/>
        <w:bottom w:val="none" w:sz="0" w:space="0" w:color="auto"/>
        <w:right w:val="none" w:sz="0" w:space="0" w:color="auto"/>
      </w:divBdr>
      <w:divsChild>
        <w:div w:id="267199440">
          <w:marLeft w:val="0"/>
          <w:marRight w:val="0"/>
          <w:marTop w:val="0"/>
          <w:marBottom w:val="0"/>
          <w:divBdr>
            <w:top w:val="none" w:sz="0" w:space="0" w:color="auto"/>
            <w:left w:val="none" w:sz="0" w:space="0" w:color="auto"/>
            <w:bottom w:val="none" w:sz="0" w:space="0" w:color="auto"/>
            <w:right w:val="none" w:sz="0" w:space="0" w:color="auto"/>
          </w:divBdr>
        </w:div>
      </w:divsChild>
    </w:div>
    <w:div w:id="1792284393">
      <w:bodyDiv w:val="1"/>
      <w:marLeft w:val="0"/>
      <w:marRight w:val="0"/>
      <w:marTop w:val="0"/>
      <w:marBottom w:val="0"/>
      <w:divBdr>
        <w:top w:val="none" w:sz="0" w:space="0" w:color="auto"/>
        <w:left w:val="none" w:sz="0" w:space="0" w:color="auto"/>
        <w:bottom w:val="none" w:sz="0" w:space="0" w:color="auto"/>
        <w:right w:val="none" w:sz="0" w:space="0" w:color="auto"/>
      </w:divBdr>
      <w:divsChild>
        <w:div w:id="25954405">
          <w:marLeft w:val="0"/>
          <w:marRight w:val="0"/>
          <w:marTop w:val="0"/>
          <w:marBottom w:val="0"/>
          <w:divBdr>
            <w:top w:val="none" w:sz="0" w:space="0" w:color="auto"/>
            <w:left w:val="none" w:sz="0" w:space="0" w:color="auto"/>
            <w:bottom w:val="none" w:sz="0" w:space="0" w:color="auto"/>
            <w:right w:val="none" w:sz="0" w:space="0" w:color="auto"/>
          </w:divBdr>
        </w:div>
        <w:div w:id="1329989739">
          <w:marLeft w:val="0"/>
          <w:marRight w:val="0"/>
          <w:marTop w:val="0"/>
          <w:marBottom w:val="0"/>
          <w:divBdr>
            <w:top w:val="none" w:sz="0" w:space="0" w:color="auto"/>
            <w:left w:val="none" w:sz="0" w:space="0" w:color="auto"/>
            <w:bottom w:val="none" w:sz="0" w:space="0" w:color="auto"/>
            <w:right w:val="none" w:sz="0" w:space="0" w:color="auto"/>
          </w:divBdr>
        </w:div>
        <w:div w:id="892159579">
          <w:marLeft w:val="0"/>
          <w:marRight w:val="0"/>
          <w:marTop w:val="0"/>
          <w:marBottom w:val="0"/>
          <w:divBdr>
            <w:top w:val="none" w:sz="0" w:space="0" w:color="auto"/>
            <w:left w:val="none" w:sz="0" w:space="0" w:color="auto"/>
            <w:bottom w:val="none" w:sz="0" w:space="0" w:color="auto"/>
            <w:right w:val="none" w:sz="0" w:space="0" w:color="auto"/>
          </w:divBdr>
        </w:div>
        <w:div w:id="720590648">
          <w:marLeft w:val="0"/>
          <w:marRight w:val="0"/>
          <w:marTop w:val="0"/>
          <w:marBottom w:val="0"/>
          <w:divBdr>
            <w:top w:val="none" w:sz="0" w:space="0" w:color="auto"/>
            <w:left w:val="none" w:sz="0" w:space="0" w:color="auto"/>
            <w:bottom w:val="none" w:sz="0" w:space="0" w:color="auto"/>
            <w:right w:val="none" w:sz="0" w:space="0" w:color="auto"/>
          </w:divBdr>
        </w:div>
        <w:div w:id="129053155">
          <w:marLeft w:val="0"/>
          <w:marRight w:val="0"/>
          <w:marTop w:val="0"/>
          <w:marBottom w:val="0"/>
          <w:divBdr>
            <w:top w:val="none" w:sz="0" w:space="0" w:color="auto"/>
            <w:left w:val="none" w:sz="0" w:space="0" w:color="auto"/>
            <w:bottom w:val="none" w:sz="0" w:space="0" w:color="auto"/>
            <w:right w:val="none" w:sz="0" w:space="0" w:color="auto"/>
          </w:divBdr>
        </w:div>
        <w:div w:id="1919710895">
          <w:marLeft w:val="0"/>
          <w:marRight w:val="0"/>
          <w:marTop w:val="0"/>
          <w:marBottom w:val="0"/>
          <w:divBdr>
            <w:top w:val="none" w:sz="0" w:space="0" w:color="auto"/>
            <w:left w:val="none" w:sz="0" w:space="0" w:color="auto"/>
            <w:bottom w:val="none" w:sz="0" w:space="0" w:color="auto"/>
            <w:right w:val="none" w:sz="0" w:space="0" w:color="auto"/>
          </w:divBdr>
        </w:div>
        <w:div w:id="234123309">
          <w:marLeft w:val="0"/>
          <w:marRight w:val="0"/>
          <w:marTop w:val="0"/>
          <w:marBottom w:val="0"/>
          <w:divBdr>
            <w:top w:val="none" w:sz="0" w:space="0" w:color="auto"/>
            <w:left w:val="none" w:sz="0" w:space="0" w:color="auto"/>
            <w:bottom w:val="none" w:sz="0" w:space="0" w:color="auto"/>
            <w:right w:val="none" w:sz="0" w:space="0" w:color="auto"/>
          </w:divBdr>
        </w:div>
        <w:div w:id="1706785803">
          <w:marLeft w:val="0"/>
          <w:marRight w:val="0"/>
          <w:marTop w:val="0"/>
          <w:marBottom w:val="0"/>
          <w:divBdr>
            <w:top w:val="none" w:sz="0" w:space="0" w:color="auto"/>
            <w:left w:val="none" w:sz="0" w:space="0" w:color="auto"/>
            <w:bottom w:val="none" w:sz="0" w:space="0" w:color="auto"/>
            <w:right w:val="none" w:sz="0" w:space="0" w:color="auto"/>
          </w:divBdr>
        </w:div>
        <w:div w:id="1618412261">
          <w:marLeft w:val="0"/>
          <w:marRight w:val="0"/>
          <w:marTop w:val="0"/>
          <w:marBottom w:val="0"/>
          <w:divBdr>
            <w:top w:val="none" w:sz="0" w:space="0" w:color="auto"/>
            <w:left w:val="none" w:sz="0" w:space="0" w:color="auto"/>
            <w:bottom w:val="none" w:sz="0" w:space="0" w:color="auto"/>
            <w:right w:val="none" w:sz="0" w:space="0" w:color="auto"/>
          </w:divBdr>
        </w:div>
        <w:div w:id="897714878">
          <w:marLeft w:val="0"/>
          <w:marRight w:val="0"/>
          <w:marTop w:val="0"/>
          <w:marBottom w:val="0"/>
          <w:divBdr>
            <w:top w:val="none" w:sz="0" w:space="0" w:color="auto"/>
            <w:left w:val="none" w:sz="0" w:space="0" w:color="auto"/>
            <w:bottom w:val="none" w:sz="0" w:space="0" w:color="auto"/>
            <w:right w:val="none" w:sz="0" w:space="0" w:color="auto"/>
          </w:divBdr>
        </w:div>
        <w:div w:id="1780366569">
          <w:marLeft w:val="0"/>
          <w:marRight w:val="0"/>
          <w:marTop w:val="0"/>
          <w:marBottom w:val="0"/>
          <w:divBdr>
            <w:top w:val="none" w:sz="0" w:space="0" w:color="auto"/>
            <w:left w:val="none" w:sz="0" w:space="0" w:color="auto"/>
            <w:bottom w:val="none" w:sz="0" w:space="0" w:color="auto"/>
            <w:right w:val="none" w:sz="0" w:space="0" w:color="auto"/>
          </w:divBdr>
        </w:div>
        <w:div w:id="370307249">
          <w:marLeft w:val="0"/>
          <w:marRight w:val="0"/>
          <w:marTop w:val="0"/>
          <w:marBottom w:val="0"/>
          <w:divBdr>
            <w:top w:val="none" w:sz="0" w:space="0" w:color="auto"/>
            <w:left w:val="none" w:sz="0" w:space="0" w:color="auto"/>
            <w:bottom w:val="none" w:sz="0" w:space="0" w:color="auto"/>
            <w:right w:val="none" w:sz="0" w:space="0" w:color="auto"/>
          </w:divBdr>
        </w:div>
        <w:div w:id="929317378">
          <w:marLeft w:val="0"/>
          <w:marRight w:val="0"/>
          <w:marTop w:val="0"/>
          <w:marBottom w:val="0"/>
          <w:divBdr>
            <w:top w:val="none" w:sz="0" w:space="0" w:color="auto"/>
            <w:left w:val="none" w:sz="0" w:space="0" w:color="auto"/>
            <w:bottom w:val="none" w:sz="0" w:space="0" w:color="auto"/>
            <w:right w:val="none" w:sz="0" w:space="0" w:color="auto"/>
          </w:divBdr>
        </w:div>
        <w:div w:id="418330785">
          <w:marLeft w:val="0"/>
          <w:marRight w:val="0"/>
          <w:marTop w:val="0"/>
          <w:marBottom w:val="0"/>
          <w:divBdr>
            <w:top w:val="none" w:sz="0" w:space="0" w:color="auto"/>
            <w:left w:val="none" w:sz="0" w:space="0" w:color="auto"/>
            <w:bottom w:val="none" w:sz="0" w:space="0" w:color="auto"/>
            <w:right w:val="none" w:sz="0" w:space="0" w:color="auto"/>
          </w:divBdr>
        </w:div>
        <w:div w:id="1344865522">
          <w:marLeft w:val="0"/>
          <w:marRight w:val="0"/>
          <w:marTop w:val="0"/>
          <w:marBottom w:val="0"/>
          <w:divBdr>
            <w:top w:val="none" w:sz="0" w:space="0" w:color="auto"/>
            <w:left w:val="none" w:sz="0" w:space="0" w:color="auto"/>
            <w:bottom w:val="none" w:sz="0" w:space="0" w:color="auto"/>
            <w:right w:val="none" w:sz="0" w:space="0" w:color="auto"/>
          </w:divBdr>
        </w:div>
        <w:div w:id="751632494">
          <w:marLeft w:val="0"/>
          <w:marRight w:val="0"/>
          <w:marTop w:val="0"/>
          <w:marBottom w:val="0"/>
          <w:divBdr>
            <w:top w:val="none" w:sz="0" w:space="0" w:color="auto"/>
            <w:left w:val="none" w:sz="0" w:space="0" w:color="auto"/>
            <w:bottom w:val="none" w:sz="0" w:space="0" w:color="auto"/>
            <w:right w:val="none" w:sz="0" w:space="0" w:color="auto"/>
          </w:divBdr>
        </w:div>
        <w:div w:id="1509369503">
          <w:marLeft w:val="0"/>
          <w:marRight w:val="0"/>
          <w:marTop w:val="0"/>
          <w:marBottom w:val="0"/>
          <w:divBdr>
            <w:top w:val="none" w:sz="0" w:space="0" w:color="auto"/>
            <w:left w:val="none" w:sz="0" w:space="0" w:color="auto"/>
            <w:bottom w:val="none" w:sz="0" w:space="0" w:color="auto"/>
            <w:right w:val="none" w:sz="0" w:space="0" w:color="auto"/>
          </w:divBdr>
        </w:div>
        <w:div w:id="1134444930">
          <w:marLeft w:val="0"/>
          <w:marRight w:val="0"/>
          <w:marTop w:val="0"/>
          <w:marBottom w:val="0"/>
          <w:divBdr>
            <w:top w:val="none" w:sz="0" w:space="0" w:color="auto"/>
            <w:left w:val="none" w:sz="0" w:space="0" w:color="auto"/>
            <w:bottom w:val="none" w:sz="0" w:space="0" w:color="auto"/>
            <w:right w:val="none" w:sz="0" w:space="0" w:color="auto"/>
          </w:divBdr>
        </w:div>
        <w:div w:id="1076515567">
          <w:marLeft w:val="0"/>
          <w:marRight w:val="0"/>
          <w:marTop w:val="0"/>
          <w:marBottom w:val="0"/>
          <w:divBdr>
            <w:top w:val="none" w:sz="0" w:space="0" w:color="auto"/>
            <w:left w:val="none" w:sz="0" w:space="0" w:color="auto"/>
            <w:bottom w:val="none" w:sz="0" w:space="0" w:color="auto"/>
            <w:right w:val="none" w:sz="0" w:space="0" w:color="auto"/>
          </w:divBdr>
        </w:div>
        <w:div w:id="1494249930">
          <w:marLeft w:val="0"/>
          <w:marRight w:val="0"/>
          <w:marTop w:val="0"/>
          <w:marBottom w:val="0"/>
          <w:divBdr>
            <w:top w:val="none" w:sz="0" w:space="0" w:color="auto"/>
            <w:left w:val="none" w:sz="0" w:space="0" w:color="auto"/>
            <w:bottom w:val="none" w:sz="0" w:space="0" w:color="auto"/>
            <w:right w:val="none" w:sz="0" w:space="0" w:color="auto"/>
          </w:divBdr>
        </w:div>
        <w:div w:id="1108623164">
          <w:marLeft w:val="0"/>
          <w:marRight w:val="0"/>
          <w:marTop w:val="0"/>
          <w:marBottom w:val="0"/>
          <w:divBdr>
            <w:top w:val="none" w:sz="0" w:space="0" w:color="auto"/>
            <w:left w:val="none" w:sz="0" w:space="0" w:color="auto"/>
            <w:bottom w:val="none" w:sz="0" w:space="0" w:color="auto"/>
            <w:right w:val="none" w:sz="0" w:space="0" w:color="auto"/>
          </w:divBdr>
        </w:div>
        <w:div w:id="300499667">
          <w:marLeft w:val="0"/>
          <w:marRight w:val="0"/>
          <w:marTop w:val="0"/>
          <w:marBottom w:val="0"/>
          <w:divBdr>
            <w:top w:val="none" w:sz="0" w:space="0" w:color="auto"/>
            <w:left w:val="none" w:sz="0" w:space="0" w:color="auto"/>
            <w:bottom w:val="none" w:sz="0" w:space="0" w:color="auto"/>
            <w:right w:val="none" w:sz="0" w:space="0" w:color="auto"/>
          </w:divBdr>
        </w:div>
        <w:div w:id="1129123923">
          <w:marLeft w:val="0"/>
          <w:marRight w:val="0"/>
          <w:marTop w:val="0"/>
          <w:marBottom w:val="0"/>
          <w:divBdr>
            <w:top w:val="none" w:sz="0" w:space="0" w:color="auto"/>
            <w:left w:val="none" w:sz="0" w:space="0" w:color="auto"/>
            <w:bottom w:val="none" w:sz="0" w:space="0" w:color="auto"/>
            <w:right w:val="none" w:sz="0" w:space="0" w:color="auto"/>
          </w:divBdr>
        </w:div>
        <w:div w:id="1158157622">
          <w:marLeft w:val="0"/>
          <w:marRight w:val="0"/>
          <w:marTop w:val="0"/>
          <w:marBottom w:val="0"/>
          <w:divBdr>
            <w:top w:val="none" w:sz="0" w:space="0" w:color="auto"/>
            <w:left w:val="none" w:sz="0" w:space="0" w:color="auto"/>
            <w:bottom w:val="none" w:sz="0" w:space="0" w:color="auto"/>
            <w:right w:val="none" w:sz="0" w:space="0" w:color="auto"/>
          </w:divBdr>
        </w:div>
        <w:div w:id="1818187981">
          <w:marLeft w:val="0"/>
          <w:marRight w:val="0"/>
          <w:marTop w:val="0"/>
          <w:marBottom w:val="0"/>
          <w:divBdr>
            <w:top w:val="none" w:sz="0" w:space="0" w:color="auto"/>
            <w:left w:val="none" w:sz="0" w:space="0" w:color="auto"/>
            <w:bottom w:val="none" w:sz="0" w:space="0" w:color="auto"/>
            <w:right w:val="none" w:sz="0" w:space="0" w:color="auto"/>
          </w:divBdr>
        </w:div>
        <w:div w:id="412967316">
          <w:marLeft w:val="0"/>
          <w:marRight w:val="0"/>
          <w:marTop w:val="0"/>
          <w:marBottom w:val="0"/>
          <w:divBdr>
            <w:top w:val="none" w:sz="0" w:space="0" w:color="auto"/>
            <w:left w:val="none" w:sz="0" w:space="0" w:color="auto"/>
            <w:bottom w:val="none" w:sz="0" w:space="0" w:color="auto"/>
            <w:right w:val="none" w:sz="0" w:space="0" w:color="auto"/>
          </w:divBdr>
        </w:div>
        <w:div w:id="1242836038">
          <w:marLeft w:val="0"/>
          <w:marRight w:val="0"/>
          <w:marTop w:val="0"/>
          <w:marBottom w:val="0"/>
          <w:divBdr>
            <w:top w:val="none" w:sz="0" w:space="0" w:color="auto"/>
            <w:left w:val="none" w:sz="0" w:space="0" w:color="auto"/>
            <w:bottom w:val="none" w:sz="0" w:space="0" w:color="auto"/>
            <w:right w:val="none" w:sz="0" w:space="0" w:color="auto"/>
          </w:divBdr>
        </w:div>
        <w:div w:id="1442843109">
          <w:marLeft w:val="0"/>
          <w:marRight w:val="0"/>
          <w:marTop w:val="0"/>
          <w:marBottom w:val="0"/>
          <w:divBdr>
            <w:top w:val="none" w:sz="0" w:space="0" w:color="auto"/>
            <w:left w:val="none" w:sz="0" w:space="0" w:color="auto"/>
            <w:bottom w:val="none" w:sz="0" w:space="0" w:color="auto"/>
            <w:right w:val="none" w:sz="0" w:space="0" w:color="auto"/>
          </w:divBdr>
        </w:div>
        <w:div w:id="975599565">
          <w:marLeft w:val="0"/>
          <w:marRight w:val="0"/>
          <w:marTop w:val="0"/>
          <w:marBottom w:val="0"/>
          <w:divBdr>
            <w:top w:val="none" w:sz="0" w:space="0" w:color="auto"/>
            <w:left w:val="none" w:sz="0" w:space="0" w:color="auto"/>
            <w:bottom w:val="none" w:sz="0" w:space="0" w:color="auto"/>
            <w:right w:val="none" w:sz="0" w:space="0" w:color="auto"/>
          </w:divBdr>
        </w:div>
        <w:div w:id="623116909">
          <w:marLeft w:val="0"/>
          <w:marRight w:val="0"/>
          <w:marTop w:val="0"/>
          <w:marBottom w:val="0"/>
          <w:divBdr>
            <w:top w:val="none" w:sz="0" w:space="0" w:color="auto"/>
            <w:left w:val="none" w:sz="0" w:space="0" w:color="auto"/>
            <w:bottom w:val="none" w:sz="0" w:space="0" w:color="auto"/>
            <w:right w:val="none" w:sz="0" w:space="0" w:color="auto"/>
          </w:divBdr>
        </w:div>
        <w:div w:id="207307366">
          <w:marLeft w:val="0"/>
          <w:marRight w:val="0"/>
          <w:marTop w:val="0"/>
          <w:marBottom w:val="0"/>
          <w:divBdr>
            <w:top w:val="none" w:sz="0" w:space="0" w:color="auto"/>
            <w:left w:val="none" w:sz="0" w:space="0" w:color="auto"/>
            <w:bottom w:val="none" w:sz="0" w:space="0" w:color="auto"/>
            <w:right w:val="none" w:sz="0" w:space="0" w:color="auto"/>
          </w:divBdr>
        </w:div>
        <w:div w:id="633953420">
          <w:marLeft w:val="0"/>
          <w:marRight w:val="0"/>
          <w:marTop w:val="0"/>
          <w:marBottom w:val="0"/>
          <w:divBdr>
            <w:top w:val="none" w:sz="0" w:space="0" w:color="auto"/>
            <w:left w:val="none" w:sz="0" w:space="0" w:color="auto"/>
            <w:bottom w:val="none" w:sz="0" w:space="0" w:color="auto"/>
            <w:right w:val="none" w:sz="0" w:space="0" w:color="auto"/>
          </w:divBdr>
        </w:div>
        <w:div w:id="2041202944">
          <w:marLeft w:val="0"/>
          <w:marRight w:val="0"/>
          <w:marTop w:val="0"/>
          <w:marBottom w:val="0"/>
          <w:divBdr>
            <w:top w:val="none" w:sz="0" w:space="0" w:color="auto"/>
            <w:left w:val="none" w:sz="0" w:space="0" w:color="auto"/>
            <w:bottom w:val="none" w:sz="0" w:space="0" w:color="auto"/>
            <w:right w:val="none" w:sz="0" w:space="0" w:color="auto"/>
          </w:divBdr>
        </w:div>
        <w:div w:id="519323112">
          <w:marLeft w:val="0"/>
          <w:marRight w:val="0"/>
          <w:marTop w:val="0"/>
          <w:marBottom w:val="0"/>
          <w:divBdr>
            <w:top w:val="none" w:sz="0" w:space="0" w:color="auto"/>
            <w:left w:val="none" w:sz="0" w:space="0" w:color="auto"/>
            <w:bottom w:val="none" w:sz="0" w:space="0" w:color="auto"/>
            <w:right w:val="none" w:sz="0" w:space="0" w:color="auto"/>
          </w:divBdr>
        </w:div>
        <w:div w:id="161556825">
          <w:marLeft w:val="0"/>
          <w:marRight w:val="0"/>
          <w:marTop w:val="0"/>
          <w:marBottom w:val="0"/>
          <w:divBdr>
            <w:top w:val="none" w:sz="0" w:space="0" w:color="auto"/>
            <w:left w:val="none" w:sz="0" w:space="0" w:color="auto"/>
            <w:bottom w:val="none" w:sz="0" w:space="0" w:color="auto"/>
            <w:right w:val="none" w:sz="0" w:space="0" w:color="auto"/>
          </w:divBdr>
        </w:div>
        <w:div w:id="1496527052">
          <w:marLeft w:val="0"/>
          <w:marRight w:val="0"/>
          <w:marTop w:val="0"/>
          <w:marBottom w:val="0"/>
          <w:divBdr>
            <w:top w:val="none" w:sz="0" w:space="0" w:color="auto"/>
            <w:left w:val="none" w:sz="0" w:space="0" w:color="auto"/>
            <w:bottom w:val="none" w:sz="0" w:space="0" w:color="auto"/>
            <w:right w:val="none" w:sz="0" w:space="0" w:color="auto"/>
          </w:divBdr>
        </w:div>
        <w:div w:id="1809936041">
          <w:marLeft w:val="0"/>
          <w:marRight w:val="0"/>
          <w:marTop w:val="0"/>
          <w:marBottom w:val="0"/>
          <w:divBdr>
            <w:top w:val="none" w:sz="0" w:space="0" w:color="auto"/>
            <w:left w:val="none" w:sz="0" w:space="0" w:color="auto"/>
            <w:bottom w:val="none" w:sz="0" w:space="0" w:color="auto"/>
            <w:right w:val="none" w:sz="0" w:space="0" w:color="auto"/>
          </w:divBdr>
        </w:div>
        <w:div w:id="1897082957">
          <w:marLeft w:val="0"/>
          <w:marRight w:val="0"/>
          <w:marTop w:val="0"/>
          <w:marBottom w:val="0"/>
          <w:divBdr>
            <w:top w:val="none" w:sz="0" w:space="0" w:color="auto"/>
            <w:left w:val="none" w:sz="0" w:space="0" w:color="auto"/>
            <w:bottom w:val="none" w:sz="0" w:space="0" w:color="auto"/>
            <w:right w:val="none" w:sz="0" w:space="0" w:color="auto"/>
          </w:divBdr>
        </w:div>
        <w:div w:id="126288164">
          <w:marLeft w:val="0"/>
          <w:marRight w:val="0"/>
          <w:marTop w:val="0"/>
          <w:marBottom w:val="0"/>
          <w:divBdr>
            <w:top w:val="none" w:sz="0" w:space="0" w:color="auto"/>
            <w:left w:val="none" w:sz="0" w:space="0" w:color="auto"/>
            <w:bottom w:val="none" w:sz="0" w:space="0" w:color="auto"/>
            <w:right w:val="none" w:sz="0" w:space="0" w:color="auto"/>
          </w:divBdr>
        </w:div>
        <w:div w:id="1846896203">
          <w:marLeft w:val="0"/>
          <w:marRight w:val="0"/>
          <w:marTop w:val="0"/>
          <w:marBottom w:val="0"/>
          <w:divBdr>
            <w:top w:val="none" w:sz="0" w:space="0" w:color="auto"/>
            <w:left w:val="none" w:sz="0" w:space="0" w:color="auto"/>
            <w:bottom w:val="none" w:sz="0" w:space="0" w:color="auto"/>
            <w:right w:val="none" w:sz="0" w:space="0" w:color="auto"/>
          </w:divBdr>
        </w:div>
      </w:divsChild>
    </w:div>
    <w:div w:id="1852865454">
      <w:bodyDiv w:val="1"/>
      <w:marLeft w:val="0"/>
      <w:marRight w:val="0"/>
      <w:marTop w:val="0"/>
      <w:marBottom w:val="0"/>
      <w:divBdr>
        <w:top w:val="none" w:sz="0" w:space="0" w:color="auto"/>
        <w:left w:val="none" w:sz="0" w:space="0" w:color="auto"/>
        <w:bottom w:val="none" w:sz="0" w:space="0" w:color="auto"/>
        <w:right w:val="none" w:sz="0" w:space="0" w:color="auto"/>
      </w:divBdr>
    </w:div>
    <w:div w:id="1884781145">
      <w:bodyDiv w:val="1"/>
      <w:marLeft w:val="0"/>
      <w:marRight w:val="0"/>
      <w:marTop w:val="0"/>
      <w:marBottom w:val="0"/>
      <w:divBdr>
        <w:top w:val="none" w:sz="0" w:space="0" w:color="auto"/>
        <w:left w:val="none" w:sz="0" w:space="0" w:color="auto"/>
        <w:bottom w:val="none" w:sz="0" w:space="0" w:color="auto"/>
        <w:right w:val="none" w:sz="0" w:space="0" w:color="auto"/>
      </w:divBdr>
    </w:div>
    <w:div w:id="1922640852">
      <w:bodyDiv w:val="1"/>
      <w:marLeft w:val="0"/>
      <w:marRight w:val="0"/>
      <w:marTop w:val="0"/>
      <w:marBottom w:val="0"/>
      <w:divBdr>
        <w:top w:val="none" w:sz="0" w:space="0" w:color="auto"/>
        <w:left w:val="none" w:sz="0" w:space="0" w:color="auto"/>
        <w:bottom w:val="none" w:sz="0" w:space="0" w:color="auto"/>
        <w:right w:val="none" w:sz="0" w:space="0" w:color="auto"/>
      </w:divBdr>
      <w:divsChild>
        <w:div w:id="1504275411">
          <w:marLeft w:val="0"/>
          <w:marRight w:val="0"/>
          <w:marTop w:val="0"/>
          <w:marBottom w:val="0"/>
          <w:divBdr>
            <w:top w:val="none" w:sz="0" w:space="0" w:color="auto"/>
            <w:left w:val="none" w:sz="0" w:space="0" w:color="auto"/>
            <w:bottom w:val="none" w:sz="0" w:space="0" w:color="auto"/>
            <w:right w:val="none" w:sz="0" w:space="0" w:color="auto"/>
          </w:divBdr>
        </w:div>
        <w:div w:id="568343256">
          <w:marLeft w:val="0"/>
          <w:marRight w:val="0"/>
          <w:marTop w:val="0"/>
          <w:marBottom w:val="0"/>
          <w:divBdr>
            <w:top w:val="none" w:sz="0" w:space="0" w:color="auto"/>
            <w:left w:val="none" w:sz="0" w:space="0" w:color="auto"/>
            <w:bottom w:val="none" w:sz="0" w:space="0" w:color="auto"/>
            <w:right w:val="none" w:sz="0" w:space="0" w:color="auto"/>
          </w:divBdr>
        </w:div>
        <w:div w:id="538667592">
          <w:marLeft w:val="0"/>
          <w:marRight w:val="0"/>
          <w:marTop w:val="0"/>
          <w:marBottom w:val="0"/>
          <w:divBdr>
            <w:top w:val="none" w:sz="0" w:space="0" w:color="auto"/>
            <w:left w:val="none" w:sz="0" w:space="0" w:color="auto"/>
            <w:bottom w:val="none" w:sz="0" w:space="0" w:color="auto"/>
            <w:right w:val="none" w:sz="0" w:space="0" w:color="auto"/>
          </w:divBdr>
        </w:div>
        <w:div w:id="1744645396">
          <w:marLeft w:val="0"/>
          <w:marRight w:val="0"/>
          <w:marTop w:val="0"/>
          <w:marBottom w:val="0"/>
          <w:divBdr>
            <w:top w:val="none" w:sz="0" w:space="0" w:color="auto"/>
            <w:left w:val="none" w:sz="0" w:space="0" w:color="auto"/>
            <w:bottom w:val="none" w:sz="0" w:space="0" w:color="auto"/>
            <w:right w:val="none" w:sz="0" w:space="0" w:color="auto"/>
          </w:divBdr>
        </w:div>
        <w:div w:id="2105489469">
          <w:marLeft w:val="0"/>
          <w:marRight w:val="0"/>
          <w:marTop w:val="0"/>
          <w:marBottom w:val="0"/>
          <w:divBdr>
            <w:top w:val="none" w:sz="0" w:space="0" w:color="auto"/>
            <w:left w:val="none" w:sz="0" w:space="0" w:color="auto"/>
            <w:bottom w:val="none" w:sz="0" w:space="0" w:color="auto"/>
            <w:right w:val="none" w:sz="0" w:space="0" w:color="auto"/>
          </w:divBdr>
        </w:div>
        <w:div w:id="278612872">
          <w:marLeft w:val="0"/>
          <w:marRight w:val="0"/>
          <w:marTop w:val="0"/>
          <w:marBottom w:val="0"/>
          <w:divBdr>
            <w:top w:val="none" w:sz="0" w:space="0" w:color="auto"/>
            <w:left w:val="none" w:sz="0" w:space="0" w:color="auto"/>
            <w:bottom w:val="none" w:sz="0" w:space="0" w:color="auto"/>
            <w:right w:val="none" w:sz="0" w:space="0" w:color="auto"/>
          </w:divBdr>
        </w:div>
        <w:div w:id="801579803">
          <w:marLeft w:val="0"/>
          <w:marRight w:val="0"/>
          <w:marTop w:val="0"/>
          <w:marBottom w:val="0"/>
          <w:divBdr>
            <w:top w:val="none" w:sz="0" w:space="0" w:color="auto"/>
            <w:left w:val="none" w:sz="0" w:space="0" w:color="auto"/>
            <w:bottom w:val="none" w:sz="0" w:space="0" w:color="auto"/>
            <w:right w:val="none" w:sz="0" w:space="0" w:color="auto"/>
          </w:divBdr>
        </w:div>
        <w:div w:id="919295809">
          <w:marLeft w:val="0"/>
          <w:marRight w:val="0"/>
          <w:marTop w:val="0"/>
          <w:marBottom w:val="0"/>
          <w:divBdr>
            <w:top w:val="none" w:sz="0" w:space="0" w:color="auto"/>
            <w:left w:val="none" w:sz="0" w:space="0" w:color="auto"/>
            <w:bottom w:val="none" w:sz="0" w:space="0" w:color="auto"/>
            <w:right w:val="none" w:sz="0" w:space="0" w:color="auto"/>
          </w:divBdr>
        </w:div>
        <w:div w:id="1942955892">
          <w:marLeft w:val="0"/>
          <w:marRight w:val="0"/>
          <w:marTop w:val="0"/>
          <w:marBottom w:val="0"/>
          <w:divBdr>
            <w:top w:val="none" w:sz="0" w:space="0" w:color="auto"/>
            <w:left w:val="none" w:sz="0" w:space="0" w:color="auto"/>
            <w:bottom w:val="none" w:sz="0" w:space="0" w:color="auto"/>
            <w:right w:val="none" w:sz="0" w:space="0" w:color="auto"/>
          </w:divBdr>
        </w:div>
        <w:div w:id="1685666537">
          <w:marLeft w:val="0"/>
          <w:marRight w:val="0"/>
          <w:marTop w:val="0"/>
          <w:marBottom w:val="0"/>
          <w:divBdr>
            <w:top w:val="none" w:sz="0" w:space="0" w:color="auto"/>
            <w:left w:val="none" w:sz="0" w:space="0" w:color="auto"/>
            <w:bottom w:val="none" w:sz="0" w:space="0" w:color="auto"/>
            <w:right w:val="none" w:sz="0" w:space="0" w:color="auto"/>
          </w:divBdr>
        </w:div>
        <w:div w:id="185024053">
          <w:marLeft w:val="0"/>
          <w:marRight w:val="0"/>
          <w:marTop w:val="0"/>
          <w:marBottom w:val="0"/>
          <w:divBdr>
            <w:top w:val="none" w:sz="0" w:space="0" w:color="auto"/>
            <w:left w:val="none" w:sz="0" w:space="0" w:color="auto"/>
            <w:bottom w:val="none" w:sz="0" w:space="0" w:color="auto"/>
            <w:right w:val="none" w:sz="0" w:space="0" w:color="auto"/>
          </w:divBdr>
        </w:div>
        <w:div w:id="1534348726">
          <w:marLeft w:val="0"/>
          <w:marRight w:val="0"/>
          <w:marTop w:val="0"/>
          <w:marBottom w:val="0"/>
          <w:divBdr>
            <w:top w:val="none" w:sz="0" w:space="0" w:color="auto"/>
            <w:left w:val="none" w:sz="0" w:space="0" w:color="auto"/>
            <w:bottom w:val="none" w:sz="0" w:space="0" w:color="auto"/>
            <w:right w:val="none" w:sz="0" w:space="0" w:color="auto"/>
          </w:divBdr>
        </w:div>
        <w:div w:id="1763451694">
          <w:marLeft w:val="0"/>
          <w:marRight w:val="0"/>
          <w:marTop w:val="0"/>
          <w:marBottom w:val="0"/>
          <w:divBdr>
            <w:top w:val="none" w:sz="0" w:space="0" w:color="auto"/>
            <w:left w:val="none" w:sz="0" w:space="0" w:color="auto"/>
            <w:bottom w:val="none" w:sz="0" w:space="0" w:color="auto"/>
            <w:right w:val="none" w:sz="0" w:space="0" w:color="auto"/>
          </w:divBdr>
        </w:div>
        <w:div w:id="9647778">
          <w:marLeft w:val="0"/>
          <w:marRight w:val="0"/>
          <w:marTop w:val="0"/>
          <w:marBottom w:val="0"/>
          <w:divBdr>
            <w:top w:val="none" w:sz="0" w:space="0" w:color="auto"/>
            <w:left w:val="none" w:sz="0" w:space="0" w:color="auto"/>
            <w:bottom w:val="none" w:sz="0" w:space="0" w:color="auto"/>
            <w:right w:val="none" w:sz="0" w:space="0" w:color="auto"/>
          </w:divBdr>
        </w:div>
        <w:div w:id="1605918042">
          <w:marLeft w:val="0"/>
          <w:marRight w:val="0"/>
          <w:marTop w:val="0"/>
          <w:marBottom w:val="0"/>
          <w:divBdr>
            <w:top w:val="none" w:sz="0" w:space="0" w:color="auto"/>
            <w:left w:val="none" w:sz="0" w:space="0" w:color="auto"/>
            <w:bottom w:val="none" w:sz="0" w:space="0" w:color="auto"/>
            <w:right w:val="none" w:sz="0" w:space="0" w:color="auto"/>
          </w:divBdr>
        </w:div>
        <w:div w:id="867840147">
          <w:marLeft w:val="0"/>
          <w:marRight w:val="0"/>
          <w:marTop w:val="0"/>
          <w:marBottom w:val="0"/>
          <w:divBdr>
            <w:top w:val="none" w:sz="0" w:space="0" w:color="auto"/>
            <w:left w:val="none" w:sz="0" w:space="0" w:color="auto"/>
            <w:bottom w:val="none" w:sz="0" w:space="0" w:color="auto"/>
            <w:right w:val="none" w:sz="0" w:space="0" w:color="auto"/>
          </w:divBdr>
        </w:div>
        <w:div w:id="1311010871">
          <w:marLeft w:val="0"/>
          <w:marRight w:val="0"/>
          <w:marTop w:val="0"/>
          <w:marBottom w:val="0"/>
          <w:divBdr>
            <w:top w:val="none" w:sz="0" w:space="0" w:color="auto"/>
            <w:left w:val="none" w:sz="0" w:space="0" w:color="auto"/>
            <w:bottom w:val="none" w:sz="0" w:space="0" w:color="auto"/>
            <w:right w:val="none" w:sz="0" w:space="0" w:color="auto"/>
          </w:divBdr>
        </w:div>
        <w:div w:id="768693909">
          <w:marLeft w:val="0"/>
          <w:marRight w:val="0"/>
          <w:marTop w:val="0"/>
          <w:marBottom w:val="0"/>
          <w:divBdr>
            <w:top w:val="none" w:sz="0" w:space="0" w:color="auto"/>
            <w:left w:val="none" w:sz="0" w:space="0" w:color="auto"/>
            <w:bottom w:val="none" w:sz="0" w:space="0" w:color="auto"/>
            <w:right w:val="none" w:sz="0" w:space="0" w:color="auto"/>
          </w:divBdr>
        </w:div>
        <w:div w:id="1724597051">
          <w:marLeft w:val="0"/>
          <w:marRight w:val="0"/>
          <w:marTop w:val="0"/>
          <w:marBottom w:val="0"/>
          <w:divBdr>
            <w:top w:val="none" w:sz="0" w:space="0" w:color="auto"/>
            <w:left w:val="none" w:sz="0" w:space="0" w:color="auto"/>
            <w:bottom w:val="none" w:sz="0" w:space="0" w:color="auto"/>
            <w:right w:val="none" w:sz="0" w:space="0" w:color="auto"/>
          </w:divBdr>
        </w:div>
        <w:div w:id="11612829">
          <w:marLeft w:val="0"/>
          <w:marRight w:val="0"/>
          <w:marTop w:val="0"/>
          <w:marBottom w:val="0"/>
          <w:divBdr>
            <w:top w:val="none" w:sz="0" w:space="0" w:color="auto"/>
            <w:left w:val="none" w:sz="0" w:space="0" w:color="auto"/>
            <w:bottom w:val="none" w:sz="0" w:space="0" w:color="auto"/>
            <w:right w:val="none" w:sz="0" w:space="0" w:color="auto"/>
          </w:divBdr>
        </w:div>
        <w:div w:id="1944990482">
          <w:marLeft w:val="0"/>
          <w:marRight w:val="0"/>
          <w:marTop w:val="0"/>
          <w:marBottom w:val="0"/>
          <w:divBdr>
            <w:top w:val="none" w:sz="0" w:space="0" w:color="auto"/>
            <w:left w:val="none" w:sz="0" w:space="0" w:color="auto"/>
            <w:bottom w:val="none" w:sz="0" w:space="0" w:color="auto"/>
            <w:right w:val="none" w:sz="0" w:space="0" w:color="auto"/>
          </w:divBdr>
        </w:div>
        <w:div w:id="261646448">
          <w:marLeft w:val="0"/>
          <w:marRight w:val="0"/>
          <w:marTop w:val="0"/>
          <w:marBottom w:val="0"/>
          <w:divBdr>
            <w:top w:val="none" w:sz="0" w:space="0" w:color="auto"/>
            <w:left w:val="none" w:sz="0" w:space="0" w:color="auto"/>
            <w:bottom w:val="none" w:sz="0" w:space="0" w:color="auto"/>
            <w:right w:val="none" w:sz="0" w:space="0" w:color="auto"/>
          </w:divBdr>
        </w:div>
        <w:div w:id="1081607036">
          <w:marLeft w:val="0"/>
          <w:marRight w:val="0"/>
          <w:marTop w:val="0"/>
          <w:marBottom w:val="0"/>
          <w:divBdr>
            <w:top w:val="none" w:sz="0" w:space="0" w:color="auto"/>
            <w:left w:val="none" w:sz="0" w:space="0" w:color="auto"/>
            <w:bottom w:val="none" w:sz="0" w:space="0" w:color="auto"/>
            <w:right w:val="none" w:sz="0" w:space="0" w:color="auto"/>
          </w:divBdr>
        </w:div>
        <w:div w:id="897790109">
          <w:blockQuote w:val="1"/>
          <w:marLeft w:val="0"/>
          <w:marRight w:val="0"/>
          <w:marTop w:val="240"/>
          <w:marBottom w:val="0"/>
          <w:divBdr>
            <w:top w:val="none" w:sz="0" w:space="0" w:color="auto"/>
            <w:left w:val="single" w:sz="12" w:space="11" w:color="ADB2B8"/>
            <w:bottom w:val="none" w:sz="0" w:space="0" w:color="auto"/>
            <w:right w:val="none" w:sz="0" w:space="0" w:color="auto"/>
          </w:divBdr>
        </w:div>
        <w:div w:id="21294249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091149082">
      <w:bodyDiv w:val="1"/>
      <w:marLeft w:val="0"/>
      <w:marRight w:val="0"/>
      <w:marTop w:val="0"/>
      <w:marBottom w:val="0"/>
      <w:divBdr>
        <w:top w:val="none" w:sz="0" w:space="0" w:color="auto"/>
        <w:left w:val="none" w:sz="0" w:space="0" w:color="auto"/>
        <w:bottom w:val="none" w:sz="0" w:space="0" w:color="auto"/>
        <w:right w:val="none" w:sz="0" w:space="0" w:color="auto"/>
      </w:divBdr>
      <w:divsChild>
        <w:div w:id="1609393243">
          <w:marLeft w:val="0"/>
          <w:marRight w:val="0"/>
          <w:marTop w:val="0"/>
          <w:marBottom w:val="0"/>
          <w:divBdr>
            <w:top w:val="none" w:sz="0" w:space="0" w:color="auto"/>
            <w:left w:val="none" w:sz="0" w:space="0" w:color="auto"/>
            <w:bottom w:val="none" w:sz="0" w:space="0" w:color="auto"/>
            <w:right w:val="none" w:sz="0" w:space="0" w:color="auto"/>
          </w:divBdr>
        </w:div>
        <w:div w:id="170219127">
          <w:marLeft w:val="0"/>
          <w:marRight w:val="0"/>
          <w:marTop w:val="0"/>
          <w:marBottom w:val="0"/>
          <w:divBdr>
            <w:top w:val="none" w:sz="0" w:space="0" w:color="auto"/>
            <w:left w:val="none" w:sz="0" w:space="0" w:color="auto"/>
            <w:bottom w:val="none" w:sz="0" w:space="0" w:color="auto"/>
            <w:right w:val="none" w:sz="0" w:space="0" w:color="auto"/>
          </w:divBdr>
        </w:div>
        <w:div w:id="1446382595">
          <w:marLeft w:val="0"/>
          <w:marRight w:val="0"/>
          <w:marTop w:val="0"/>
          <w:marBottom w:val="0"/>
          <w:divBdr>
            <w:top w:val="none" w:sz="0" w:space="0" w:color="auto"/>
            <w:left w:val="none" w:sz="0" w:space="0" w:color="auto"/>
            <w:bottom w:val="none" w:sz="0" w:space="0" w:color="auto"/>
            <w:right w:val="none" w:sz="0" w:space="0" w:color="auto"/>
          </w:divBdr>
        </w:div>
        <w:div w:id="570119063">
          <w:marLeft w:val="0"/>
          <w:marRight w:val="0"/>
          <w:marTop w:val="0"/>
          <w:marBottom w:val="0"/>
          <w:divBdr>
            <w:top w:val="none" w:sz="0" w:space="0" w:color="auto"/>
            <w:left w:val="none" w:sz="0" w:space="0" w:color="auto"/>
            <w:bottom w:val="none" w:sz="0" w:space="0" w:color="auto"/>
            <w:right w:val="none" w:sz="0" w:space="0" w:color="auto"/>
          </w:divBdr>
        </w:div>
        <w:div w:id="1096024959">
          <w:marLeft w:val="0"/>
          <w:marRight w:val="0"/>
          <w:marTop w:val="0"/>
          <w:marBottom w:val="0"/>
          <w:divBdr>
            <w:top w:val="none" w:sz="0" w:space="0" w:color="auto"/>
            <w:left w:val="none" w:sz="0" w:space="0" w:color="auto"/>
            <w:bottom w:val="none" w:sz="0" w:space="0" w:color="auto"/>
            <w:right w:val="none" w:sz="0" w:space="0" w:color="auto"/>
          </w:divBdr>
        </w:div>
        <w:div w:id="834414044">
          <w:marLeft w:val="0"/>
          <w:marRight w:val="0"/>
          <w:marTop w:val="0"/>
          <w:marBottom w:val="0"/>
          <w:divBdr>
            <w:top w:val="none" w:sz="0" w:space="0" w:color="auto"/>
            <w:left w:val="none" w:sz="0" w:space="0" w:color="auto"/>
            <w:bottom w:val="none" w:sz="0" w:space="0" w:color="auto"/>
            <w:right w:val="none" w:sz="0" w:space="0" w:color="auto"/>
          </w:divBdr>
        </w:div>
        <w:div w:id="698236797">
          <w:marLeft w:val="0"/>
          <w:marRight w:val="0"/>
          <w:marTop w:val="0"/>
          <w:marBottom w:val="0"/>
          <w:divBdr>
            <w:top w:val="none" w:sz="0" w:space="0" w:color="auto"/>
            <w:left w:val="none" w:sz="0" w:space="0" w:color="auto"/>
            <w:bottom w:val="none" w:sz="0" w:space="0" w:color="auto"/>
            <w:right w:val="none" w:sz="0" w:space="0" w:color="auto"/>
          </w:divBdr>
        </w:div>
        <w:div w:id="2129008706">
          <w:marLeft w:val="0"/>
          <w:marRight w:val="0"/>
          <w:marTop w:val="0"/>
          <w:marBottom w:val="0"/>
          <w:divBdr>
            <w:top w:val="none" w:sz="0" w:space="0" w:color="auto"/>
            <w:left w:val="none" w:sz="0" w:space="0" w:color="auto"/>
            <w:bottom w:val="none" w:sz="0" w:space="0" w:color="auto"/>
            <w:right w:val="none" w:sz="0" w:space="0" w:color="auto"/>
          </w:divBdr>
        </w:div>
        <w:div w:id="826899599">
          <w:marLeft w:val="0"/>
          <w:marRight w:val="0"/>
          <w:marTop w:val="0"/>
          <w:marBottom w:val="0"/>
          <w:divBdr>
            <w:top w:val="none" w:sz="0" w:space="0" w:color="auto"/>
            <w:left w:val="none" w:sz="0" w:space="0" w:color="auto"/>
            <w:bottom w:val="none" w:sz="0" w:space="0" w:color="auto"/>
            <w:right w:val="none" w:sz="0" w:space="0" w:color="auto"/>
          </w:divBdr>
        </w:div>
        <w:div w:id="1059553040">
          <w:marLeft w:val="0"/>
          <w:marRight w:val="0"/>
          <w:marTop w:val="0"/>
          <w:marBottom w:val="0"/>
          <w:divBdr>
            <w:top w:val="none" w:sz="0" w:space="0" w:color="auto"/>
            <w:left w:val="none" w:sz="0" w:space="0" w:color="auto"/>
            <w:bottom w:val="none" w:sz="0" w:space="0" w:color="auto"/>
            <w:right w:val="none" w:sz="0" w:space="0" w:color="auto"/>
          </w:divBdr>
        </w:div>
        <w:div w:id="30423648">
          <w:marLeft w:val="0"/>
          <w:marRight w:val="0"/>
          <w:marTop w:val="0"/>
          <w:marBottom w:val="0"/>
          <w:divBdr>
            <w:top w:val="none" w:sz="0" w:space="0" w:color="auto"/>
            <w:left w:val="none" w:sz="0" w:space="0" w:color="auto"/>
            <w:bottom w:val="none" w:sz="0" w:space="0" w:color="auto"/>
            <w:right w:val="none" w:sz="0" w:space="0" w:color="auto"/>
          </w:divBdr>
        </w:div>
        <w:div w:id="738095364">
          <w:marLeft w:val="0"/>
          <w:marRight w:val="0"/>
          <w:marTop w:val="0"/>
          <w:marBottom w:val="0"/>
          <w:divBdr>
            <w:top w:val="none" w:sz="0" w:space="0" w:color="auto"/>
            <w:left w:val="none" w:sz="0" w:space="0" w:color="auto"/>
            <w:bottom w:val="none" w:sz="0" w:space="0" w:color="auto"/>
            <w:right w:val="none" w:sz="0" w:space="0" w:color="auto"/>
          </w:divBdr>
        </w:div>
        <w:div w:id="53168453">
          <w:marLeft w:val="0"/>
          <w:marRight w:val="0"/>
          <w:marTop w:val="0"/>
          <w:marBottom w:val="0"/>
          <w:divBdr>
            <w:top w:val="none" w:sz="0" w:space="0" w:color="auto"/>
            <w:left w:val="none" w:sz="0" w:space="0" w:color="auto"/>
            <w:bottom w:val="none" w:sz="0" w:space="0" w:color="auto"/>
            <w:right w:val="none" w:sz="0" w:space="0" w:color="auto"/>
          </w:divBdr>
        </w:div>
      </w:divsChild>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TotalTime>
  <Pages>19</Pages>
  <Words>3302</Words>
  <Characters>18826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Elmer</dc:creator>
  <cp:lastModifiedBy>Elmer</cp:lastModifiedBy>
  <cp:revision>7</cp:revision>
  <cp:lastPrinted>2026-05-20T04:30:00Z</cp:lastPrinted>
  <dcterms:created xsi:type="dcterms:W3CDTF">2026-05-20T03:52:00Z</dcterms:created>
  <dcterms:modified xsi:type="dcterms:W3CDTF">2026-05-20T06:29:00Z</dcterms:modified>
</cp:coreProperties>
</file>