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Segoe UI" w:eastAsia="Times New Roman" w:hAnsi="Segoe UI" w:cs="Segoe UI"/>
          <w:b/>
          <w:bCs/>
          <w:color w:val="0F1115"/>
          <w:kern w:val="36"/>
          <w:sz w:val="36"/>
          <w:szCs w:val="36"/>
        </w:rPr>
        <w:t xml:space="preserve">Pagsasakonteksto ng Kasalukuyang Anyo ng Pakikibaka at Pakikiangkop </w:t>
      </w:r>
      <w:r w:rsidRPr="000A20D0">
        <w:rPr>
          <w:rFonts w:ascii="Times New Roman" w:eastAsia="Times New Roman" w:hAnsi="Times New Roman" w:cs="Times New Roman"/>
          <w:sz w:val="24"/>
          <w:szCs w:val="24"/>
        </w:rPr>
        <w:pict>
          <v:rect id="_x0000_i1025"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Introduksyon: Ang Kuwento ng Bawat Isa ay Kuwento ng Lahat</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 xml:space="preserve">Ang bawat tao ay may kuwento. May mga karanasan </w:t>
      </w:r>
      <w:r w:rsidR="0053378C">
        <w:rPr>
          <w:rFonts w:ascii="Segoe UI" w:eastAsia="Times New Roman" w:hAnsi="Segoe UI" w:cs="Segoe UI"/>
          <w:color w:val="0F1115"/>
          <w:sz w:val="24"/>
          <w:szCs w:val="24"/>
        </w:rPr>
        <w:t xml:space="preserve">siya </w:t>
      </w:r>
      <w:r w:rsidRPr="000A20D0">
        <w:rPr>
          <w:rFonts w:ascii="Segoe UI" w:eastAsia="Times New Roman" w:hAnsi="Segoe UI" w:cs="Segoe UI"/>
          <w:color w:val="0F1115"/>
          <w:sz w:val="24"/>
          <w:szCs w:val="24"/>
        </w:rPr>
        <w:t>ng tagumpay at kabiguan, ng saya at lungkot, ng pakikibaka at pakikiangkop. Ang mga karanasang ito ay hindi lamang personal. Sa maraming pagkakataon, ang pinagdadaanan ng isang indibidwal ay salamin din ng pinagdadaanan ng marami — ng kanyang pamilya, komunidad, at maging ng buong bansa.</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w:t>
      </w:r>
      <w:r w:rsidR="005C5FA2">
        <w:rPr>
          <w:rFonts w:ascii="Segoe UI" w:eastAsia="Times New Roman" w:hAnsi="Segoe UI" w:cs="Segoe UI"/>
          <w:color w:val="0F1115"/>
          <w:sz w:val="24"/>
          <w:szCs w:val="24"/>
        </w:rPr>
        <w:t xml:space="preserve"> mga</w:t>
      </w:r>
      <w:r w:rsidRPr="000A20D0">
        <w:rPr>
          <w:rFonts w:ascii="Segoe UI" w:eastAsia="Times New Roman" w:hAnsi="Segoe UI" w:cs="Segoe UI"/>
          <w:color w:val="0F1115"/>
          <w:sz w:val="24"/>
          <w:szCs w:val="24"/>
        </w:rPr>
        <w:t> </w:t>
      </w:r>
      <w:r w:rsidRPr="000A20D0">
        <w:rPr>
          <w:rFonts w:ascii="Segoe UI" w:eastAsia="Times New Roman" w:hAnsi="Segoe UI" w:cs="Segoe UI"/>
          <w:b/>
          <w:bCs/>
          <w:color w:val="0F1115"/>
          <w:sz w:val="24"/>
          <w:szCs w:val="24"/>
        </w:rPr>
        <w:t>personal na karanasan</w:t>
      </w:r>
      <w:r w:rsidRPr="000A20D0">
        <w:rPr>
          <w:rFonts w:ascii="Segoe UI" w:eastAsia="Times New Roman" w:hAnsi="Segoe UI" w:cs="Segoe UI"/>
          <w:color w:val="0F1115"/>
          <w:sz w:val="24"/>
          <w:szCs w:val="24"/>
        </w:rPr>
        <w:t xml:space="preserve"> ay </w:t>
      </w:r>
      <w:r w:rsidR="005C5FA2">
        <w:rPr>
          <w:rFonts w:ascii="Segoe UI" w:eastAsia="Times New Roman" w:hAnsi="Segoe UI" w:cs="Segoe UI"/>
          <w:color w:val="0F1115"/>
          <w:sz w:val="24"/>
          <w:szCs w:val="24"/>
        </w:rPr>
        <w:t>tumutukoy sa</w:t>
      </w:r>
      <w:r w:rsidRPr="000A20D0">
        <w:rPr>
          <w:rFonts w:ascii="Segoe UI" w:eastAsia="Times New Roman" w:hAnsi="Segoe UI" w:cs="Segoe UI"/>
          <w:color w:val="0F1115"/>
          <w:sz w:val="24"/>
          <w:szCs w:val="24"/>
        </w:rPr>
        <w:t xml:space="preserve"> mga pangyayari at sitwasyong direktang nakaapekto sa buhay ng isang tao. Ang </w:t>
      </w:r>
      <w:r w:rsidRPr="000A20D0">
        <w:rPr>
          <w:rFonts w:ascii="Segoe UI" w:eastAsia="Times New Roman" w:hAnsi="Segoe UI" w:cs="Segoe UI"/>
          <w:b/>
          <w:bCs/>
          <w:color w:val="0F1115"/>
          <w:sz w:val="24"/>
          <w:szCs w:val="24"/>
        </w:rPr>
        <w:t>kolektibong karanasan</w:t>
      </w:r>
      <w:r w:rsidRPr="000A20D0">
        <w:rPr>
          <w:rFonts w:ascii="Segoe UI" w:eastAsia="Times New Roman" w:hAnsi="Segoe UI" w:cs="Segoe UI"/>
          <w:color w:val="0F1115"/>
          <w:sz w:val="24"/>
          <w:szCs w:val="24"/>
        </w:rPr>
        <w:t xml:space="preserve"> naman ay ang mga pangyayaring </w:t>
      </w:r>
      <w:r w:rsidR="005C5FA2">
        <w:rPr>
          <w:rFonts w:ascii="Segoe UI" w:eastAsia="Times New Roman" w:hAnsi="Segoe UI" w:cs="Segoe UI"/>
          <w:color w:val="0F1115"/>
          <w:sz w:val="24"/>
          <w:szCs w:val="24"/>
        </w:rPr>
        <w:t>magkakaparehong</w:t>
      </w:r>
      <w:r w:rsidRPr="000A20D0">
        <w:rPr>
          <w:rFonts w:ascii="Segoe UI" w:eastAsia="Times New Roman" w:hAnsi="Segoe UI" w:cs="Segoe UI"/>
          <w:color w:val="0F1115"/>
          <w:sz w:val="24"/>
          <w:szCs w:val="24"/>
        </w:rPr>
        <w:t xml:space="preserve"> dinanas ng isang grupo ng mga tao o ng buong lipunan. Kapag pinag-ugnay ang dalawa, nabubuo ang isang mas malalim na pag-unawa sa realidad ng lipunan — ito ang tinatawag na </w:t>
      </w:r>
      <w:r w:rsidRPr="000A20D0">
        <w:rPr>
          <w:rFonts w:ascii="Segoe UI" w:eastAsia="Times New Roman" w:hAnsi="Segoe UI" w:cs="Segoe UI"/>
          <w:b/>
          <w:bCs/>
          <w:color w:val="0F1115"/>
          <w:sz w:val="24"/>
          <w:szCs w:val="24"/>
        </w:rPr>
        <w:t>kamalayang panlipunan</w:t>
      </w:r>
      <w:r w:rsidRPr="000A20D0">
        <w:rPr>
          <w:rFonts w:ascii="Segoe UI" w:eastAsia="Times New Roman" w:hAnsi="Segoe UI" w:cs="Segoe UI"/>
          <w:color w:val="0F1115"/>
          <w:sz w:val="24"/>
          <w:szCs w:val="24"/>
        </w:rPr>
        <w:t>.</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Sa panahon ng pandemya, sakuna, kahirapan, o anumang hamon, natutuklasan ng mga Pilipino ang kanilang kakayahang </w:t>
      </w:r>
      <w:r w:rsidRPr="000A20D0">
        <w:rPr>
          <w:rFonts w:ascii="Segoe UI" w:eastAsia="Times New Roman" w:hAnsi="Segoe UI" w:cs="Segoe UI"/>
          <w:b/>
          <w:bCs/>
          <w:color w:val="0F1115"/>
          <w:sz w:val="24"/>
          <w:szCs w:val="24"/>
        </w:rPr>
        <w:t>makibaka</w:t>
      </w:r>
      <w:r w:rsidRPr="000A20D0">
        <w:rPr>
          <w:rFonts w:ascii="Segoe UI" w:eastAsia="Times New Roman" w:hAnsi="Segoe UI" w:cs="Segoe UI"/>
          <w:color w:val="0F1115"/>
          <w:sz w:val="24"/>
          <w:szCs w:val="24"/>
        </w:rPr>
        <w:t> (labanan ang pagsubok) at </w:t>
      </w:r>
      <w:r w:rsidRPr="000A20D0">
        <w:rPr>
          <w:rFonts w:ascii="Segoe UI" w:eastAsia="Times New Roman" w:hAnsi="Segoe UI" w:cs="Segoe UI"/>
          <w:b/>
          <w:bCs/>
          <w:color w:val="0F1115"/>
          <w:sz w:val="24"/>
          <w:szCs w:val="24"/>
        </w:rPr>
        <w:t>makibagay</w:t>
      </w:r>
      <w:r w:rsidRPr="000A20D0">
        <w:rPr>
          <w:rFonts w:ascii="Segoe UI" w:eastAsia="Times New Roman" w:hAnsi="Segoe UI" w:cs="Segoe UI"/>
          <w:color w:val="0F1115"/>
          <w:sz w:val="24"/>
          <w:szCs w:val="24"/>
        </w:rPr>
        <w:t> (umangkop sa bagong kalagayan). Ang mga karanasang ito, kapag ibinahagi at pinag-ugnay</w:t>
      </w:r>
      <w:r w:rsidR="00953F45">
        <w:rPr>
          <w:rFonts w:ascii="Segoe UI" w:eastAsia="Times New Roman" w:hAnsi="Segoe UI" w:cs="Segoe UI"/>
          <w:color w:val="0F1115"/>
          <w:sz w:val="24"/>
          <w:szCs w:val="24"/>
        </w:rPr>
        <w:t>-ugnay</w:t>
      </w:r>
      <w:r w:rsidRPr="000A20D0">
        <w:rPr>
          <w:rFonts w:ascii="Segoe UI" w:eastAsia="Times New Roman" w:hAnsi="Segoe UI" w:cs="Segoe UI"/>
          <w:color w:val="0F1115"/>
          <w:sz w:val="24"/>
          <w:szCs w:val="24"/>
        </w:rPr>
        <w:t>, ay nagiging pundasyon ng pagkakaisa, empatiya, at kolektibong pagkilos.</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 xml:space="preserve">Ang artikulong ito ay tumatalakay sa </w:t>
      </w:r>
      <w:r w:rsidR="00953F45">
        <w:rPr>
          <w:rFonts w:ascii="Segoe UI" w:eastAsia="Times New Roman" w:hAnsi="Segoe UI" w:cs="Segoe UI"/>
          <w:color w:val="0F1115"/>
          <w:sz w:val="24"/>
          <w:szCs w:val="24"/>
        </w:rPr>
        <w:t>ka</w:t>
      </w:r>
      <w:r w:rsidRPr="000A20D0">
        <w:rPr>
          <w:rFonts w:ascii="Segoe UI" w:eastAsia="Times New Roman" w:hAnsi="Segoe UI" w:cs="Segoe UI"/>
          <w:color w:val="0F1115"/>
          <w:sz w:val="24"/>
          <w:szCs w:val="24"/>
        </w:rPr>
        <w:t>ugnayan ng personal na karanasan at kolektibong kamalayang Pilipino. Tatalakayin din ang kahalagahan ng pagbabahagi ng kuwento, ang papel ng sining at malikhaing pagpapahayag, at ang paninindigan bilang tugon sa mga isyung panlipunan.</w:t>
      </w:r>
    </w:p>
    <w:p w:rsidR="00510374" w:rsidRDefault="0051037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26"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1: Ang Personal na Karanasan bilang Salamin ng Lipunan</w:t>
      </w:r>
    </w:p>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Kahulugan ng Personal na Karanasan</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personal na karanasan</w:t>
      </w:r>
      <w:r w:rsidRPr="000A20D0">
        <w:rPr>
          <w:rFonts w:ascii="Segoe UI" w:eastAsia="Times New Roman" w:hAnsi="Segoe UI" w:cs="Segoe UI"/>
          <w:color w:val="0F1115"/>
          <w:sz w:val="24"/>
          <w:szCs w:val="24"/>
        </w:rPr>
        <w:t xml:space="preserve"> ay </w:t>
      </w:r>
      <w:r w:rsidR="00260801">
        <w:rPr>
          <w:rFonts w:ascii="Segoe UI" w:eastAsia="Times New Roman" w:hAnsi="Segoe UI" w:cs="Segoe UI"/>
          <w:color w:val="0F1115"/>
          <w:sz w:val="24"/>
          <w:szCs w:val="24"/>
        </w:rPr>
        <w:t>isang</w:t>
      </w:r>
      <w:r w:rsidRPr="000A20D0">
        <w:rPr>
          <w:rFonts w:ascii="Segoe UI" w:eastAsia="Times New Roman" w:hAnsi="Segoe UI" w:cs="Segoe UI"/>
          <w:color w:val="0F1115"/>
          <w:sz w:val="24"/>
          <w:szCs w:val="24"/>
        </w:rPr>
        <w:t xml:space="preserve"> pangyayaring direktang na</w:t>
      </w:r>
      <w:r w:rsidR="00260801">
        <w:rPr>
          <w:rFonts w:ascii="Segoe UI" w:eastAsia="Times New Roman" w:hAnsi="Segoe UI" w:cs="Segoe UI"/>
          <w:color w:val="0F1115"/>
          <w:sz w:val="24"/>
          <w:szCs w:val="24"/>
        </w:rPr>
        <w:t>pagdaanan</w:t>
      </w:r>
      <w:r w:rsidRPr="000A20D0">
        <w:rPr>
          <w:rFonts w:ascii="Segoe UI" w:eastAsia="Times New Roman" w:hAnsi="Segoe UI" w:cs="Segoe UI"/>
          <w:color w:val="0F1115"/>
          <w:sz w:val="24"/>
          <w:szCs w:val="24"/>
        </w:rPr>
        <w:t xml:space="preserve"> ng isang indibidwal. Ito ay maaaring tungkol sa pamilya, pag-aaral, kalusugan, relasyon, o anumang aspekto ng buhay na nag-iwan ng marka sa kanyang pagkatao.</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0A20D0" w:rsidRPr="000A20D0" w:rsidTr="00310AFD">
        <w:trPr>
          <w:tblHeader/>
        </w:trPr>
        <w:tc>
          <w:tcPr>
            <w:tcW w:w="351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Uri ng Personal na Karanasan</w:t>
            </w:r>
          </w:p>
        </w:tc>
        <w:tc>
          <w:tcPr>
            <w:tcW w:w="777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310AFD">
        <w:tc>
          <w:tcPr>
            <w:tcW w:w="351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Hamon sa pag-aaral</w:t>
            </w:r>
          </w:p>
        </w:tc>
        <w:tc>
          <w:tcPr>
            <w:tcW w:w="7770" w:type="dxa"/>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Hirap sa online learning dahil sa mahinang internet connection</w:t>
            </w:r>
          </w:p>
        </w:tc>
      </w:tr>
      <w:tr w:rsidR="000A20D0" w:rsidRPr="000A20D0" w:rsidTr="00310AFD">
        <w:tc>
          <w:tcPr>
            <w:tcW w:w="351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Problema sa pamilya</w:t>
            </w:r>
          </w:p>
        </w:tc>
        <w:tc>
          <w:tcPr>
            <w:tcW w:w="7770" w:type="dxa"/>
            <w:tcMar>
              <w:top w:w="150" w:type="dxa"/>
              <w:left w:w="240" w:type="dxa"/>
              <w:bottom w:w="150" w:type="dxa"/>
              <w:right w:w="0" w:type="dxa"/>
            </w:tcMar>
            <w:vAlign w:val="center"/>
            <w:hideMark/>
          </w:tcPr>
          <w:p w:rsidR="00260801"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Pagkawala ng trabaho ng magulang; hindi pagkakasundo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kapatid</w:t>
            </w:r>
          </w:p>
        </w:tc>
      </w:tr>
      <w:tr w:rsidR="000A20D0" w:rsidRPr="000A20D0" w:rsidTr="00310AFD">
        <w:tc>
          <w:tcPr>
            <w:tcW w:w="351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Kalamidad</w:t>
            </w:r>
          </w:p>
        </w:tc>
        <w:tc>
          <w:tcPr>
            <w:tcW w:w="7770" w:type="dxa"/>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Baha, bagyo, lindol, o pandemya</w:t>
            </w:r>
          </w:p>
        </w:tc>
      </w:tr>
      <w:tr w:rsidR="000A20D0" w:rsidRPr="000A20D0" w:rsidTr="00310AFD">
        <w:tc>
          <w:tcPr>
            <w:tcW w:w="351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Diskriminasyon</w:t>
            </w:r>
          </w:p>
        </w:tc>
        <w:tc>
          <w:tcPr>
            <w:tcW w:w="7770" w:type="dxa"/>
            <w:tcMar>
              <w:top w:w="150" w:type="dxa"/>
              <w:left w:w="240" w:type="dxa"/>
              <w:bottom w:w="150" w:type="dxa"/>
              <w:right w:w="0" w:type="dxa"/>
            </w:tcMar>
            <w:vAlign w:val="center"/>
            <w:hideMark/>
          </w:tcPr>
          <w:p w:rsidR="00260801"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Pang-aa</w:t>
            </w:r>
            <w:r w:rsidR="00260801">
              <w:rPr>
                <w:rFonts w:ascii="Segoe UI" w:eastAsia="Times New Roman" w:hAnsi="Segoe UI" w:cs="Segoe UI"/>
                <w:sz w:val="23"/>
                <w:szCs w:val="23"/>
              </w:rPr>
              <w:t xml:space="preserve">pi </w:t>
            </w:r>
            <w:r w:rsidRPr="000A20D0">
              <w:rPr>
                <w:rFonts w:ascii="Segoe UI" w:eastAsia="Times New Roman" w:hAnsi="Segoe UI" w:cs="Segoe UI"/>
                <w:sz w:val="23"/>
                <w:szCs w:val="23"/>
              </w:rPr>
              <w:t xml:space="preserve">o hindi pantay na pagtrato </w:t>
            </w:r>
            <w:r w:rsidR="00260801">
              <w:rPr>
                <w:rFonts w:ascii="Segoe UI" w:eastAsia="Times New Roman" w:hAnsi="Segoe UI" w:cs="Segoe UI"/>
                <w:sz w:val="23"/>
                <w:szCs w:val="23"/>
              </w:rPr>
              <w:t xml:space="preserve">ng iba </w:t>
            </w:r>
            <w:r w:rsidRPr="000A20D0">
              <w:rPr>
                <w:rFonts w:ascii="Segoe UI" w:eastAsia="Times New Roman" w:hAnsi="Segoe UI" w:cs="Segoe UI"/>
                <w:sz w:val="23"/>
                <w:szCs w:val="23"/>
              </w:rPr>
              <w:t xml:space="preserve">dahil sa kasarian,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lahi, o katayuan sa buhay</w:t>
            </w:r>
          </w:p>
        </w:tc>
      </w:tr>
      <w:tr w:rsidR="000A20D0" w:rsidRPr="000A20D0" w:rsidTr="00310AFD">
        <w:tc>
          <w:tcPr>
            <w:tcW w:w="351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Kahirapan</w:t>
            </w:r>
          </w:p>
        </w:tc>
        <w:tc>
          <w:tcPr>
            <w:tcW w:w="777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Kakulangan sa pagkain, gamot, o iba pang pangunahing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pangangailangan</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Kahulugan ng Kolektibong Karanasan</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kolektibong karanasan</w:t>
      </w:r>
      <w:r w:rsidRPr="000A20D0">
        <w:rPr>
          <w:rFonts w:ascii="Segoe UI" w:eastAsia="Times New Roman" w:hAnsi="Segoe UI" w:cs="Segoe UI"/>
          <w:color w:val="0F1115"/>
          <w:sz w:val="24"/>
          <w:szCs w:val="24"/>
        </w:rPr>
        <w:t xml:space="preserve"> ay </w:t>
      </w:r>
      <w:r w:rsidR="00260801">
        <w:rPr>
          <w:rFonts w:ascii="Segoe UI" w:eastAsia="Times New Roman" w:hAnsi="Segoe UI" w:cs="Segoe UI"/>
          <w:color w:val="0F1115"/>
          <w:sz w:val="24"/>
          <w:szCs w:val="24"/>
        </w:rPr>
        <w:t>isang</w:t>
      </w:r>
      <w:r w:rsidRPr="000A20D0">
        <w:rPr>
          <w:rFonts w:ascii="Segoe UI" w:eastAsia="Times New Roman" w:hAnsi="Segoe UI" w:cs="Segoe UI"/>
          <w:color w:val="0F1115"/>
          <w:sz w:val="24"/>
          <w:szCs w:val="24"/>
        </w:rPr>
        <w:t xml:space="preserve"> pangyayaring </w:t>
      </w:r>
      <w:r w:rsidR="00260801">
        <w:rPr>
          <w:rFonts w:ascii="Segoe UI" w:eastAsia="Times New Roman" w:hAnsi="Segoe UI" w:cs="Segoe UI"/>
          <w:color w:val="0F1115"/>
          <w:sz w:val="24"/>
          <w:szCs w:val="24"/>
        </w:rPr>
        <w:t>magkakaparehong</w:t>
      </w:r>
      <w:r w:rsidRPr="000A20D0">
        <w:rPr>
          <w:rFonts w:ascii="Segoe UI" w:eastAsia="Times New Roman" w:hAnsi="Segoe UI" w:cs="Segoe UI"/>
          <w:color w:val="0F1115"/>
          <w:sz w:val="24"/>
          <w:szCs w:val="24"/>
        </w:rPr>
        <w:t xml:space="preserve"> dinanas ng isang grupo ng mga tao. Hindi ito limitado sa iisang tao; ito ay naranasan ng marami, bagama't maaaring magka</w:t>
      </w:r>
      <w:r w:rsidR="00260801">
        <w:rPr>
          <w:rFonts w:ascii="Segoe UI" w:eastAsia="Times New Roman" w:hAnsi="Segoe UI" w:cs="Segoe UI"/>
          <w:color w:val="0F1115"/>
          <w:sz w:val="24"/>
          <w:szCs w:val="24"/>
        </w:rPr>
        <w:t>ka</w:t>
      </w:r>
      <w:r w:rsidRPr="000A20D0">
        <w:rPr>
          <w:rFonts w:ascii="Segoe UI" w:eastAsia="Times New Roman" w:hAnsi="Segoe UI" w:cs="Segoe UI"/>
          <w:color w:val="0F1115"/>
          <w:sz w:val="24"/>
          <w:szCs w:val="24"/>
        </w:rPr>
        <w:t>iba ang antas o lalim ng epekto</w:t>
      </w:r>
      <w:r w:rsidR="00260801">
        <w:rPr>
          <w:rFonts w:ascii="Segoe UI" w:eastAsia="Times New Roman" w:hAnsi="Segoe UI" w:cs="Segoe UI"/>
          <w:color w:val="0F1115"/>
          <w:sz w:val="24"/>
          <w:szCs w:val="24"/>
        </w:rPr>
        <w:t xml:space="preserve"> sa bawa’t isa</w:t>
      </w:r>
      <w:r w:rsidRPr="000A20D0">
        <w:rPr>
          <w:rFonts w:ascii="Segoe UI" w:eastAsia="Times New Roman" w:hAnsi="Segoe UI" w:cs="Segoe UI"/>
          <w:color w:val="0F1115"/>
          <w:sz w:val="24"/>
          <w:szCs w:val="24"/>
        </w:rPr>
        <w:t>.</w:t>
      </w:r>
    </w:p>
    <w:p w:rsidR="00510374" w:rsidRDefault="00510374">
      <w:r>
        <w:br w:type="page"/>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0A20D0" w:rsidRPr="000A20D0" w:rsidTr="00510374">
        <w:trPr>
          <w:tblHeader/>
        </w:trPr>
        <w:tc>
          <w:tcPr>
            <w:tcW w:w="342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lastRenderedPageBreak/>
              <w:t>Uri ng Kolektibong Karanasan</w:t>
            </w:r>
          </w:p>
        </w:tc>
        <w:tc>
          <w:tcPr>
            <w:tcW w:w="786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510374">
        <w:tc>
          <w:tcPr>
            <w:tcW w:w="342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Pandemya (COVID-19)</w:t>
            </w:r>
          </w:p>
        </w:tc>
        <w:tc>
          <w:tcPr>
            <w:tcW w:w="786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Halos lahat ng Pilipino ay nakaranas ng lockdown, online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learning, at pagkawala ng kabuhayan</w:t>
            </w:r>
          </w:p>
        </w:tc>
      </w:tr>
      <w:tr w:rsidR="000A20D0" w:rsidRPr="000A20D0" w:rsidTr="00510374">
        <w:tc>
          <w:tcPr>
            <w:tcW w:w="342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Kalamidad</w:t>
            </w:r>
          </w:p>
        </w:tc>
        <w:tc>
          <w:tcPr>
            <w:tcW w:w="786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mga komunidad sa Camarines Sur, Albay, at iba pang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probinsya ay paulit-ulit na nasalanta ng bagyo</w:t>
            </w:r>
          </w:p>
        </w:tc>
      </w:tr>
      <w:tr w:rsidR="000A20D0" w:rsidRPr="000A20D0" w:rsidTr="00510374">
        <w:tc>
          <w:tcPr>
            <w:tcW w:w="342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Krisis sa ekonomiya</w:t>
            </w:r>
          </w:p>
        </w:tc>
        <w:tc>
          <w:tcPr>
            <w:tcW w:w="786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pagtaas ng presyo ng bilihin ay nararanasan ng lahat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ng mamamayan</w:t>
            </w:r>
          </w:p>
        </w:tc>
      </w:tr>
      <w:tr w:rsidR="000A20D0" w:rsidRPr="000A20D0" w:rsidTr="00510374">
        <w:tc>
          <w:tcPr>
            <w:tcW w:w="342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Opresyon</w:t>
            </w:r>
          </w:p>
        </w:tc>
        <w:tc>
          <w:tcPr>
            <w:tcW w:w="786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mga manggagawa, magsasaka, at katutubo ay matagal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nang nakararanas ng hindi pantay na pagtrato</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Paano Nag-uugnay ang Personal at Kolektibong Karanasan</w:t>
      </w:r>
    </w:p>
    <w:tbl>
      <w:tblPr>
        <w:tblW w:w="11280" w:type="dxa"/>
        <w:tblCellMar>
          <w:top w:w="15" w:type="dxa"/>
          <w:left w:w="15" w:type="dxa"/>
          <w:bottom w:w="15" w:type="dxa"/>
          <w:right w:w="15" w:type="dxa"/>
        </w:tblCellMar>
        <w:tblLook w:val="04A0" w:firstRow="1" w:lastRow="0" w:firstColumn="1" w:lastColumn="0" w:noHBand="0" w:noVBand="1"/>
      </w:tblPr>
      <w:tblGrid>
        <w:gridCol w:w="3060"/>
        <w:gridCol w:w="2880"/>
        <w:gridCol w:w="5340"/>
      </w:tblGrid>
      <w:tr w:rsidR="000A20D0" w:rsidRPr="000A20D0" w:rsidTr="00310AFD">
        <w:trPr>
          <w:tblHeader/>
        </w:trPr>
        <w:tc>
          <w:tcPr>
            <w:tcW w:w="306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Personal na Karanasan</w:t>
            </w:r>
          </w:p>
        </w:tc>
        <w:tc>
          <w:tcPr>
            <w:tcW w:w="288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Kolektibong Karanasan</w:t>
            </w:r>
          </w:p>
        </w:tc>
        <w:tc>
          <w:tcPr>
            <w:tcW w:w="534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Ugnayan</w:t>
            </w:r>
          </w:p>
        </w:tc>
      </w:tr>
      <w:tr w:rsidR="000A20D0" w:rsidRPr="000A20D0" w:rsidTr="00310AFD">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Hindi makasali sa online class dahil walang gadget</w:t>
            </w:r>
          </w:p>
        </w:tc>
        <w:tc>
          <w:tcPr>
            <w:tcW w:w="288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Digital divide sa edukasyon</w:t>
            </w:r>
          </w:p>
        </w:tc>
        <w:tc>
          <w:tcPr>
            <w:tcW w:w="534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problema ng isang estudyante ay </w:t>
            </w:r>
          </w:p>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bahagi ng mas malaking isyu ng hindi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pantay na akses sa teknolohiya</w:t>
            </w:r>
          </w:p>
        </w:tc>
      </w:tr>
      <w:tr w:rsidR="000A20D0" w:rsidRPr="000A20D0" w:rsidTr="00310AFD">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Namatayan ng kamag-anak dahil sa COVID-19</w:t>
            </w:r>
          </w:p>
        </w:tc>
        <w:tc>
          <w:tcPr>
            <w:tcW w:w="288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Pandemya</w:t>
            </w:r>
          </w:p>
        </w:tc>
        <w:tc>
          <w:tcPr>
            <w:tcW w:w="534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pagkamatay ng isang tao ay bahagi </w:t>
            </w:r>
          </w:p>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ng libu-libong kaso ng pagkamatay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buong bansa</w:t>
            </w:r>
          </w:p>
        </w:tc>
      </w:tr>
      <w:tr w:rsidR="000A20D0" w:rsidRPr="000A20D0" w:rsidTr="00310AFD">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Nawalan ng trabaho ang magulang</w:t>
            </w:r>
          </w:p>
        </w:tc>
        <w:tc>
          <w:tcPr>
            <w:tcW w:w="288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Krisis sa ekonomiya</w:t>
            </w:r>
          </w:p>
        </w:tc>
        <w:tc>
          <w:tcPr>
            <w:tcW w:w="534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kahirapan ng isang pamilya ay </w:t>
            </w:r>
          </w:p>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salamin ng mas malawak na problema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kabuhayan</w:t>
            </w:r>
          </w:p>
        </w:tc>
      </w:tr>
    </w:tbl>
    <w:p w:rsidR="00310AFD" w:rsidRDefault="00310AFD" w:rsidP="000A20D0">
      <w:pPr>
        <w:spacing w:before="480" w:after="480" w:line="240" w:lineRule="auto"/>
        <w:rPr>
          <w:rFonts w:ascii="Times New Roman" w:eastAsia="Times New Roman" w:hAnsi="Times New Roman" w:cs="Times New Roman"/>
          <w:sz w:val="24"/>
          <w:szCs w:val="24"/>
        </w:rPr>
      </w:pPr>
    </w:p>
    <w:p w:rsidR="00310AFD" w:rsidRDefault="00310A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27"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2: Pakikibaka at Pakikiangkop — Ang Dalawang Tugon sa Hamon</w:t>
      </w:r>
    </w:p>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Kahulugan ng Pakikibaka</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pakikibaka</w:t>
      </w:r>
      <w:r w:rsidRPr="000A20D0">
        <w:rPr>
          <w:rFonts w:ascii="Segoe UI" w:eastAsia="Times New Roman" w:hAnsi="Segoe UI" w:cs="Segoe UI"/>
          <w:color w:val="0F1115"/>
          <w:sz w:val="24"/>
          <w:szCs w:val="24"/>
        </w:rPr>
        <w:t> ay ang aktibong paglaban sa isang pagsubok, opresyon, o hindi makatarungang kalagayan. Ito ay hindi pagsuko sa kabila ng hirap.</w:t>
      </w:r>
    </w:p>
    <w:tbl>
      <w:tblPr>
        <w:tblW w:w="11280" w:type="dxa"/>
        <w:tblCellMar>
          <w:top w:w="15" w:type="dxa"/>
          <w:left w:w="15" w:type="dxa"/>
          <w:bottom w:w="15" w:type="dxa"/>
          <w:right w:w="15" w:type="dxa"/>
        </w:tblCellMar>
        <w:tblLook w:val="04A0" w:firstRow="1" w:lastRow="0" w:firstColumn="1" w:lastColumn="0" w:noHBand="0" w:noVBand="1"/>
      </w:tblPr>
      <w:tblGrid>
        <w:gridCol w:w="2799"/>
        <w:gridCol w:w="3681"/>
        <w:gridCol w:w="4800"/>
      </w:tblGrid>
      <w:tr w:rsidR="000A20D0" w:rsidRPr="000A20D0" w:rsidTr="00310AFD">
        <w:trPr>
          <w:tblHeader/>
        </w:trPr>
        <w:tc>
          <w:tcPr>
            <w:tcW w:w="0" w:type="auto"/>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Anyo ng Pakikibaka</w:t>
            </w:r>
          </w:p>
        </w:tc>
        <w:tc>
          <w:tcPr>
            <w:tcW w:w="3681"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c>
          <w:tcPr>
            <w:tcW w:w="480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310AFD">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Personal na pakikibaka</w:t>
            </w:r>
          </w:p>
        </w:tc>
        <w:tc>
          <w:tcPr>
            <w:tcW w:w="368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Paglaban sa sariling limitasyon, takot, o kahinaan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Pagpapatuloy ng pag-aaral kahit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nahihirapan</w:t>
            </w:r>
          </w:p>
        </w:tc>
      </w:tr>
      <w:tr w:rsidR="000A20D0" w:rsidRPr="000A20D0" w:rsidTr="00310AFD">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Pakikibaka sa pamilya</w:t>
            </w:r>
          </w:p>
        </w:tc>
        <w:tc>
          <w:tcPr>
            <w:tcW w:w="368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Pagtutulungan upang malampasan ang krisis</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Paghahanap ng alternatibong </w:t>
            </w:r>
          </w:p>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pagkakakitaan kapag nawalan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ng trabaho ang magulang</w:t>
            </w:r>
          </w:p>
        </w:tc>
      </w:tr>
      <w:tr w:rsidR="000A20D0" w:rsidRPr="000A20D0" w:rsidTr="00310AFD">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Pakikibaka sa komunidad</w:t>
            </w:r>
          </w:p>
        </w:tc>
        <w:tc>
          <w:tcPr>
            <w:tcW w:w="368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Sama-samang pagkilos upang lutasin ang isyu</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Pag-oorganisa ng relief operations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para sa mga nasalanta ng bagyo</w:t>
            </w:r>
          </w:p>
        </w:tc>
      </w:tr>
      <w:tr w:rsidR="000A20D0" w:rsidRPr="000A20D0" w:rsidTr="00310AFD">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Pakikibaka sa lipunan</w:t>
            </w:r>
          </w:p>
        </w:tc>
        <w:tc>
          <w:tcPr>
            <w:tcW w:w="368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Paglaban sa mga sistemang hindi makatarungan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Pagsali sa mga protesta 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adbokasiya laban sa pang-aapi</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Kahulugan ng Pakikiangkop</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pakikiangkop</w:t>
      </w:r>
      <w:r w:rsidRPr="000A20D0">
        <w:rPr>
          <w:rFonts w:ascii="Segoe UI" w:eastAsia="Times New Roman" w:hAnsi="Segoe UI" w:cs="Segoe UI"/>
          <w:color w:val="0F1115"/>
          <w:sz w:val="24"/>
          <w:szCs w:val="24"/>
        </w:rPr>
        <w:t> ay ang kakayahang magbago, mag-</w:t>
      </w:r>
      <w:r w:rsidR="009A7176">
        <w:rPr>
          <w:rFonts w:ascii="Segoe UI" w:eastAsia="Times New Roman" w:hAnsi="Segoe UI" w:cs="Segoe UI"/>
          <w:color w:val="0F1115"/>
          <w:sz w:val="24"/>
          <w:szCs w:val="24"/>
        </w:rPr>
        <w:t>‘</w:t>
      </w:r>
      <w:r w:rsidRPr="000A20D0">
        <w:rPr>
          <w:rFonts w:ascii="Segoe UI" w:eastAsia="Times New Roman" w:hAnsi="Segoe UI" w:cs="Segoe UI"/>
          <w:color w:val="0F1115"/>
          <w:sz w:val="24"/>
          <w:szCs w:val="24"/>
        </w:rPr>
        <w:t>adjust</w:t>
      </w:r>
      <w:r w:rsidR="009A7176">
        <w:rPr>
          <w:rFonts w:ascii="Segoe UI" w:eastAsia="Times New Roman" w:hAnsi="Segoe UI" w:cs="Segoe UI"/>
          <w:color w:val="0F1115"/>
          <w:sz w:val="24"/>
          <w:szCs w:val="24"/>
        </w:rPr>
        <w:t>’</w:t>
      </w:r>
      <w:r w:rsidRPr="000A20D0">
        <w:rPr>
          <w:rFonts w:ascii="Segoe UI" w:eastAsia="Times New Roman" w:hAnsi="Segoe UI" w:cs="Segoe UI"/>
          <w:color w:val="0F1115"/>
          <w:sz w:val="24"/>
          <w:szCs w:val="24"/>
        </w:rPr>
        <w:t>, at humanap ng paraan upang mabuhay sa gitna ng pagsubok. Hindi ito pagsuko, kundi pagkamalikhain upang malampasan ang hamon.</w:t>
      </w:r>
    </w:p>
    <w:p w:rsidR="00310AFD" w:rsidRDefault="00310AFD">
      <w:r>
        <w:br w:type="page"/>
      </w:r>
    </w:p>
    <w:tbl>
      <w:tblPr>
        <w:tblW w:w="11280" w:type="dxa"/>
        <w:tblCellMar>
          <w:top w:w="15" w:type="dxa"/>
          <w:left w:w="15" w:type="dxa"/>
          <w:bottom w:w="15" w:type="dxa"/>
          <w:right w:w="15" w:type="dxa"/>
        </w:tblCellMar>
        <w:tblLook w:val="04A0" w:firstRow="1" w:lastRow="0" w:firstColumn="1" w:lastColumn="0" w:noHBand="0" w:noVBand="1"/>
      </w:tblPr>
      <w:tblGrid>
        <w:gridCol w:w="2250"/>
        <w:gridCol w:w="4230"/>
        <w:gridCol w:w="4800"/>
      </w:tblGrid>
      <w:tr w:rsidR="000A20D0" w:rsidRPr="000A20D0" w:rsidTr="00310AFD">
        <w:trPr>
          <w:tblHeader/>
        </w:trPr>
        <w:tc>
          <w:tcPr>
            <w:tcW w:w="225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lastRenderedPageBreak/>
              <w:t>Anyo ng Pakikiangkop</w:t>
            </w:r>
          </w:p>
        </w:tc>
        <w:tc>
          <w:tcPr>
            <w:tcW w:w="423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c>
          <w:tcPr>
            <w:tcW w:w="480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Personal na pakikiangkop</w:t>
            </w:r>
          </w:p>
        </w:tc>
        <w:tc>
          <w:tcPr>
            <w:tcW w:w="423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Pagbabago ng ugali o gawi upang makasabay sa bagong kalagayan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Pag-aaral ng online tools nang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mag-isa</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Pakikiangkop sa pamilya</w:t>
            </w:r>
          </w:p>
        </w:tc>
        <w:tc>
          <w:tcPr>
            <w:tcW w:w="423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Pag-eeksperimento sa bagong paraan ng pagtutulungan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Paghahati ng gawain sa bahay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upang makatipid ng oras</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Pakikiangkop sa komunidad</w:t>
            </w:r>
          </w:p>
        </w:tc>
        <w:tc>
          <w:tcPr>
            <w:tcW w:w="423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Pagbuo ng bagong sistema upang tugunan ang pangangailangan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Pagtatag ng community pantry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panahon ng pandemya</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Pakikiangkop sa lipunan</w:t>
            </w:r>
          </w:p>
        </w:tc>
        <w:tc>
          <w:tcPr>
            <w:tcW w:w="423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Pagtanggap sa mga pagbabago habang pinapanatili ang sariling paninindigan</w:t>
            </w:r>
          </w:p>
        </w:tc>
        <w:tc>
          <w:tcPr>
            <w:tcW w:w="480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Paggamit ng social media upang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ipalaganap ang kamalayan</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Ang Ugnayan ng Pakikibaka at Pakikiangkop</w:t>
      </w:r>
    </w:p>
    <w:tbl>
      <w:tblPr>
        <w:tblW w:w="11280" w:type="dxa"/>
        <w:tblCellMar>
          <w:top w:w="15" w:type="dxa"/>
          <w:left w:w="15" w:type="dxa"/>
          <w:bottom w:w="15" w:type="dxa"/>
          <w:right w:w="15" w:type="dxa"/>
        </w:tblCellMar>
        <w:tblLook w:val="04A0" w:firstRow="1" w:lastRow="0" w:firstColumn="1" w:lastColumn="0" w:noHBand="0" w:noVBand="1"/>
      </w:tblPr>
      <w:tblGrid>
        <w:gridCol w:w="2250"/>
        <w:gridCol w:w="4140"/>
        <w:gridCol w:w="4890"/>
      </w:tblGrid>
      <w:tr w:rsidR="000A20D0" w:rsidRPr="000A20D0" w:rsidTr="00310AFD">
        <w:trPr>
          <w:tblHeader/>
        </w:trPr>
        <w:tc>
          <w:tcPr>
            <w:tcW w:w="225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Aspeto</w:t>
            </w:r>
          </w:p>
        </w:tc>
        <w:tc>
          <w:tcPr>
            <w:tcW w:w="414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Pakikibaka</w:t>
            </w:r>
          </w:p>
        </w:tc>
        <w:tc>
          <w:tcPr>
            <w:tcW w:w="489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Pakikiangkop</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Pokus</w:t>
            </w:r>
          </w:p>
        </w:tc>
        <w:tc>
          <w:tcPr>
            <w:tcW w:w="414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Paglaban sa hindi makatarungan</w:t>
            </w:r>
          </w:p>
        </w:tc>
        <w:tc>
          <w:tcPr>
            <w:tcW w:w="4890" w:type="dxa"/>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Pag-angkop sa bagong kalagayan</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Layunin</w:t>
            </w:r>
          </w:p>
        </w:tc>
        <w:tc>
          <w:tcPr>
            <w:tcW w:w="414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Baguhin ang sistema</w:t>
            </w:r>
          </w:p>
        </w:tc>
        <w:tc>
          <w:tcPr>
            <w:tcW w:w="4890" w:type="dxa"/>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Mabuhay sa gitna ng pagsubok</w:t>
            </w:r>
          </w:p>
        </w:tc>
      </w:tr>
      <w:tr w:rsidR="000A20D0" w:rsidRPr="000A20D0" w:rsidTr="00310AFD">
        <w:tc>
          <w:tcPr>
            <w:tcW w:w="225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Halimbawa</w:t>
            </w:r>
          </w:p>
        </w:tc>
        <w:tc>
          <w:tcPr>
            <w:tcW w:w="414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Pagsali sa protesta laban sa hindi makatarungang batas</w:t>
            </w:r>
          </w:p>
        </w:tc>
        <w:tc>
          <w:tcPr>
            <w:tcW w:w="4890" w:type="dxa"/>
            <w:tcMar>
              <w:top w:w="150" w:type="dxa"/>
              <w:left w:w="240" w:type="dxa"/>
              <w:bottom w:w="150" w:type="dxa"/>
              <w:right w:w="0" w:type="dxa"/>
            </w:tcMar>
            <w:vAlign w:val="center"/>
            <w:hideMark/>
          </w:tcPr>
          <w:p w:rsidR="00310AFD"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Pag-aaral ng online learning kahit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mahirap</w:t>
            </w:r>
          </w:p>
        </w:tc>
      </w:tr>
    </w:tbl>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b/>
          <w:bCs/>
          <w:color w:val="0F1115"/>
          <w:sz w:val="24"/>
          <w:szCs w:val="24"/>
        </w:rPr>
        <w:t>Mahalagang punto:</w:t>
      </w:r>
      <w:r w:rsidRPr="000A20D0">
        <w:rPr>
          <w:rFonts w:ascii="Segoe UI" w:eastAsia="Times New Roman" w:hAnsi="Segoe UI" w:cs="Segoe UI"/>
          <w:color w:val="0F1115"/>
          <w:sz w:val="24"/>
          <w:szCs w:val="24"/>
        </w:rPr>
        <w:t> Ang pakikibaka at pakikiangkop ay hindi magkahiwalay. Maaaring kailanganin munang makibagay upang magkaroon ng lakas na makibaka. Maaari ring makibaka habang patuloy na umaangkop sa mga hamon.</w:t>
      </w:r>
    </w:p>
    <w:p w:rsidR="00310AFD" w:rsidRDefault="00310A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28"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3: Ang Papel ng Sining at Malikhaing Pagpapahayag</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sining — sa anyo ng tula, sanaysay, awit, poster, o video — ay isang makapangyarihang kasangkapan upang maipahayag ang personal na karanasan at maiugnay ito sa kolektibong kamalayan.</w:t>
      </w:r>
    </w:p>
    <w:tbl>
      <w:tblPr>
        <w:tblW w:w="11280" w:type="dxa"/>
        <w:tblCellMar>
          <w:top w:w="15" w:type="dxa"/>
          <w:left w:w="15" w:type="dxa"/>
          <w:bottom w:w="15" w:type="dxa"/>
          <w:right w:w="15" w:type="dxa"/>
        </w:tblCellMar>
        <w:tblLook w:val="04A0" w:firstRow="1" w:lastRow="0" w:firstColumn="1" w:lastColumn="0" w:noHBand="0" w:noVBand="1"/>
      </w:tblPr>
      <w:tblGrid>
        <w:gridCol w:w="1440"/>
        <w:gridCol w:w="4410"/>
        <w:gridCol w:w="5430"/>
      </w:tblGrid>
      <w:tr w:rsidR="000A20D0" w:rsidRPr="000A20D0" w:rsidTr="00544765">
        <w:trPr>
          <w:tblHeader/>
        </w:trPr>
        <w:tc>
          <w:tcPr>
            <w:tcW w:w="144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Anyo ng Sining</w:t>
            </w:r>
          </w:p>
        </w:tc>
        <w:tc>
          <w:tcPr>
            <w:tcW w:w="441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Gamit</w:t>
            </w:r>
          </w:p>
        </w:tc>
        <w:tc>
          <w:tcPr>
            <w:tcW w:w="543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544765">
        <w:tc>
          <w:tcPr>
            <w:tcW w:w="14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Sanaysay</w:t>
            </w:r>
          </w:p>
        </w:tc>
        <w:tc>
          <w:tcPr>
            <w:tcW w:w="441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Pagsasalaysay ng personal na karanasan upang magbigay-aral</w:t>
            </w:r>
          </w:p>
        </w:tc>
        <w:tc>
          <w:tcPr>
            <w:tcW w:w="543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Pagsulat tungkol sa hirap 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online learning</w:t>
            </w:r>
          </w:p>
        </w:tc>
      </w:tr>
      <w:tr w:rsidR="000A20D0" w:rsidRPr="000A20D0" w:rsidTr="00544765">
        <w:tc>
          <w:tcPr>
            <w:tcW w:w="14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Spoken poetry</w:t>
            </w:r>
          </w:p>
        </w:tc>
        <w:tc>
          <w:tcPr>
            <w:tcW w:w="441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Pagpapahayag ng damdamin nang may ritmo at emosyon</w:t>
            </w:r>
          </w:p>
        </w:tc>
        <w:tc>
          <w:tcPr>
            <w:tcW w:w="543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Tula tungkol sa diskriminasyon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o kahirapan</w:t>
            </w:r>
          </w:p>
        </w:tc>
      </w:tr>
      <w:tr w:rsidR="000A20D0" w:rsidRPr="000A20D0" w:rsidTr="00544765">
        <w:tc>
          <w:tcPr>
            <w:tcW w:w="14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Poster</w:t>
            </w:r>
          </w:p>
        </w:tc>
        <w:tc>
          <w:tcPr>
            <w:tcW w:w="4410" w:type="dxa"/>
            <w:tcMar>
              <w:top w:w="150" w:type="dxa"/>
              <w:left w:w="240" w:type="dxa"/>
              <w:bottom w:w="150" w:type="dxa"/>
              <w:right w:w="240" w:type="dxa"/>
            </w:tcMar>
            <w:vAlign w:val="center"/>
            <w:hideMark/>
          </w:tcPr>
          <w:p w:rsidR="003A2956" w:rsidRDefault="000A20D0" w:rsidP="003A2956">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Pagpapakita ng mensahe sa </w:t>
            </w:r>
          </w:p>
          <w:p w:rsidR="000A20D0" w:rsidRPr="000A20D0" w:rsidRDefault="003A2956" w:rsidP="003A2956">
            <w:pPr>
              <w:spacing w:after="0" w:line="375" w:lineRule="atLeast"/>
              <w:rPr>
                <w:rFonts w:ascii="Segoe UI" w:eastAsia="Times New Roman" w:hAnsi="Segoe UI" w:cs="Segoe UI"/>
                <w:sz w:val="23"/>
                <w:szCs w:val="23"/>
              </w:rPr>
            </w:pPr>
            <w:r>
              <w:rPr>
                <w:rFonts w:ascii="Segoe UI" w:eastAsia="Times New Roman" w:hAnsi="Segoe UI" w:cs="Segoe UI"/>
                <w:sz w:val="23"/>
                <w:szCs w:val="23"/>
              </w:rPr>
              <w:t>b</w:t>
            </w:r>
            <w:r w:rsidR="000A20D0" w:rsidRPr="000A20D0">
              <w:rPr>
                <w:rFonts w:ascii="Segoe UI" w:eastAsia="Times New Roman" w:hAnsi="Segoe UI" w:cs="Segoe UI"/>
                <w:sz w:val="23"/>
                <w:szCs w:val="23"/>
              </w:rPr>
              <w:t>iswal</w:t>
            </w:r>
            <w:r>
              <w:rPr>
                <w:rFonts w:ascii="Segoe UI" w:eastAsia="Times New Roman" w:hAnsi="Segoe UI" w:cs="Segoe UI"/>
                <w:sz w:val="23"/>
                <w:szCs w:val="23"/>
              </w:rPr>
              <w:t xml:space="preserve"> na paraan</w:t>
            </w:r>
          </w:p>
        </w:tc>
        <w:tc>
          <w:tcPr>
            <w:tcW w:w="543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Poster na humihikayat sa pagtulong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mga nasalanta ng bagyo</w:t>
            </w:r>
          </w:p>
        </w:tc>
      </w:tr>
      <w:tr w:rsidR="000A20D0" w:rsidRPr="000A20D0" w:rsidTr="00544765">
        <w:tc>
          <w:tcPr>
            <w:tcW w:w="14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Vlog o video</w:t>
            </w:r>
          </w:p>
        </w:tc>
        <w:tc>
          <w:tcPr>
            <w:tcW w:w="441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Pagbabahagi ng karanasan sa mas malawak na awdiyens</w:t>
            </w:r>
          </w:p>
        </w:tc>
        <w:tc>
          <w:tcPr>
            <w:tcW w:w="543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Vlog tungkol sa karanasan bilang </w:t>
            </w:r>
          </w:p>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isang mag-aaral sa panahon 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pandemya</w:t>
            </w:r>
          </w:p>
        </w:tc>
      </w:tr>
      <w:tr w:rsidR="000A20D0" w:rsidRPr="000A20D0" w:rsidTr="00544765">
        <w:tc>
          <w:tcPr>
            <w:tcW w:w="14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Collage</w:t>
            </w:r>
          </w:p>
        </w:tc>
        <w:tc>
          <w:tcPr>
            <w:tcW w:w="441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Pagsasama-sama ng iba't ibang larawan upang magpahayag ng mensahe</w:t>
            </w:r>
          </w:p>
        </w:tc>
        <w:tc>
          <w:tcPr>
            <w:tcW w:w="543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Collage ng mga larawan ng bayanihan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 komunidad</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Bakit Mahalaga ang Sining sa Pagpapahayag ng Karanasan</w:t>
      </w:r>
    </w:p>
    <w:tbl>
      <w:tblPr>
        <w:tblW w:w="11280" w:type="dxa"/>
        <w:tblCellMar>
          <w:top w:w="15" w:type="dxa"/>
          <w:left w:w="15" w:type="dxa"/>
          <w:bottom w:w="15" w:type="dxa"/>
          <w:right w:w="15" w:type="dxa"/>
        </w:tblCellMar>
        <w:tblLook w:val="04A0" w:firstRow="1" w:lastRow="0" w:firstColumn="1" w:lastColumn="0" w:noHBand="0" w:noVBand="1"/>
      </w:tblPr>
      <w:tblGrid>
        <w:gridCol w:w="3330"/>
        <w:gridCol w:w="7950"/>
      </w:tblGrid>
      <w:tr w:rsidR="000A20D0" w:rsidRPr="000A20D0" w:rsidTr="00544765">
        <w:trPr>
          <w:tblHeader/>
        </w:trPr>
        <w:tc>
          <w:tcPr>
            <w:tcW w:w="333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Dahilan</w:t>
            </w:r>
          </w:p>
        </w:tc>
        <w:tc>
          <w:tcPr>
            <w:tcW w:w="795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r>
      <w:tr w:rsidR="000A20D0" w:rsidRPr="000A20D0" w:rsidTr="00544765">
        <w:tc>
          <w:tcPr>
            <w:tcW w:w="333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Nakakaantig ng damdamin</w:t>
            </w:r>
          </w:p>
        </w:tc>
        <w:tc>
          <w:tcPr>
            <w:tcW w:w="795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sining ay hindi lamang nakapagbibigay-kaalaman;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ito ay nakakapagpakilos ng emosyon</w:t>
            </w:r>
          </w:p>
        </w:tc>
      </w:tr>
      <w:tr w:rsidR="000A20D0" w:rsidRPr="000A20D0" w:rsidTr="00544765">
        <w:tc>
          <w:tcPr>
            <w:tcW w:w="333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lastRenderedPageBreak/>
              <w:t>Madaling maintindihan</w:t>
            </w:r>
          </w:p>
        </w:tc>
        <w:tc>
          <w:tcPr>
            <w:tcW w:w="795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mga larawan, simbolo, at ritmo ay madaling maunawaan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kahit ng mga hindi sanay sa mahabang teksto</w:t>
            </w:r>
          </w:p>
        </w:tc>
      </w:tr>
      <w:tr w:rsidR="000A20D0" w:rsidRPr="000A20D0" w:rsidTr="00544765">
        <w:tc>
          <w:tcPr>
            <w:tcW w:w="333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Nakapagbubuklod</w:t>
            </w:r>
          </w:p>
        </w:tc>
        <w:tc>
          <w:tcPr>
            <w:tcW w:w="795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mga kwento at sining ay nagpapakita na hindi nag-iisa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ang isang tao sa kanyang pinagdadaanan</w:t>
            </w:r>
          </w:p>
        </w:tc>
      </w:tr>
      <w:tr w:rsidR="000A20D0" w:rsidRPr="000A20D0" w:rsidTr="00544765">
        <w:tc>
          <w:tcPr>
            <w:tcW w:w="333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Nagsisilbing tala ng kasaysayan</w:t>
            </w:r>
          </w:p>
        </w:tc>
        <w:tc>
          <w:tcPr>
            <w:tcW w:w="7950" w:type="dxa"/>
            <w:tcMar>
              <w:top w:w="150" w:type="dxa"/>
              <w:left w:w="240" w:type="dxa"/>
              <w:bottom w:w="150" w:type="dxa"/>
              <w:right w:w="0" w:type="dxa"/>
            </w:tcMar>
            <w:vAlign w:val="center"/>
            <w:hideMark/>
          </w:tcPr>
          <w:p w:rsidR="0054476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sining ay nagiging dokumento ng karanasan ng isang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henerasyon</w:t>
            </w:r>
          </w:p>
        </w:tc>
      </w:tr>
    </w:tbl>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pict>
          <v:rect id="_x0000_i1029"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4: Opresyon at Paninindigan — Ang Pagkilos Laban sa Hindi Makatarungan</w:t>
      </w:r>
    </w:p>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Ano ang Opresyon?</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opresyon</w:t>
      </w:r>
      <w:r w:rsidRPr="000A20D0">
        <w:rPr>
          <w:rFonts w:ascii="Segoe UI" w:eastAsia="Times New Roman" w:hAnsi="Segoe UI" w:cs="Segoe UI"/>
          <w:color w:val="0F1115"/>
          <w:sz w:val="24"/>
          <w:szCs w:val="24"/>
        </w:rPr>
        <w:t> ay ang hindi makatarungang pagtrato o pagkontrol sa isang tao o grupo. Ito ay maaaring personal (bullying, diskriminasyon) o sistematiko (mga batas at patakarang pumapabor sa iilan</w:t>
      </w:r>
      <w:r w:rsidR="00D00A77">
        <w:rPr>
          <w:rFonts w:ascii="Segoe UI" w:eastAsia="Times New Roman" w:hAnsi="Segoe UI" w:cs="Segoe UI"/>
          <w:color w:val="0F1115"/>
          <w:sz w:val="24"/>
          <w:szCs w:val="24"/>
        </w:rPr>
        <w:t xml:space="preserve"> lamang</w:t>
      </w:r>
      <w:r w:rsidRPr="000A20D0">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2068"/>
        <w:gridCol w:w="4280"/>
        <w:gridCol w:w="4932"/>
      </w:tblGrid>
      <w:tr w:rsidR="000A20D0" w:rsidRPr="000A20D0" w:rsidTr="005E0AD1">
        <w:trPr>
          <w:tblHeader/>
        </w:trPr>
        <w:tc>
          <w:tcPr>
            <w:tcW w:w="207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Anyo ng Opresyon</w:t>
            </w:r>
          </w:p>
        </w:tc>
        <w:tc>
          <w:tcPr>
            <w:tcW w:w="4311"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c>
          <w:tcPr>
            <w:tcW w:w="4899"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5E0AD1">
        <w:tc>
          <w:tcPr>
            <w:tcW w:w="207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Diskriminasyon</w:t>
            </w:r>
          </w:p>
        </w:tc>
        <w:tc>
          <w:tcPr>
            <w:tcW w:w="431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Hindi pantay na pagtrato batay sa kasarian, lahi, relihiyon, o katayuan</w:t>
            </w:r>
          </w:p>
        </w:tc>
        <w:tc>
          <w:tcPr>
            <w:tcW w:w="4899" w:type="dxa"/>
            <w:tcMar>
              <w:top w:w="150" w:type="dxa"/>
              <w:left w:w="240" w:type="dxa"/>
              <w:bottom w:w="150" w:type="dxa"/>
              <w:right w:w="0" w:type="dxa"/>
            </w:tcMar>
            <w:vAlign w:val="center"/>
            <w:hideMark/>
          </w:tcPr>
          <w:p w:rsidR="007B6458"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Hindi pag</w:t>
            </w:r>
            <w:r w:rsidR="007B6458">
              <w:rPr>
                <w:rFonts w:ascii="Segoe UI" w:eastAsia="Times New Roman" w:hAnsi="Segoe UI" w:cs="Segoe UI"/>
                <w:sz w:val="23"/>
                <w:szCs w:val="23"/>
              </w:rPr>
              <w:t>kakatanggap</w:t>
            </w:r>
            <w:r w:rsidRPr="000A20D0">
              <w:rPr>
                <w:rFonts w:ascii="Segoe UI" w:eastAsia="Times New Roman" w:hAnsi="Segoe UI" w:cs="Segoe UI"/>
                <w:sz w:val="23"/>
                <w:szCs w:val="23"/>
              </w:rPr>
              <w:t xml:space="preserve"> sa trabaho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dahil sa kasarian</w:t>
            </w:r>
          </w:p>
        </w:tc>
      </w:tr>
      <w:tr w:rsidR="000A20D0" w:rsidRPr="000A20D0" w:rsidTr="005E0AD1">
        <w:tc>
          <w:tcPr>
            <w:tcW w:w="207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Kahirapan</w:t>
            </w:r>
          </w:p>
        </w:tc>
        <w:tc>
          <w:tcPr>
            <w:tcW w:w="431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Kawalan ng akses sa pangunahing pangangailangan</w:t>
            </w:r>
          </w:p>
        </w:tc>
        <w:tc>
          <w:tcPr>
            <w:tcW w:w="4899" w:type="dxa"/>
            <w:tcMar>
              <w:top w:w="150" w:type="dxa"/>
              <w:left w:w="240" w:type="dxa"/>
              <w:bottom w:w="150" w:type="dxa"/>
              <w:right w:w="0" w:type="dxa"/>
            </w:tcMar>
            <w:vAlign w:val="center"/>
            <w:hideMark/>
          </w:tcPr>
          <w:p w:rsidR="005E0AD1"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Hindi makapag-aral dahil sa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kakulangan sa pera</w:t>
            </w:r>
          </w:p>
        </w:tc>
      </w:tr>
      <w:tr w:rsidR="000A20D0" w:rsidRPr="000A20D0" w:rsidTr="005E0AD1">
        <w:tc>
          <w:tcPr>
            <w:tcW w:w="207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Pananamantala</w:t>
            </w:r>
          </w:p>
        </w:tc>
        <w:tc>
          <w:tcPr>
            <w:tcW w:w="431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Pagsasamantala sa kapwa para sa sariling interes</w:t>
            </w:r>
          </w:p>
        </w:tc>
        <w:tc>
          <w:tcPr>
            <w:tcW w:w="4899" w:type="dxa"/>
            <w:tcMar>
              <w:top w:w="150" w:type="dxa"/>
              <w:left w:w="240" w:type="dxa"/>
              <w:bottom w:w="150" w:type="dxa"/>
              <w:right w:w="0" w:type="dxa"/>
            </w:tcMar>
            <w:vAlign w:val="center"/>
            <w:hideMark/>
          </w:tcPr>
          <w:p w:rsidR="005E0AD1"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Hindi pagbibigay ng tamang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sahod sa manggagawa</w:t>
            </w:r>
          </w:p>
        </w:tc>
      </w:tr>
      <w:tr w:rsidR="000A20D0" w:rsidRPr="000A20D0" w:rsidTr="005E0AD1">
        <w:tc>
          <w:tcPr>
            <w:tcW w:w="207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lastRenderedPageBreak/>
              <w:t>Pagsupil</w:t>
            </w:r>
          </w:p>
        </w:tc>
        <w:tc>
          <w:tcPr>
            <w:tcW w:w="4311"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Pagkontrol sa kalayaan ng tao</w:t>
            </w:r>
          </w:p>
        </w:tc>
        <w:tc>
          <w:tcPr>
            <w:tcW w:w="0" w:type="auto"/>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Pag-aresto sa mga tumutuligsa sa pamahalaan</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Ano ang Paninindigan?</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paninindigan</w:t>
      </w:r>
      <w:r w:rsidRPr="000A20D0">
        <w:rPr>
          <w:rFonts w:ascii="Segoe UI" w:eastAsia="Times New Roman" w:hAnsi="Segoe UI" w:cs="Segoe UI"/>
          <w:color w:val="0F1115"/>
          <w:sz w:val="24"/>
          <w:szCs w:val="24"/>
        </w:rPr>
        <w:t> ay ang pagtatanggol sa isang prinsipyo o karapatan sa kabila ng panganib o pagsubok. Ito ay hindi lamang paniniwala kundi</w:t>
      </w:r>
      <w:r w:rsidR="00A62487">
        <w:rPr>
          <w:rFonts w:ascii="Segoe UI" w:eastAsia="Times New Roman" w:hAnsi="Segoe UI" w:cs="Segoe UI"/>
          <w:color w:val="0F1115"/>
          <w:sz w:val="24"/>
          <w:szCs w:val="24"/>
        </w:rPr>
        <w:t xml:space="preserve"> isang</w:t>
      </w:r>
      <w:r w:rsidRPr="000A20D0">
        <w:rPr>
          <w:rFonts w:ascii="Segoe UI" w:eastAsia="Times New Roman" w:hAnsi="Segoe UI" w:cs="Segoe UI"/>
          <w:color w:val="0F1115"/>
          <w:sz w:val="24"/>
          <w:szCs w:val="24"/>
        </w:rPr>
        <w:t> </w:t>
      </w:r>
      <w:r w:rsidRPr="000A20D0">
        <w:rPr>
          <w:rFonts w:ascii="Segoe UI" w:eastAsia="Times New Roman" w:hAnsi="Segoe UI" w:cs="Segoe UI"/>
          <w:b/>
          <w:bCs/>
          <w:color w:val="0F1115"/>
          <w:sz w:val="24"/>
          <w:szCs w:val="24"/>
        </w:rPr>
        <w:t>pagkilos</w:t>
      </w:r>
      <w:r w:rsidRPr="000A20D0">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590"/>
        <w:gridCol w:w="4530"/>
      </w:tblGrid>
      <w:tr w:rsidR="000A20D0" w:rsidRPr="000A20D0" w:rsidTr="00230D55">
        <w:trPr>
          <w:tblHeader/>
        </w:trPr>
        <w:tc>
          <w:tcPr>
            <w:tcW w:w="216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Anyo ng Paninindigan</w:t>
            </w:r>
          </w:p>
        </w:tc>
        <w:tc>
          <w:tcPr>
            <w:tcW w:w="459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c>
          <w:tcPr>
            <w:tcW w:w="453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Halimbawa</w:t>
            </w:r>
          </w:p>
        </w:tc>
      </w:tr>
      <w:tr w:rsidR="000A20D0" w:rsidRPr="000A20D0" w:rsidTr="00230D55">
        <w:tc>
          <w:tcPr>
            <w:tcW w:w="21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Personal na paninindigan</w:t>
            </w:r>
          </w:p>
        </w:tc>
        <w:tc>
          <w:tcPr>
            <w:tcW w:w="4590" w:type="dxa"/>
            <w:tcMar>
              <w:top w:w="150" w:type="dxa"/>
              <w:left w:w="240" w:type="dxa"/>
              <w:bottom w:w="150" w:type="dxa"/>
              <w:right w:w="240" w:type="dxa"/>
            </w:tcMar>
            <w:vAlign w:val="center"/>
            <w:hideMark/>
          </w:tcPr>
          <w:p w:rsidR="000A20D0" w:rsidRPr="000A20D0" w:rsidRDefault="000A20D0" w:rsidP="007B6458">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Hindi pagsang-ayon sa mali kahit walang ka</w:t>
            </w:r>
            <w:r w:rsidR="007B6458">
              <w:rPr>
                <w:rFonts w:ascii="Segoe UI" w:eastAsia="Times New Roman" w:hAnsi="Segoe UI" w:cs="Segoe UI"/>
                <w:sz w:val="23"/>
                <w:szCs w:val="23"/>
              </w:rPr>
              <w:t>kampi</w:t>
            </w:r>
          </w:p>
        </w:tc>
        <w:tc>
          <w:tcPr>
            <w:tcW w:w="4530" w:type="dxa"/>
            <w:tcMar>
              <w:top w:w="150" w:type="dxa"/>
              <w:left w:w="240" w:type="dxa"/>
              <w:bottom w:w="150" w:type="dxa"/>
              <w:right w:w="0" w:type="dxa"/>
            </w:tcMar>
            <w:vAlign w:val="center"/>
            <w:hideMark/>
          </w:tcPr>
          <w:p w:rsidR="00230D5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Pagtanggi sa pang-aasar sa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kaklase</w:t>
            </w:r>
          </w:p>
        </w:tc>
      </w:tr>
      <w:tr w:rsidR="000A20D0" w:rsidRPr="000A20D0" w:rsidTr="00230D55">
        <w:tc>
          <w:tcPr>
            <w:tcW w:w="21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Pakikilahok sa organisasyon</w:t>
            </w:r>
          </w:p>
        </w:tc>
        <w:tc>
          <w:tcPr>
            <w:tcW w:w="459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Pagsali sa grupo na nagtataguyod ng karapatan</w:t>
            </w:r>
          </w:p>
        </w:tc>
        <w:tc>
          <w:tcPr>
            <w:tcW w:w="4530" w:type="dxa"/>
            <w:tcMar>
              <w:top w:w="150" w:type="dxa"/>
              <w:left w:w="240" w:type="dxa"/>
              <w:bottom w:w="150" w:type="dxa"/>
              <w:right w:w="0" w:type="dxa"/>
            </w:tcMar>
            <w:vAlign w:val="center"/>
            <w:hideMark/>
          </w:tcPr>
          <w:p w:rsidR="00230D5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Pagsali sa samahan ng mga </w:t>
            </w:r>
          </w:p>
          <w:p w:rsidR="00230D5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mag-aaral para sa karapatang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pantao</w:t>
            </w:r>
          </w:p>
        </w:tc>
      </w:tr>
      <w:tr w:rsidR="000A20D0" w:rsidRPr="000A20D0" w:rsidTr="00230D55">
        <w:tc>
          <w:tcPr>
            <w:tcW w:w="21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Adbokasiya</w:t>
            </w:r>
          </w:p>
        </w:tc>
        <w:tc>
          <w:tcPr>
            <w:tcW w:w="459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Pagpapalaganap ng kamalayan sa pamamagitan ng sining o social media</w:t>
            </w:r>
          </w:p>
        </w:tc>
        <w:tc>
          <w:tcPr>
            <w:tcW w:w="4530" w:type="dxa"/>
            <w:tcMar>
              <w:top w:w="150" w:type="dxa"/>
              <w:left w:w="240" w:type="dxa"/>
              <w:bottom w:w="150" w:type="dxa"/>
              <w:right w:w="0" w:type="dxa"/>
            </w:tcMar>
            <w:vAlign w:val="center"/>
            <w:hideMark/>
          </w:tcPr>
          <w:p w:rsidR="00230D5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Paggawa ng infographic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tungkol sa karapatang pantao</w:t>
            </w:r>
          </w:p>
        </w:tc>
      </w:tr>
      <w:tr w:rsidR="000A20D0" w:rsidRPr="000A20D0" w:rsidTr="00230D55">
        <w:tc>
          <w:tcPr>
            <w:tcW w:w="21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Protesta</w:t>
            </w:r>
          </w:p>
        </w:tc>
        <w:tc>
          <w:tcPr>
            <w:tcW w:w="4590" w:type="dxa"/>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Pagsama sa mapayapang pagkilos laban sa hindi makatarungang patakaran</w:t>
            </w:r>
          </w:p>
        </w:tc>
        <w:tc>
          <w:tcPr>
            <w:tcW w:w="4530" w:type="dxa"/>
            <w:tcMar>
              <w:top w:w="150" w:type="dxa"/>
              <w:left w:w="240" w:type="dxa"/>
              <w:bottom w:w="150" w:type="dxa"/>
              <w:right w:w="0" w:type="dxa"/>
            </w:tcMar>
            <w:vAlign w:val="center"/>
            <w:hideMark/>
          </w:tcPr>
          <w:p w:rsidR="00230D5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Pagsali sa rali para sa karapatan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ng mga magsasaka</w:t>
            </w:r>
          </w:p>
        </w:tc>
      </w:tr>
    </w:tbl>
    <w:p w:rsidR="00230D55" w:rsidRDefault="00230D55" w:rsidP="000A20D0">
      <w:pPr>
        <w:shd w:val="clear" w:color="auto" w:fill="FFFFFF"/>
        <w:spacing w:before="480" w:after="240" w:line="450" w:lineRule="atLeast"/>
        <w:outlineLvl w:val="2"/>
        <w:rPr>
          <w:rFonts w:ascii="Segoe UI" w:eastAsia="Times New Roman" w:hAnsi="Segoe UI" w:cs="Segoe UI"/>
          <w:b/>
          <w:bCs/>
          <w:color w:val="0F1115"/>
          <w:sz w:val="30"/>
          <w:szCs w:val="30"/>
        </w:rPr>
      </w:pPr>
    </w:p>
    <w:p w:rsidR="00230D55" w:rsidRDefault="00230D5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lastRenderedPageBreak/>
        <w:t>Ang Siklo ng Opresyon at Paninindigan</w:t>
      </w:r>
    </w:p>
    <w:tbl>
      <w:tblPr>
        <w:tblW w:w="11280" w:type="dxa"/>
        <w:tblCellMar>
          <w:top w:w="15" w:type="dxa"/>
          <w:left w:w="15" w:type="dxa"/>
          <w:bottom w:w="15" w:type="dxa"/>
          <w:right w:w="15" w:type="dxa"/>
        </w:tblCellMar>
        <w:tblLook w:val="04A0" w:firstRow="1" w:lastRow="0" w:firstColumn="1" w:lastColumn="0" w:noHBand="0" w:noVBand="1"/>
      </w:tblPr>
      <w:tblGrid>
        <w:gridCol w:w="4140"/>
        <w:gridCol w:w="7140"/>
      </w:tblGrid>
      <w:tr w:rsidR="000A20D0" w:rsidRPr="000A20D0" w:rsidTr="00FE4BBF">
        <w:trPr>
          <w:tblHeader/>
        </w:trPr>
        <w:tc>
          <w:tcPr>
            <w:tcW w:w="414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Yugto</w:t>
            </w:r>
          </w:p>
        </w:tc>
        <w:tc>
          <w:tcPr>
            <w:tcW w:w="714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r>
      <w:tr w:rsidR="000A20D0" w:rsidRPr="000A20D0" w:rsidTr="00FE4BBF">
        <w:tc>
          <w:tcPr>
            <w:tcW w:w="41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1. Karanasan ng opresyon</w:t>
            </w:r>
          </w:p>
        </w:tc>
        <w:tc>
          <w:tcPr>
            <w:tcW w:w="7140" w:type="dxa"/>
            <w:tcMar>
              <w:top w:w="150" w:type="dxa"/>
              <w:left w:w="240" w:type="dxa"/>
              <w:bottom w:w="150" w:type="dxa"/>
              <w:right w:w="0" w:type="dxa"/>
            </w:tcMar>
            <w:vAlign w:val="center"/>
            <w:hideMark/>
          </w:tcPr>
          <w:p w:rsidR="00FE4BBF"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Pagdanas ng isang tao o grupo ng </w:t>
            </w:r>
            <w:r w:rsidR="000A20D0" w:rsidRPr="000A20D0">
              <w:rPr>
                <w:rFonts w:ascii="Segoe UI" w:eastAsia="Times New Roman" w:hAnsi="Segoe UI" w:cs="Segoe UI"/>
                <w:sz w:val="23"/>
                <w:szCs w:val="23"/>
              </w:rPr>
              <w:t xml:space="preserve">hindi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makatarungang pagtrato</w:t>
            </w:r>
          </w:p>
        </w:tc>
      </w:tr>
      <w:tr w:rsidR="000A20D0" w:rsidRPr="000A20D0" w:rsidTr="00FE4BBF">
        <w:tc>
          <w:tcPr>
            <w:tcW w:w="41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2. Pagkamulat</w:t>
            </w:r>
          </w:p>
        </w:tc>
        <w:tc>
          <w:tcPr>
            <w:tcW w:w="7140" w:type="dxa"/>
            <w:tcMar>
              <w:top w:w="150" w:type="dxa"/>
              <w:left w:w="240" w:type="dxa"/>
              <w:bottom w:w="150" w:type="dxa"/>
              <w:right w:w="0" w:type="dxa"/>
            </w:tcMar>
            <w:vAlign w:val="center"/>
            <w:hideMark/>
          </w:tcPr>
          <w:p w:rsidR="00FE4BBF"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P</w:t>
            </w:r>
            <w:r w:rsidR="000A20D0" w:rsidRPr="000A20D0">
              <w:rPr>
                <w:rFonts w:ascii="Segoe UI" w:eastAsia="Times New Roman" w:hAnsi="Segoe UI" w:cs="Segoe UI"/>
                <w:sz w:val="23"/>
                <w:szCs w:val="23"/>
              </w:rPr>
              <w:t xml:space="preserve">agtanto ng indibidwal o grupo na ang kanilang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dinaranas ay hindi tama</w:t>
            </w:r>
          </w:p>
        </w:tc>
      </w:tr>
      <w:tr w:rsidR="000A20D0" w:rsidRPr="000A20D0" w:rsidTr="00FE4BBF">
        <w:tc>
          <w:tcPr>
            <w:tcW w:w="41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3. Pagbabahagi ng karanasan</w:t>
            </w:r>
          </w:p>
        </w:tc>
        <w:tc>
          <w:tcPr>
            <w:tcW w:w="7140" w:type="dxa"/>
            <w:tcMar>
              <w:top w:w="150" w:type="dxa"/>
              <w:left w:w="240" w:type="dxa"/>
              <w:bottom w:w="150" w:type="dxa"/>
              <w:right w:w="0" w:type="dxa"/>
            </w:tcMar>
            <w:vAlign w:val="center"/>
            <w:hideMark/>
          </w:tcPr>
          <w:p w:rsidR="00FE4BBF"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Pagkukuwento nila </w:t>
            </w:r>
            <w:r w:rsidR="000A20D0" w:rsidRPr="000A20D0">
              <w:rPr>
                <w:rFonts w:ascii="Segoe UI" w:eastAsia="Times New Roman" w:hAnsi="Segoe UI" w:cs="Segoe UI"/>
                <w:sz w:val="23"/>
                <w:szCs w:val="23"/>
              </w:rPr>
              <w:t xml:space="preserve">ng kanilang karanasan sa iba; </w:t>
            </w:r>
          </w:p>
          <w:p w:rsidR="00FE4BBF"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Pagtuklas</w:t>
            </w:r>
            <w:r w:rsidR="000A20D0" w:rsidRPr="000A20D0">
              <w:rPr>
                <w:rFonts w:ascii="Segoe UI" w:eastAsia="Times New Roman" w:hAnsi="Segoe UI" w:cs="Segoe UI"/>
                <w:sz w:val="23"/>
                <w:szCs w:val="23"/>
              </w:rPr>
              <w:t xml:space="preserve"> n</w:t>
            </w:r>
            <w:r>
              <w:rPr>
                <w:rFonts w:ascii="Segoe UI" w:eastAsia="Times New Roman" w:hAnsi="Segoe UI" w:cs="Segoe UI"/>
                <w:sz w:val="23"/>
                <w:szCs w:val="23"/>
              </w:rPr>
              <w:t>ilang</w:t>
            </w:r>
            <w:r w:rsidR="000A20D0" w:rsidRPr="000A20D0">
              <w:rPr>
                <w:rFonts w:ascii="Segoe UI" w:eastAsia="Times New Roman" w:hAnsi="Segoe UI" w:cs="Segoe UI"/>
                <w:sz w:val="23"/>
                <w:szCs w:val="23"/>
              </w:rPr>
              <w:t xml:space="preserve"> hindi lamang sila ang nakararanas </w:t>
            </w:r>
          </w:p>
          <w:p w:rsidR="000A20D0" w:rsidRPr="000A20D0"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n</w:t>
            </w:r>
            <w:r w:rsidR="000A20D0" w:rsidRPr="000A20D0">
              <w:rPr>
                <w:rFonts w:ascii="Segoe UI" w:eastAsia="Times New Roman" w:hAnsi="Segoe UI" w:cs="Segoe UI"/>
                <w:sz w:val="23"/>
                <w:szCs w:val="23"/>
              </w:rPr>
              <w:t>ito</w:t>
            </w:r>
          </w:p>
        </w:tc>
      </w:tr>
      <w:tr w:rsidR="000A20D0" w:rsidRPr="000A20D0" w:rsidTr="00FE4BBF">
        <w:tc>
          <w:tcPr>
            <w:tcW w:w="41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4. Pagbuo ng kolektibong kamalayan</w:t>
            </w:r>
          </w:p>
        </w:tc>
        <w:tc>
          <w:tcPr>
            <w:tcW w:w="7140" w:type="dxa"/>
            <w:tcMar>
              <w:top w:w="150" w:type="dxa"/>
              <w:left w:w="240" w:type="dxa"/>
              <w:bottom w:w="150" w:type="dxa"/>
              <w:right w:w="0" w:type="dxa"/>
            </w:tcMar>
            <w:vAlign w:val="center"/>
            <w:hideMark/>
          </w:tcPr>
          <w:p w:rsidR="00FC7F2C"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Pagkaunawa</w:t>
            </w:r>
            <w:r w:rsidR="00A139E3">
              <w:rPr>
                <w:rFonts w:ascii="Segoe UI" w:eastAsia="Times New Roman" w:hAnsi="Segoe UI" w:cs="Segoe UI"/>
                <w:sz w:val="23"/>
                <w:szCs w:val="23"/>
              </w:rPr>
              <w:t xml:space="preserve"> nila</w:t>
            </w:r>
            <w:r w:rsidR="000A20D0" w:rsidRPr="000A20D0">
              <w:rPr>
                <w:rFonts w:ascii="Segoe UI" w:eastAsia="Times New Roman" w:hAnsi="Segoe UI" w:cs="Segoe UI"/>
                <w:sz w:val="23"/>
                <w:szCs w:val="23"/>
              </w:rPr>
              <w:t xml:space="preserve"> na ang personal </w:t>
            </w:r>
            <w:r w:rsidR="00A139E3">
              <w:rPr>
                <w:rFonts w:ascii="Segoe UI" w:eastAsia="Times New Roman" w:hAnsi="Segoe UI" w:cs="Segoe UI"/>
                <w:sz w:val="23"/>
                <w:szCs w:val="23"/>
              </w:rPr>
              <w:t>nilang</w:t>
            </w:r>
            <w:r w:rsidR="000A20D0" w:rsidRPr="000A20D0">
              <w:rPr>
                <w:rFonts w:ascii="Segoe UI" w:eastAsia="Times New Roman" w:hAnsi="Segoe UI" w:cs="Segoe UI"/>
                <w:sz w:val="23"/>
                <w:szCs w:val="23"/>
              </w:rPr>
              <w:t xml:space="preserve">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problema ay may ugat sa sistemang panlipunan</w:t>
            </w:r>
          </w:p>
        </w:tc>
      </w:tr>
      <w:tr w:rsidR="000A20D0" w:rsidRPr="000A20D0" w:rsidTr="00FE4BBF">
        <w:tc>
          <w:tcPr>
            <w:tcW w:w="414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5. Paninindigan at pagkilos</w:t>
            </w:r>
          </w:p>
        </w:tc>
        <w:tc>
          <w:tcPr>
            <w:tcW w:w="7140" w:type="dxa"/>
            <w:tcMar>
              <w:top w:w="150" w:type="dxa"/>
              <w:left w:w="240" w:type="dxa"/>
              <w:bottom w:w="150" w:type="dxa"/>
              <w:right w:w="0" w:type="dxa"/>
            </w:tcMar>
            <w:vAlign w:val="center"/>
            <w:hideMark/>
          </w:tcPr>
          <w:p w:rsidR="00FE4BBF" w:rsidRDefault="00FC7F2C"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Pagkakaisa </w:t>
            </w:r>
            <w:r w:rsidR="000A20D0" w:rsidRPr="000A20D0">
              <w:rPr>
                <w:rFonts w:ascii="Segoe UI" w:eastAsia="Times New Roman" w:hAnsi="Segoe UI" w:cs="Segoe UI"/>
                <w:sz w:val="23"/>
                <w:szCs w:val="23"/>
              </w:rPr>
              <w:t xml:space="preserve">ng mga tao upang ipaglaban 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pagbabago</w:t>
            </w:r>
          </w:p>
        </w:tc>
      </w:tr>
    </w:tbl>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pict>
          <v:rect id="_x0000_i1030"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5: Ang Ugnayan ng Personal na Karanasan sa Paghubog ng Kamalayang Pilipino</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Ang </w:t>
      </w:r>
      <w:r w:rsidRPr="000A20D0">
        <w:rPr>
          <w:rFonts w:ascii="Segoe UI" w:eastAsia="Times New Roman" w:hAnsi="Segoe UI" w:cs="Segoe UI"/>
          <w:b/>
          <w:bCs/>
          <w:color w:val="0F1115"/>
          <w:sz w:val="24"/>
          <w:szCs w:val="24"/>
        </w:rPr>
        <w:t>kamalayang Pilipino</w:t>
      </w:r>
      <w:r w:rsidRPr="000A20D0">
        <w:rPr>
          <w:rFonts w:ascii="Segoe UI" w:eastAsia="Times New Roman" w:hAnsi="Segoe UI" w:cs="Segoe UI"/>
          <w:color w:val="0F1115"/>
          <w:sz w:val="24"/>
          <w:szCs w:val="24"/>
        </w:rPr>
        <w:t> ay hindi lamang natututuhan sa aklat. Ito ay nabubuo sa pamamagitan ng mga karanasan — ng indibidwal at ng bayan.</w:t>
      </w:r>
    </w:p>
    <w:tbl>
      <w:tblPr>
        <w:tblW w:w="11280" w:type="dxa"/>
        <w:tblCellMar>
          <w:top w:w="15" w:type="dxa"/>
          <w:left w:w="15" w:type="dxa"/>
          <w:bottom w:w="15" w:type="dxa"/>
          <w:right w:w="15" w:type="dxa"/>
        </w:tblCellMar>
        <w:tblLook w:val="04A0" w:firstRow="1" w:lastRow="0" w:firstColumn="1" w:lastColumn="0" w:noHBand="0" w:noVBand="1"/>
      </w:tblPr>
      <w:tblGrid>
        <w:gridCol w:w="2031"/>
        <w:gridCol w:w="9249"/>
      </w:tblGrid>
      <w:tr w:rsidR="000A20D0" w:rsidRPr="000A20D0" w:rsidTr="000A20D0">
        <w:trPr>
          <w:tblHeader/>
        </w:trPr>
        <w:tc>
          <w:tcPr>
            <w:tcW w:w="0" w:type="auto"/>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Karanasan</w:t>
            </w:r>
          </w:p>
        </w:tc>
        <w:tc>
          <w:tcPr>
            <w:tcW w:w="0" w:type="auto"/>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Paano Nito Hinuhubog ang Kamalayan</w:t>
            </w:r>
          </w:p>
        </w:tc>
      </w:tr>
      <w:tr w:rsidR="000A20D0" w:rsidRPr="000A20D0" w:rsidTr="000A20D0">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Pandemya</w:t>
            </w:r>
          </w:p>
        </w:tc>
        <w:tc>
          <w:tcPr>
            <w:tcW w:w="0" w:type="auto"/>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Natutuhan ng mga Pilipino ang kahalagahan ng kalusugan,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pagtutulungan, at kahandaan sa sakuna</w:t>
            </w:r>
          </w:p>
        </w:tc>
      </w:tr>
    </w:tbl>
    <w:p w:rsidR="00FE4BBF" w:rsidRDefault="00FE4BBF">
      <w:r>
        <w:br w:type="page"/>
      </w:r>
    </w:p>
    <w:tbl>
      <w:tblPr>
        <w:tblW w:w="11280" w:type="dxa"/>
        <w:tblCellMar>
          <w:top w:w="15" w:type="dxa"/>
          <w:left w:w="15" w:type="dxa"/>
          <w:bottom w:w="15" w:type="dxa"/>
          <w:right w:w="15" w:type="dxa"/>
        </w:tblCellMar>
        <w:tblLook w:val="04A0" w:firstRow="1" w:lastRow="0" w:firstColumn="1" w:lastColumn="0" w:noHBand="0" w:noVBand="1"/>
      </w:tblPr>
      <w:tblGrid>
        <w:gridCol w:w="2462"/>
        <w:gridCol w:w="8818"/>
      </w:tblGrid>
      <w:tr w:rsidR="00C54D85" w:rsidRPr="000A20D0" w:rsidTr="000A20D0">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lastRenderedPageBreak/>
              <w:t>Kalamidad</w:t>
            </w:r>
          </w:p>
        </w:tc>
        <w:tc>
          <w:tcPr>
            <w:tcW w:w="0" w:type="auto"/>
            <w:tcMar>
              <w:top w:w="150" w:type="dxa"/>
              <w:left w:w="240" w:type="dxa"/>
              <w:bottom w:w="150" w:type="dxa"/>
              <w:right w:w="0" w:type="dxa"/>
            </w:tcMar>
            <w:vAlign w:val="center"/>
            <w:hideMark/>
          </w:tcPr>
          <w:p w:rsidR="00C54D85" w:rsidRDefault="00C54D85"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Nakita</w:t>
            </w:r>
            <w:r w:rsidR="000A20D0" w:rsidRPr="000A20D0">
              <w:rPr>
                <w:rFonts w:ascii="Segoe UI" w:eastAsia="Times New Roman" w:hAnsi="Segoe UI" w:cs="Segoe UI"/>
                <w:sz w:val="23"/>
                <w:szCs w:val="23"/>
              </w:rPr>
              <w:t xml:space="preserve"> ng mga komunidad ang </w:t>
            </w:r>
            <w:r>
              <w:rPr>
                <w:rFonts w:ascii="Segoe UI" w:eastAsia="Times New Roman" w:hAnsi="Segoe UI" w:cs="Segoe UI"/>
                <w:sz w:val="23"/>
                <w:szCs w:val="23"/>
              </w:rPr>
              <w:t xml:space="preserve">kahalagahan ng </w:t>
            </w:r>
            <w:r w:rsidR="000A20D0" w:rsidRPr="000A20D0">
              <w:rPr>
                <w:rFonts w:ascii="Segoe UI" w:eastAsia="Times New Roman" w:hAnsi="Segoe UI" w:cs="Segoe UI"/>
                <w:sz w:val="23"/>
                <w:szCs w:val="23"/>
              </w:rPr>
              <w:t xml:space="preserve">bayanihan at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pagkakaisa sa gitna ng pagsubok</w:t>
            </w:r>
          </w:p>
        </w:tc>
      </w:tr>
      <w:tr w:rsidR="00C54D85" w:rsidRPr="000A20D0" w:rsidTr="000A20D0">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Diskriminasyon</w:t>
            </w:r>
          </w:p>
        </w:tc>
        <w:tc>
          <w:tcPr>
            <w:tcW w:w="0" w:type="auto"/>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Napagtanto ng mga biktima na kailangan nilang ipaglaban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ang kanilang</w:t>
            </w:r>
            <w:r w:rsidR="00C54D85">
              <w:rPr>
                <w:rFonts w:ascii="Segoe UI" w:eastAsia="Times New Roman" w:hAnsi="Segoe UI" w:cs="Segoe UI"/>
                <w:sz w:val="23"/>
                <w:szCs w:val="23"/>
              </w:rPr>
              <w:t xml:space="preserve"> mga</w:t>
            </w:r>
            <w:r w:rsidRPr="000A20D0">
              <w:rPr>
                <w:rFonts w:ascii="Segoe UI" w:eastAsia="Times New Roman" w:hAnsi="Segoe UI" w:cs="Segoe UI"/>
                <w:sz w:val="23"/>
                <w:szCs w:val="23"/>
              </w:rPr>
              <w:t xml:space="preserve"> karapatan</w:t>
            </w:r>
          </w:p>
        </w:tc>
      </w:tr>
      <w:tr w:rsidR="00C54D85" w:rsidRPr="000A20D0" w:rsidTr="000A20D0">
        <w:tc>
          <w:tcPr>
            <w:tcW w:w="0" w:type="auto"/>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Kahirapan</w:t>
            </w:r>
          </w:p>
        </w:tc>
        <w:tc>
          <w:tcPr>
            <w:tcW w:w="0" w:type="auto"/>
            <w:tcMar>
              <w:top w:w="150" w:type="dxa"/>
              <w:left w:w="240" w:type="dxa"/>
              <w:bottom w:w="150" w:type="dxa"/>
              <w:right w:w="0" w:type="dxa"/>
            </w:tcMar>
            <w:vAlign w:val="center"/>
            <w:hideMark/>
          </w:tcPr>
          <w:p w:rsidR="00C54D85"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Naunawaan </w:t>
            </w:r>
            <w:r w:rsidR="00C54D85">
              <w:rPr>
                <w:rFonts w:ascii="Segoe UI" w:eastAsia="Times New Roman" w:hAnsi="Segoe UI" w:cs="Segoe UI"/>
                <w:sz w:val="23"/>
                <w:szCs w:val="23"/>
              </w:rPr>
              <w:t xml:space="preserve">ng mga mamamayan </w:t>
            </w:r>
            <w:r w:rsidRPr="000A20D0">
              <w:rPr>
                <w:rFonts w:ascii="Segoe UI" w:eastAsia="Times New Roman" w:hAnsi="Segoe UI" w:cs="Segoe UI"/>
                <w:sz w:val="23"/>
                <w:szCs w:val="23"/>
              </w:rPr>
              <w:t xml:space="preserve">na ang kahirapan ay hindi likas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kundi bunga ng sistemang hindi pantay</w:t>
            </w:r>
          </w:p>
        </w:tc>
      </w:tr>
    </w:tbl>
    <w:p w:rsidR="000A20D0" w:rsidRPr="000A20D0" w:rsidRDefault="000A20D0" w:rsidP="000A20D0">
      <w:pPr>
        <w:shd w:val="clear" w:color="auto" w:fill="FFFFFF"/>
        <w:spacing w:before="480" w:after="240" w:line="450" w:lineRule="atLeast"/>
        <w:outlineLvl w:val="2"/>
        <w:rPr>
          <w:rFonts w:ascii="Segoe UI" w:eastAsia="Times New Roman" w:hAnsi="Segoe UI" w:cs="Segoe UI"/>
          <w:b/>
          <w:bCs/>
          <w:color w:val="0F1115"/>
          <w:sz w:val="30"/>
          <w:szCs w:val="30"/>
        </w:rPr>
      </w:pPr>
      <w:r w:rsidRPr="000A20D0">
        <w:rPr>
          <w:rFonts w:ascii="Segoe UI" w:eastAsia="Times New Roman" w:hAnsi="Segoe UI" w:cs="Segoe UI"/>
          <w:b/>
          <w:bCs/>
          <w:color w:val="0F1115"/>
          <w:sz w:val="30"/>
          <w:szCs w:val="30"/>
        </w:rPr>
        <w:t>Ang Papel ng Pagbabahagi ng Kuwento</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0A20D0" w:rsidRPr="000A20D0" w:rsidTr="00FE4BBF">
        <w:trPr>
          <w:tblHeader/>
        </w:trPr>
        <w:tc>
          <w:tcPr>
            <w:tcW w:w="306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Bunga ng Pagbabahagi</w:t>
            </w:r>
          </w:p>
        </w:tc>
        <w:tc>
          <w:tcPr>
            <w:tcW w:w="822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Pagkilala sa sarili</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Sa pagbabahagi ng karanasan, mas nauunawaan ng isang tao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ang kanyang sarili</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Pagkilala sa iba</w:t>
            </w:r>
          </w:p>
        </w:tc>
        <w:tc>
          <w:tcPr>
            <w:tcW w:w="8220" w:type="dxa"/>
            <w:tcMar>
              <w:top w:w="150" w:type="dxa"/>
              <w:left w:w="240" w:type="dxa"/>
              <w:bottom w:w="150" w:type="dxa"/>
              <w:right w:w="0" w:type="dxa"/>
            </w:tcMar>
            <w:vAlign w:val="center"/>
            <w:hideMark/>
          </w:tcPr>
          <w:p w:rsidR="00262EEB"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Napagtanto </w:t>
            </w:r>
            <w:r w:rsidR="00262EEB">
              <w:rPr>
                <w:rFonts w:ascii="Segoe UI" w:eastAsia="Times New Roman" w:hAnsi="Segoe UI" w:cs="Segoe UI"/>
                <w:sz w:val="23"/>
                <w:szCs w:val="23"/>
              </w:rPr>
              <w:t>niyang</w:t>
            </w:r>
            <w:r w:rsidRPr="000A20D0">
              <w:rPr>
                <w:rFonts w:ascii="Segoe UI" w:eastAsia="Times New Roman" w:hAnsi="Segoe UI" w:cs="Segoe UI"/>
                <w:sz w:val="23"/>
                <w:szCs w:val="23"/>
              </w:rPr>
              <w:t xml:space="preserve"> hindi siya nag-iisa; ang kanyang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pinagdadaanan ay dinaranas din ng iba</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Pagbuo ng empatiya</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pakikinig sa kuwento ng iba ay nagdudulot ng pag-unawa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at malasakit</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Pagkilos</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kolektibong kamalayan ay nagiging daan sa kolektibong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pagkilos</w:t>
            </w:r>
          </w:p>
        </w:tc>
      </w:tr>
    </w:tbl>
    <w:p w:rsidR="00FE4BBF" w:rsidRDefault="00FE4BBF" w:rsidP="000A20D0">
      <w:pPr>
        <w:spacing w:before="480" w:after="480" w:line="240" w:lineRule="auto"/>
        <w:rPr>
          <w:rFonts w:ascii="Times New Roman" w:eastAsia="Times New Roman" w:hAnsi="Times New Roman" w:cs="Times New Roman"/>
          <w:sz w:val="24"/>
          <w:szCs w:val="24"/>
        </w:rPr>
      </w:pPr>
    </w:p>
    <w:p w:rsidR="00FE4BBF" w:rsidRDefault="00FE4B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31"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Bahagi 6: Ang Papel ng Kabataan sa Pagbuo ng Kamalayang Panlipunan</w:t>
      </w:r>
    </w:p>
    <w:tbl>
      <w:tblPr>
        <w:tblW w:w="11280" w:type="dxa"/>
        <w:tblCellMar>
          <w:top w:w="15" w:type="dxa"/>
          <w:left w:w="15" w:type="dxa"/>
          <w:bottom w:w="15" w:type="dxa"/>
          <w:right w:w="15" w:type="dxa"/>
        </w:tblCellMar>
        <w:tblLook w:val="04A0" w:firstRow="1" w:lastRow="0" w:firstColumn="1" w:lastColumn="0" w:noHBand="0" w:noVBand="1"/>
      </w:tblPr>
      <w:tblGrid>
        <w:gridCol w:w="4680"/>
        <w:gridCol w:w="6600"/>
      </w:tblGrid>
      <w:tr w:rsidR="000A20D0" w:rsidRPr="000A20D0" w:rsidTr="00FE4BBF">
        <w:trPr>
          <w:tblHeader/>
        </w:trPr>
        <w:tc>
          <w:tcPr>
            <w:tcW w:w="4680" w:type="dxa"/>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Paraan</w:t>
            </w:r>
          </w:p>
        </w:tc>
        <w:tc>
          <w:tcPr>
            <w:tcW w:w="6600" w:type="dxa"/>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Paliwanag</w:t>
            </w:r>
          </w:p>
        </w:tc>
      </w:tr>
      <w:tr w:rsidR="000A20D0" w:rsidRPr="000A20D0" w:rsidTr="00FE4BBF">
        <w:tc>
          <w:tcPr>
            <w:tcW w:w="468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Pagbabahagi ng sariling karanasan</w:t>
            </w:r>
          </w:p>
        </w:tc>
        <w:tc>
          <w:tcPr>
            <w:tcW w:w="660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Hindi dapat ikahiya ang pinagdaanan; ang kuwento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ay maaaring magbigay-inspirasyon sa iba</w:t>
            </w:r>
          </w:p>
        </w:tc>
      </w:tr>
      <w:tr w:rsidR="000A20D0" w:rsidRPr="000A20D0" w:rsidTr="00FE4BBF">
        <w:tc>
          <w:tcPr>
            <w:tcW w:w="468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Pakikinig sa kuwento ng iba</w:t>
            </w:r>
          </w:p>
        </w:tc>
        <w:tc>
          <w:tcPr>
            <w:tcW w:w="660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empatiya ay nagsisimula sa pakikinig; hindi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dapat balewalain ang dinaramdam ng kapwa</w:t>
            </w:r>
          </w:p>
        </w:tc>
      </w:tr>
      <w:tr w:rsidR="000A20D0" w:rsidRPr="000A20D0" w:rsidTr="00FE4BBF">
        <w:tc>
          <w:tcPr>
            <w:tcW w:w="468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Paggamit ng sining upang magpahayag</w:t>
            </w:r>
          </w:p>
        </w:tc>
        <w:tc>
          <w:tcPr>
            <w:tcW w:w="660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tula, awit, poster, at video ay mabisang paraan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upang abutin ang mas maraming tao</w:t>
            </w:r>
          </w:p>
        </w:tc>
      </w:tr>
      <w:tr w:rsidR="000A20D0" w:rsidRPr="000A20D0" w:rsidTr="00FE4BBF">
        <w:tc>
          <w:tcPr>
            <w:tcW w:w="468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Pakikilahok sa mga adbokasiya</w:t>
            </w:r>
          </w:p>
        </w:tc>
        <w:tc>
          <w:tcPr>
            <w:tcW w:w="660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Hindi sapat ang kaalaman; kailangan ang pagkilos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upang makamit ang pagbabago</w:t>
            </w:r>
          </w:p>
        </w:tc>
      </w:tr>
      <w:tr w:rsidR="000A20D0" w:rsidRPr="000A20D0" w:rsidTr="00FE4BBF">
        <w:tc>
          <w:tcPr>
            <w:tcW w:w="468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Paggamit ng social media nang may pananagutan</w:t>
            </w:r>
          </w:p>
        </w:tc>
        <w:tc>
          <w:tcPr>
            <w:tcW w:w="6600" w:type="dxa"/>
            <w:tcMar>
              <w:top w:w="150" w:type="dxa"/>
              <w:left w:w="240" w:type="dxa"/>
              <w:bottom w:w="150" w:type="dxa"/>
              <w:right w:w="0" w:type="dxa"/>
            </w:tcMar>
            <w:vAlign w:val="center"/>
            <w:hideMark/>
          </w:tcPr>
          <w:p w:rsidR="002630A2"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Ang pagbabahagi ng totoong impormasyon </w:t>
            </w:r>
            <w:r w:rsidR="002630A2">
              <w:rPr>
                <w:rFonts w:ascii="Segoe UI" w:eastAsia="Times New Roman" w:hAnsi="Segoe UI" w:cs="Segoe UI"/>
                <w:sz w:val="23"/>
                <w:szCs w:val="23"/>
              </w:rPr>
              <w:t>sa</w:t>
            </w:r>
          </w:p>
          <w:p w:rsidR="002630A2" w:rsidRDefault="002630A2"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social media </w:t>
            </w:r>
            <w:r w:rsidR="000A20D0" w:rsidRPr="000A20D0">
              <w:rPr>
                <w:rFonts w:ascii="Segoe UI" w:eastAsia="Times New Roman" w:hAnsi="Segoe UI" w:cs="Segoe UI"/>
                <w:sz w:val="23"/>
                <w:szCs w:val="23"/>
              </w:rPr>
              <w:t xml:space="preserve">ay isang </w:t>
            </w:r>
            <w:r>
              <w:rPr>
                <w:rFonts w:ascii="Segoe UI" w:eastAsia="Times New Roman" w:hAnsi="Segoe UI" w:cs="Segoe UI"/>
                <w:sz w:val="23"/>
                <w:szCs w:val="23"/>
              </w:rPr>
              <w:t xml:space="preserve">makabagong </w:t>
            </w:r>
            <w:r w:rsidR="000A20D0" w:rsidRPr="000A20D0">
              <w:rPr>
                <w:rFonts w:ascii="Segoe UI" w:eastAsia="Times New Roman" w:hAnsi="Segoe UI" w:cs="Segoe UI"/>
                <w:sz w:val="23"/>
                <w:szCs w:val="23"/>
              </w:rPr>
              <w:t xml:space="preserve">anyo 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pakikibaka laban sa disimpormasyon</w:t>
            </w:r>
          </w:p>
        </w:tc>
      </w:tr>
    </w:tbl>
    <w:p w:rsidR="00FE4BBF" w:rsidRDefault="00FE4BBF" w:rsidP="000A20D0">
      <w:pPr>
        <w:spacing w:before="480" w:after="480" w:line="240" w:lineRule="auto"/>
        <w:rPr>
          <w:rFonts w:ascii="Times New Roman" w:eastAsia="Times New Roman" w:hAnsi="Times New Roman" w:cs="Times New Roman"/>
          <w:sz w:val="24"/>
          <w:szCs w:val="24"/>
        </w:rPr>
      </w:pPr>
    </w:p>
    <w:p w:rsidR="00FE4BBF" w:rsidRDefault="00FE4B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32"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0A20D0" w:rsidRPr="000A20D0" w:rsidTr="000A20D0">
        <w:trPr>
          <w:tblHeader/>
        </w:trPr>
        <w:tc>
          <w:tcPr>
            <w:tcW w:w="0" w:type="auto"/>
            <w:tcBorders>
              <w:top w:val="nil"/>
            </w:tcBorders>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Kahulugan</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Personal na karanasan</w:t>
            </w:r>
          </w:p>
        </w:tc>
        <w:tc>
          <w:tcPr>
            <w:tcW w:w="8220" w:type="dxa"/>
            <w:tcMar>
              <w:top w:w="150" w:type="dxa"/>
              <w:left w:w="240" w:type="dxa"/>
              <w:bottom w:w="150" w:type="dxa"/>
              <w:right w:w="0" w:type="dxa"/>
            </w:tcMar>
            <w:vAlign w:val="center"/>
            <w:hideMark/>
          </w:tcPr>
          <w:p w:rsidR="000A20D0" w:rsidRPr="000A20D0" w:rsidRDefault="002630A2"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Isang</w:t>
            </w:r>
            <w:r w:rsidR="000A20D0" w:rsidRPr="000A20D0">
              <w:rPr>
                <w:rFonts w:ascii="Segoe UI" w:eastAsia="Times New Roman" w:hAnsi="Segoe UI" w:cs="Segoe UI"/>
                <w:sz w:val="23"/>
                <w:szCs w:val="23"/>
              </w:rPr>
              <w:t xml:space="preserve"> pangyayaring direktang naranasan ng isang indibidwal</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Kolektibong karanasan</w:t>
            </w:r>
          </w:p>
        </w:tc>
        <w:tc>
          <w:tcPr>
            <w:tcW w:w="8220" w:type="dxa"/>
            <w:tcMar>
              <w:top w:w="150" w:type="dxa"/>
              <w:left w:w="240" w:type="dxa"/>
              <w:bottom w:w="150" w:type="dxa"/>
              <w:right w:w="0" w:type="dxa"/>
            </w:tcMar>
            <w:vAlign w:val="center"/>
            <w:hideMark/>
          </w:tcPr>
          <w:p w:rsidR="00FE4BBF" w:rsidRDefault="002630A2" w:rsidP="000A20D0">
            <w:pPr>
              <w:spacing w:after="0" w:line="375" w:lineRule="atLeast"/>
              <w:rPr>
                <w:rFonts w:ascii="Segoe UI" w:eastAsia="Times New Roman" w:hAnsi="Segoe UI" w:cs="Segoe UI"/>
                <w:sz w:val="23"/>
                <w:szCs w:val="23"/>
              </w:rPr>
            </w:pPr>
            <w:r>
              <w:rPr>
                <w:rFonts w:ascii="Segoe UI" w:eastAsia="Times New Roman" w:hAnsi="Segoe UI" w:cs="Segoe UI"/>
                <w:sz w:val="23"/>
                <w:szCs w:val="23"/>
              </w:rPr>
              <w:t>Isang pangyayaring magkakaparehong</w:t>
            </w:r>
            <w:r w:rsidR="000A20D0" w:rsidRPr="000A20D0">
              <w:rPr>
                <w:rFonts w:ascii="Segoe UI" w:eastAsia="Times New Roman" w:hAnsi="Segoe UI" w:cs="Segoe UI"/>
                <w:sz w:val="23"/>
                <w:szCs w:val="23"/>
              </w:rPr>
              <w:t xml:space="preserve"> dinanas ng isang grupo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o lipunan</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Pakikibaka</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Aktibong paglaban sa isang pagsubok, opresyon, o hindi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makatarungang kalagayan</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Pakikiangkop</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Kakayahang magbago, mag-</w:t>
            </w:r>
            <w:r w:rsidR="002630A2">
              <w:rPr>
                <w:rFonts w:ascii="Segoe UI" w:eastAsia="Times New Roman" w:hAnsi="Segoe UI" w:cs="Segoe UI"/>
                <w:sz w:val="23"/>
                <w:szCs w:val="23"/>
              </w:rPr>
              <w:t>‘</w:t>
            </w:r>
            <w:r w:rsidRPr="000A20D0">
              <w:rPr>
                <w:rFonts w:ascii="Segoe UI" w:eastAsia="Times New Roman" w:hAnsi="Segoe UI" w:cs="Segoe UI"/>
                <w:sz w:val="23"/>
                <w:szCs w:val="23"/>
              </w:rPr>
              <w:t>adjust</w:t>
            </w:r>
            <w:r w:rsidR="002630A2">
              <w:rPr>
                <w:rFonts w:ascii="Segoe UI" w:eastAsia="Times New Roman" w:hAnsi="Segoe UI" w:cs="Segoe UI"/>
                <w:sz w:val="23"/>
                <w:szCs w:val="23"/>
              </w:rPr>
              <w:t>’</w:t>
            </w:r>
            <w:r w:rsidRPr="000A20D0">
              <w:rPr>
                <w:rFonts w:ascii="Segoe UI" w:eastAsia="Times New Roman" w:hAnsi="Segoe UI" w:cs="Segoe UI"/>
                <w:sz w:val="23"/>
                <w:szCs w:val="23"/>
              </w:rPr>
              <w:t xml:space="preserve">, at humanap ng paraan upang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mabuhay sa gitna ng pagsubok</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Opresyon</w:t>
            </w:r>
          </w:p>
        </w:tc>
        <w:tc>
          <w:tcPr>
            <w:tcW w:w="8220" w:type="dxa"/>
            <w:tcMar>
              <w:top w:w="150" w:type="dxa"/>
              <w:left w:w="240" w:type="dxa"/>
              <w:bottom w:w="150" w:type="dxa"/>
              <w:right w:w="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Hindi makatarungang pagtr</w:t>
            </w:r>
            <w:bookmarkStart w:id="0" w:name="_GoBack"/>
            <w:bookmarkEnd w:id="0"/>
            <w:r w:rsidRPr="000A20D0">
              <w:rPr>
                <w:rFonts w:ascii="Segoe UI" w:eastAsia="Times New Roman" w:hAnsi="Segoe UI" w:cs="Segoe UI"/>
                <w:sz w:val="23"/>
                <w:szCs w:val="23"/>
              </w:rPr>
              <w:t>ato o pagkontrol sa isang tao o grupo</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Paninindigan</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Pagtatanggol sa isang prinsipyo o karapatan sa kabila ng panganib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o pagsubok</w:t>
            </w:r>
          </w:p>
        </w:tc>
      </w:tr>
      <w:tr w:rsidR="000A20D0" w:rsidRPr="000A20D0" w:rsidTr="00FE4BBF">
        <w:tc>
          <w:tcPr>
            <w:tcW w:w="3060" w:type="dxa"/>
            <w:tcMar>
              <w:top w:w="150" w:type="dxa"/>
              <w:left w:w="0" w:type="dxa"/>
              <w:bottom w:w="150" w:type="dxa"/>
              <w:right w:w="240" w:type="dxa"/>
            </w:tcMar>
            <w:vAlign w:val="center"/>
            <w:hideMark/>
          </w:tcPr>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b/>
                <w:bCs/>
                <w:sz w:val="23"/>
                <w:szCs w:val="23"/>
              </w:rPr>
              <w:t>Kamalayang Pilipino</w:t>
            </w:r>
          </w:p>
        </w:tc>
        <w:tc>
          <w:tcPr>
            <w:tcW w:w="8220" w:type="dxa"/>
            <w:tcMar>
              <w:top w:w="150" w:type="dxa"/>
              <w:left w:w="240" w:type="dxa"/>
              <w:bottom w:w="150" w:type="dxa"/>
              <w:right w:w="0" w:type="dxa"/>
            </w:tcMar>
            <w:vAlign w:val="center"/>
            <w:hideMark/>
          </w:tcPr>
          <w:p w:rsidR="00FE4BBF"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 xml:space="preserve">Malalim na pagkaunawa, pagkilala, at pagpapahalaga sa pagiging </w:t>
            </w:r>
          </w:p>
          <w:p w:rsidR="000A20D0" w:rsidRPr="000A20D0" w:rsidRDefault="000A20D0" w:rsidP="000A20D0">
            <w:pPr>
              <w:spacing w:after="0" w:line="375" w:lineRule="atLeast"/>
              <w:rPr>
                <w:rFonts w:ascii="Segoe UI" w:eastAsia="Times New Roman" w:hAnsi="Segoe UI" w:cs="Segoe UI"/>
                <w:sz w:val="23"/>
                <w:szCs w:val="23"/>
              </w:rPr>
            </w:pPr>
            <w:r w:rsidRPr="000A20D0">
              <w:rPr>
                <w:rFonts w:ascii="Segoe UI" w:eastAsia="Times New Roman" w:hAnsi="Segoe UI" w:cs="Segoe UI"/>
                <w:sz w:val="23"/>
                <w:szCs w:val="23"/>
              </w:rPr>
              <w:t>isang tunay na Pilipino</w:t>
            </w:r>
          </w:p>
        </w:tc>
      </w:tr>
    </w:tbl>
    <w:p w:rsidR="00FE4BBF" w:rsidRDefault="00FE4BBF" w:rsidP="000A20D0">
      <w:pPr>
        <w:spacing w:before="480" w:after="480" w:line="240" w:lineRule="auto"/>
        <w:rPr>
          <w:rFonts w:ascii="Times New Roman" w:eastAsia="Times New Roman" w:hAnsi="Times New Roman" w:cs="Times New Roman"/>
          <w:sz w:val="24"/>
          <w:szCs w:val="24"/>
        </w:rPr>
      </w:pPr>
    </w:p>
    <w:p w:rsidR="00FE4BBF" w:rsidRDefault="00FE4B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A20D0" w:rsidRPr="000A20D0" w:rsidRDefault="000A20D0" w:rsidP="000A20D0">
      <w:pPr>
        <w:spacing w:before="480" w:after="480" w:line="240" w:lineRule="auto"/>
        <w:rPr>
          <w:rFonts w:ascii="Times New Roman" w:eastAsia="Times New Roman" w:hAnsi="Times New Roman" w:cs="Times New Roman"/>
          <w:sz w:val="24"/>
          <w:szCs w:val="24"/>
        </w:rPr>
      </w:pPr>
      <w:r w:rsidRPr="000A20D0">
        <w:rPr>
          <w:rFonts w:ascii="Times New Roman" w:eastAsia="Times New Roman" w:hAnsi="Times New Roman" w:cs="Times New Roman"/>
          <w:sz w:val="24"/>
          <w:szCs w:val="24"/>
        </w:rPr>
        <w:lastRenderedPageBreak/>
        <w:pict>
          <v:rect id="_x0000_i1033" style="width:0;height:.75pt" o:hralign="center" o:hrstd="t" o:hr="t" fillcolor="#a0a0a0" stroked="f"/>
        </w:pict>
      </w:r>
    </w:p>
    <w:p w:rsidR="000A20D0" w:rsidRPr="000A20D0" w:rsidRDefault="000A20D0" w:rsidP="000A20D0">
      <w:pPr>
        <w:shd w:val="clear" w:color="auto" w:fill="FFFFFF"/>
        <w:spacing w:before="480" w:after="240" w:line="480" w:lineRule="atLeast"/>
        <w:outlineLvl w:val="1"/>
        <w:rPr>
          <w:rFonts w:ascii="Segoe UI" w:eastAsia="Times New Roman" w:hAnsi="Segoe UI" w:cs="Segoe UI"/>
          <w:b/>
          <w:bCs/>
          <w:color w:val="0F1115"/>
          <w:sz w:val="33"/>
          <w:szCs w:val="33"/>
        </w:rPr>
      </w:pPr>
      <w:r w:rsidRPr="000A20D0">
        <w:rPr>
          <w:rFonts w:ascii="Segoe UI" w:eastAsia="Times New Roman" w:hAnsi="Segoe UI" w:cs="Segoe UI"/>
          <w:b/>
          <w:bCs/>
          <w:color w:val="0F1115"/>
          <w:sz w:val="33"/>
          <w:szCs w:val="33"/>
        </w:rPr>
        <w:t>Mga Tanong para sa Repleksyon</w:t>
      </w:r>
    </w:p>
    <w:p w:rsidR="000A20D0" w:rsidRPr="000A20D0" w:rsidRDefault="000A20D0" w:rsidP="000A20D0">
      <w:pPr>
        <w:shd w:val="clear" w:color="auto" w:fill="FFFFFF"/>
        <w:spacing w:before="240" w:after="240" w:line="240" w:lineRule="auto"/>
        <w:rPr>
          <w:rFonts w:ascii="Segoe UI" w:eastAsia="Times New Roman" w:hAnsi="Segoe UI" w:cs="Segoe UI"/>
          <w:color w:val="0F1115"/>
          <w:sz w:val="24"/>
          <w:szCs w:val="24"/>
        </w:rPr>
      </w:pPr>
      <w:r w:rsidRPr="000A20D0">
        <w:rPr>
          <w:rFonts w:ascii="Segoe UI" w:eastAsia="Times New Roman" w:hAnsi="Segoe UI" w:cs="Segoe UI"/>
          <w:i/>
          <w:iCs/>
          <w:color w:val="0F1115"/>
          <w:sz w:val="24"/>
          <w:szCs w:val="24"/>
        </w:rPr>
        <w:t>Isulat ang mga sagot sa hiwalay na papel.</w:t>
      </w:r>
    </w:p>
    <w:p w:rsidR="000A20D0" w:rsidRPr="000A20D0" w:rsidRDefault="000A20D0" w:rsidP="000A20D0">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Ano ang pagkakaiba ng </w:t>
      </w:r>
      <w:r w:rsidRPr="000A20D0">
        <w:rPr>
          <w:rFonts w:ascii="Segoe UI" w:eastAsia="Times New Roman" w:hAnsi="Segoe UI" w:cs="Segoe UI"/>
          <w:b/>
          <w:bCs/>
          <w:color w:val="0F1115"/>
          <w:sz w:val="24"/>
          <w:szCs w:val="24"/>
        </w:rPr>
        <w:t>personal na karanasan</w:t>
      </w:r>
      <w:r w:rsidRPr="000A20D0">
        <w:rPr>
          <w:rFonts w:ascii="Segoe UI" w:eastAsia="Times New Roman" w:hAnsi="Segoe UI" w:cs="Segoe UI"/>
          <w:color w:val="0F1115"/>
          <w:sz w:val="24"/>
          <w:szCs w:val="24"/>
        </w:rPr>
        <w:t> at </w:t>
      </w:r>
      <w:r w:rsidRPr="000A20D0">
        <w:rPr>
          <w:rFonts w:ascii="Segoe UI" w:eastAsia="Times New Roman" w:hAnsi="Segoe UI" w:cs="Segoe UI"/>
          <w:b/>
          <w:bCs/>
          <w:color w:val="0F1115"/>
          <w:sz w:val="24"/>
          <w:szCs w:val="24"/>
        </w:rPr>
        <w:t>kolektibong karanasan</w:t>
      </w:r>
      <w:r w:rsidRPr="000A20D0">
        <w:rPr>
          <w:rFonts w:ascii="Segoe UI" w:eastAsia="Times New Roman" w:hAnsi="Segoe UI" w:cs="Segoe UI"/>
          <w:color w:val="0F1115"/>
          <w:sz w:val="24"/>
          <w:szCs w:val="24"/>
        </w:rPr>
        <w:t>? Magbigay ng isang halimbawa kung paano nag-uugnay ang dalawa.</w:t>
      </w:r>
    </w:p>
    <w:p w:rsidR="000A20D0" w:rsidRPr="000A20D0" w:rsidRDefault="000A20D0" w:rsidP="000A20D0">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Paano mo naranasan ang </w:t>
      </w:r>
      <w:r w:rsidRPr="000A20D0">
        <w:rPr>
          <w:rFonts w:ascii="Segoe UI" w:eastAsia="Times New Roman" w:hAnsi="Segoe UI" w:cs="Segoe UI"/>
          <w:b/>
          <w:bCs/>
          <w:color w:val="0F1115"/>
          <w:sz w:val="24"/>
          <w:szCs w:val="24"/>
        </w:rPr>
        <w:t>pakikibaka</w:t>
      </w:r>
      <w:r w:rsidRPr="000A20D0">
        <w:rPr>
          <w:rFonts w:ascii="Segoe UI" w:eastAsia="Times New Roman" w:hAnsi="Segoe UI" w:cs="Segoe UI"/>
          <w:color w:val="0F1115"/>
          <w:sz w:val="24"/>
          <w:szCs w:val="24"/>
        </w:rPr>
        <w:t> at </w:t>
      </w:r>
      <w:r w:rsidRPr="000A20D0">
        <w:rPr>
          <w:rFonts w:ascii="Segoe UI" w:eastAsia="Times New Roman" w:hAnsi="Segoe UI" w:cs="Segoe UI"/>
          <w:b/>
          <w:bCs/>
          <w:color w:val="0F1115"/>
          <w:sz w:val="24"/>
          <w:szCs w:val="24"/>
        </w:rPr>
        <w:t>pakikiangkop</w:t>
      </w:r>
      <w:r w:rsidRPr="000A20D0">
        <w:rPr>
          <w:rFonts w:ascii="Segoe UI" w:eastAsia="Times New Roman" w:hAnsi="Segoe UI" w:cs="Segoe UI"/>
          <w:color w:val="0F1115"/>
          <w:sz w:val="24"/>
          <w:szCs w:val="24"/>
        </w:rPr>
        <w:t> sa panahon ng pandemya? Magbigay ng tiyak na halimbawa ng bawat isa.</w:t>
      </w:r>
    </w:p>
    <w:p w:rsidR="000A20D0" w:rsidRPr="000A20D0" w:rsidRDefault="000A20D0" w:rsidP="000A20D0">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Bakit mahalaga ang sining at malikhaing pagpapahayag sa pagbabahagi ng personal na karanasan? Paano ito makatutulong sa paghubog ng kamalayang panlipunan?</w:t>
      </w:r>
    </w:p>
    <w:p w:rsidR="000A20D0" w:rsidRPr="000A20D0" w:rsidRDefault="000A20D0" w:rsidP="000A20D0">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Ano ang </w:t>
      </w:r>
      <w:r w:rsidRPr="000A20D0">
        <w:rPr>
          <w:rFonts w:ascii="Segoe UI" w:eastAsia="Times New Roman" w:hAnsi="Segoe UI" w:cs="Segoe UI"/>
          <w:b/>
          <w:bCs/>
          <w:color w:val="0F1115"/>
          <w:sz w:val="24"/>
          <w:szCs w:val="24"/>
        </w:rPr>
        <w:t>opresyon</w:t>
      </w:r>
      <w:r w:rsidRPr="000A20D0">
        <w:rPr>
          <w:rFonts w:ascii="Segoe UI" w:eastAsia="Times New Roman" w:hAnsi="Segoe UI" w:cs="Segoe UI"/>
          <w:color w:val="0F1115"/>
          <w:sz w:val="24"/>
          <w:szCs w:val="24"/>
        </w:rPr>
        <w:t>? Magbigay ng isang halimbawa ng opresyon na nararanasan sa kasalukuyang lipunan at ang posibleng paninindigan laban dito.</w:t>
      </w:r>
    </w:p>
    <w:p w:rsidR="000A20D0" w:rsidRPr="000A20D0" w:rsidRDefault="000A20D0" w:rsidP="000A20D0">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0A20D0">
        <w:rPr>
          <w:rFonts w:ascii="Segoe UI" w:eastAsia="Times New Roman" w:hAnsi="Segoe UI" w:cs="Segoe UI"/>
          <w:color w:val="0F1115"/>
          <w:sz w:val="24"/>
          <w:szCs w:val="24"/>
        </w:rPr>
        <w:t>Bilang isang mag-aaral sa Baitang 11, paano mo magagamit ang iyong sariling karanasan upang makatulong sa paghubog ng kamalayang Pilipino?</w:t>
      </w:r>
    </w:p>
    <w:p w:rsidR="00351812" w:rsidRPr="001644A1" w:rsidRDefault="00351812" w:rsidP="001644A1"/>
    <w:sectPr w:rsidR="00351812" w:rsidRPr="0016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34BAE"/>
    <w:rsid w:val="000A20D0"/>
    <w:rsid w:val="000F5EDD"/>
    <w:rsid w:val="001644A1"/>
    <w:rsid w:val="00230804"/>
    <w:rsid w:val="00230D55"/>
    <w:rsid w:val="00260801"/>
    <w:rsid w:val="00262EEB"/>
    <w:rsid w:val="002630A2"/>
    <w:rsid w:val="00310AFD"/>
    <w:rsid w:val="0034488A"/>
    <w:rsid w:val="00351812"/>
    <w:rsid w:val="003A2956"/>
    <w:rsid w:val="004D14D0"/>
    <w:rsid w:val="004E4346"/>
    <w:rsid w:val="00510374"/>
    <w:rsid w:val="00526356"/>
    <w:rsid w:val="0053378C"/>
    <w:rsid w:val="00544765"/>
    <w:rsid w:val="00583784"/>
    <w:rsid w:val="005B7A4C"/>
    <w:rsid w:val="005C5FA2"/>
    <w:rsid w:val="005E0AD1"/>
    <w:rsid w:val="00673090"/>
    <w:rsid w:val="006B75BE"/>
    <w:rsid w:val="007468DC"/>
    <w:rsid w:val="00796FB0"/>
    <w:rsid w:val="007B6458"/>
    <w:rsid w:val="008027AE"/>
    <w:rsid w:val="0080352B"/>
    <w:rsid w:val="00815CAC"/>
    <w:rsid w:val="0087338E"/>
    <w:rsid w:val="008B2324"/>
    <w:rsid w:val="009425C2"/>
    <w:rsid w:val="00953F45"/>
    <w:rsid w:val="009A7176"/>
    <w:rsid w:val="00A139E3"/>
    <w:rsid w:val="00A168F6"/>
    <w:rsid w:val="00A62487"/>
    <w:rsid w:val="00AA6010"/>
    <w:rsid w:val="00AB4AFD"/>
    <w:rsid w:val="00AE27FF"/>
    <w:rsid w:val="00B667C6"/>
    <w:rsid w:val="00BF0C10"/>
    <w:rsid w:val="00C25206"/>
    <w:rsid w:val="00C54D85"/>
    <w:rsid w:val="00C71A2D"/>
    <w:rsid w:val="00C76EFE"/>
    <w:rsid w:val="00C82B84"/>
    <w:rsid w:val="00CB6860"/>
    <w:rsid w:val="00CE5B56"/>
    <w:rsid w:val="00CF6CB1"/>
    <w:rsid w:val="00D00A77"/>
    <w:rsid w:val="00D54BBB"/>
    <w:rsid w:val="00D56782"/>
    <w:rsid w:val="00D71F1E"/>
    <w:rsid w:val="00DC6BAD"/>
    <w:rsid w:val="00E4703B"/>
    <w:rsid w:val="00E92FE5"/>
    <w:rsid w:val="00F277EF"/>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13</Pages>
  <Words>1863</Words>
  <Characters>10624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25</cp:revision>
  <cp:lastPrinted>2026-04-19T18:24:00Z</cp:lastPrinted>
  <dcterms:created xsi:type="dcterms:W3CDTF">2026-04-19T18:37:00Z</dcterms:created>
  <dcterms:modified xsi:type="dcterms:W3CDTF">2026-04-19T21:06:00Z</dcterms:modified>
</cp:coreProperties>
</file>