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3B62" w:rsidRDefault="00E33B62" w:rsidP="00E33B62">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E33B62">
        <w:rPr>
          <w:rFonts w:ascii="Segoe UI" w:eastAsia="Times New Roman" w:hAnsi="Segoe UI" w:cs="Segoe UI"/>
          <w:b/>
          <w:bCs/>
          <w:color w:val="0F1115"/>
          <w:kern w:val="36"/>
          <w:sz w:val="36"/>
          <w:szCs w:val="36"/>
        </w:rPr>
        <w:t>Plant Cells, Tissues, Organs, and Organ Systems</w:t>
      </w:r>
    </w:p>
    <w:p w:rsidR="00384BD1" w:rsidRPr="00DE1CA2" w:rsidRDefault="00384BD1" w:rsidP="00384BD1">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color w:val="0F1115"/>
          <w:sz w:val="24"/>
          <w:szCs w:val="24"/>
        </w:rPr>
        <w:t xml:space="preserve">A plant may look simple from the outside, but inside it is a highly organized system of specialized cells working together. A single leaf contains millions of cells arranged into distinct tissues, each with a specific job. The root, stem, and leaf are organs built from these tissues. Together, they form organ systems that transport water, produce food, and support the plant's growth. This organization does not happen by accident. It begins with </w:t>
      </w:r>
      <w:r w:rsidRPr="00E33B62">
        <w:rPr>
          <w:rFonts w:ascii="Segoe UI" w:eastAsia="Times New Roman" w:hAnsi="Segoe UI" w:cs="Segoe UI"/>
          <w:b/>
          <w:bCs/>
          <w:color w:val="0F1115"/>
          <w:sz w:val="24"/>
          <w:szCs w:val="24"/>
        </w:rPr>
        <w:t>cell specialization</w:t>
      </w:r>
      <w:r w:rsidRPr="00E33B62">
        <w:rPr>
          <w:rFonts w:ascii="Segoe UI" w:eastAsia="Times New Roman" w:hAnsi="Segoe UI" w:cs="Segoe UI"/>
          <w:color w:val="0F1115"/>
          <w:sz w:val="24"/>
          <w:szCs w:val="24"/>
        </w:rPr>
        <w:t xml:space="preserve"> — the process by which unspecialized cells develop into specific types with specific functions. Understanding how cells become tissues, how tissues become organs, and how organs become systems is essential for understanding how plants survive, grow, and produce the crops that feed the world.</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color w:val="0F1115"/>
          <w:sz w:val="24"/>
          <w:szCs w:val="24"/>
        </w:rPr>
        <w:t>This reading material explains how cell specialization leads to the formation of different tissues, organs, and organ systems. It describes how to use a microscope to distinguish simple and complex permanent tissues in plants. It presents the parts and functions of a plant, including the leaf, xylem, phloem, stem, and root. Finally, it explains how plant tissues, particularly xylem and phloem, contribute to improving crop productivity.</w:t>
      </w:r>
    </w:p>
    <w:p w:rsidR="00E33B62" w:rsidRPr="00E33B62" w:rsidRDefault="00E33B62" w:rsidP="00E33B62">
      <w:pPr>
        <w:spacing w:before="480" w:after="480" w:line="240" w:lineRule="auto"/>
        <w:rPr>
          <w:rFonts w:ascii="Times New Roman" w:eastAsia="Times New Roman" w:hAnsi="Times New Roman" w:cs="Times New Roman"/>
          <w:sz w:val="24"/>
          <w:szCs w:val="24"/>
        </w:rPr>
      </w:pPr>
      <w:r w:rsidRPr="00E33B62">
        <w:rPr>
          <w:rFonts w:ascii="Times New Roman" w:eastAsia="Times New Roman" w:hAnsi="Times New Roman" w:cs="Times New Roman"/>
          <w:sz w:val="24"/>
          <w:szCs w:val="24"/>
        </w:rPr>
        <w:pict>
          <v:rect id="_x0000_i1025" style="width:0;height:.75pt" o:hralign="center" o:hrstd="t" o:hr="t" fillcolor="#a0a0a0" stroked="f"/>
        </w:pict>
      </w:r>
    </w:p>
    <w:p w:rsidR="00E33B62" w:rsidRPr="00E33B62" w:rsidRDefault="00E33B62" w:rsidP="00E33B62">
      <w:pPr>
        <w:shd w:val="clear" w:color="auto" w:fill="FFFFFF"/>
        <w:spacing w:before="480" w:after="240" w:line="480" w:lineRule="atLeast"/>
        <w:outlineLvl w:val="1"/>
        <w:rPr>
          <w:rFonts w:ascii="Segoe UI" w:eastAsia="Times New Roman" w:hAnsi="Segoe UI" w:cs="Segoe UI"/>
          <w:b/>
          <w:bCs/>
          <w:color w:val="0F1115"/>
          <w:sz w:val="33"/>
          <w:szCs w:val="33"/>
        </w:rPr>
      </w:pPr>
      <w:r w:rsidRPr="00E33B62">
        <w:rPr>
          <w:rFonts w:ascii="Segoe UI" w:eastAsia="Times New Roman" w:hAnsi="Segoe UI" w:cs="Segoe UI"/>
          <w:b/>
          <w:bCs/>
          <w:color w:val="0F1115"/>
          <w:sz w:val="33"/>
          <w:szCs w:val="33"/>
        </w:rPr>
        <w:t>Part 1: Cell Specialization and the Levels of Organization</w:t>
      </w:r>
    </w:p>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What Is Cell Specialization?</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Cell specialization</w:t>
      </w:r>
      <w:r w:rsidRPr="00E33B62">
        <w:rPr>
          <w:rFonts w:ascii="Segoe UI" w:eastAsia="Times New Roman" w:hAnsi="Segoe UI" w:cs="Segoe UI"/>
          <w:color w:val="0F1115"/>
          <w:sz w:val="24"/>
          <w:szCs w:val="24"/>
        </w:rPr>
        <w:t xml:space="preserve"> (also called cell differentiation) is the process by which a cell changes from an unspecialized form to a specialized form with a specific structure and function. In plants, all cells originate from </w:t>
      </w:r>
      <w:r w:rsidRPr="00E33B62">
        <w:rPr>
          <w:rFonts w:ascii="Segoe UI" w:eastAsia="Times New Roman" w:hAnsi="Segoe UI" w:cs="Segoe UI"/>
          <w:b/>
          <w:bCs/>
          <w:color w:val="0F1115"/>
          <w:sz w:val="24"/>
          <w:szCs w:val="24"/>
        </w:rPr>
        <w:t>meristematic tissue</w:t>
      </w:r>
      <w:r w:rsidRPr="00E33B62">
        <w:rPr>
          <w:rFonts w:ascii="Segoe UI" w:eastAsia="Times New Roman" w:hAnsi="Segoe UI" w:cs="Segoe UI"/>
          <w:color w:val="0F1115"/>
          <w:sz w:val="24"/>
          <w:szCs w:val="24"/>
        </w:rPr>
        <w:t xml:space="preserve"> — regions of actively dividing cells found at the tips of roots and shoots. As these cells divide and mature, they differentiate into different types.</w:t>
      </w:r>
    </w:p>
    <w:p w:rsidR="009E65EE" w:rsidRDefault="009E65E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lastRenderedPageBreak/>
        <w:t>The Levels of Organization in Plants</w:t>
      </w:r>
    </w:p>
    <w:tbl>
      <w:tblPr>
        <w:tblW w:w="9720" w:type="dxa"/>
        <w:tblCellMar>
          <w:top w:w="15" w:type="dxa"/>
          <w:left w:w="15" w:type="dxa"/>
          <w:bottom w:w="15" w:type="dxa"/>
          <w:right w:w="15" w:type="dxa"/>
        </w:tblCellMar>
        <w:tblLook w:val="04A0" w:firstRow="1" w:lastRow="0" w:firstColumn="1" w:lastColumn="0" w:noHBand="0" w:noVBand="1"/>
      </w:tblPr>
      <w:tblGrid>
        <w:gridCol w:w="1595"/>
        <w:gridCol w:w="4435"/>
        <w:gridCol w:w="3690"/>
      </w:tblGrid>
      <w:tr w:rsidR="00E33B62" w:rsidRPr="00E33B62" w:rsidTr="009E65EE">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Level</w:t>
            </w:r>
          </w:p>
        </w:tc>
        <w:tc>
          <w:tcPr>
            <w:tcW w:w="4435"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Definition</w:t>
            </w:r>
          </w:p>
        </w:tc>
        <w:tc>
          <w:tcPr>
            <w:tcW w:w="3690"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Example</w:t>
            </w:r>
          </w:p>
        </w:tc>
      </w:tr>
      <w:tr w:rsidR="00E33B62" w:rsidRPr="00E33B62" w:rsidTr="009E65EE">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Cell</w:t>
            </w:r>
          </w:p>
        </w:tc>
        <w:tc>
          <w:tcPr>
            <w:tcW w:w="443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Basic unit of life with a specific structure and function</w:t>
            </w:r>
          </w:p>
        </w:tc>
        <w:tc>
          <w:tcPr>
            <w:tcW w:w="369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Parenchyma cell, xylem vessel element</w:t>
            </w:r>
          </w:p>
        </w:tc>
      </w:tr>
      <w:tr w:rsidR="00E33B62" w:rsidRPr="00E33B62" w:rsidTr="009E65EE">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w:t>
            </w:r>
          </w:p>
        </w:tc>
        <w:tc>
          <w:tcPr>
            <w:tcW w:w="443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 group of similar cells working together for a specific function</w:t>
            </w:r>
          </w:p>
        </w:tc>
        <w:tc>
          <w:tcPr>
            <w:tcW w:w="369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Epidermal tissue, vascular tissue</w:t>
            </w:r>
          </w:p>
        </w:tc>
      </w:tr>
      <w:tr w:rsidR="00E33B62" w:rsidRPr="00E33B62" w:rsidTr="009E65EE">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Organ</w:t>
            </w:r>
          </w:p>
        </w:tc>
        <w:tc>
          <w:tcPr>
            <w:tcW w:w="443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 structure made of different tissues working together</w:t>
            </w:r>
          </w:p>
        </w:tc>
        <w:tc>
          <w:tcPr>
            <w:tcW w:w="369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Leaf, root, stem</w:t>
            </w:r>
          </w:p>
        </w:tc>
      </w:tr>
      <w:tr w:rsidR="00E33B62" w:rsidRPr="00E33B62" w:rsidTr="009E65EE">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Organ System</w:t>
            </w:r>
          </w:p>
        </w:tc>
        <w:tc>
          <w:tcPr>
            <w:tcW w:w="443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 group of organs working together for a major function</w:t>
            </w:r>
          </w:p>
        </w:tc>
        <w:tc>
          <w:tcPr>
            <w:tcW w:w="369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Shoot system, root system</w:t>
            </w:r>
          </w:p>
        </w:tc>
      </w:tr>
      <w:tr w:rsidR="00E33B62" w:rsidRPr="00E33B62" w:rsidTr="009E65EE">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Organism</w:t>
            </w:r>
          </w:p>
        </w:tc>
        <w:tc>
          <w:tcPr>
            <w:tcW w:w="443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 complete living plant</w:t>
            </w:r>
          </w:p>
        </w:tc>
        <w:tc>
          <w:tcPr>
            <w:tcW w:w="369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 mango tree, a rice plant</w:t>
            </w:r>
          </w:p>
        </w:tc>
      </w:tr>
    </w:tbl>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Key insight:</w:t>
      </w:r>
      <w:r w:rsidRPr="00E33B62">
        <w:rPr>
          <w:rFonts w:ascii="Segoe UI" w:eastAsia="Times New Roman" w:hAnsi="Segoe UI" w:cs="Segoe UI"/>
          <w:color w:val="0F1115"/>
          <w:sz w:val="24"/>
          <w:szCs w:val="24"/>
        </w:rPr>
        <w:t xml:space="preserve"> Each level builds on the one below it. Specialized cells form tissues. Tissues form organs. Organs form systems. Systems sustain the organism.</w:t>
      </w:r>
    </w:p>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How Specialization Leads to Tissues</w:t>
      </w:r>
    </w:p>
    <w:tbl>
      <w:tblPr>
        <w:tblW w:w="10534" w:type="dxa"/>
        <w:tblCellMar>
          <w:top w:w="15" w:type="dxa"/>
          <w:left w:w="15" w:type="dxa"/>
          <w:bottom w:w="15" w:type="dxa"/>
          <w:right w:w="15" w:type="dxa"/>
        </w:tblCellMar>
        <w:tblLook w:val="04A0" w:firstRow="1" w:lastRow="0" w:firstColumn="1" w:lastColumn="0" w:noHBand="0" w:noVBand="1"/>
      </w:tblPr>
      <w:tblGrid>
        <w:gridCol w:w="1170"/>
        <w:gridCol w:w="4410"/>
        <w:gridCol w:w="4954"/>
      </w:tblGrid>
      <w:tr w:rsidR="00E33B62" w:rsidRPr="00E33B62" w:rsidTr="009E65EE">
        <w:trPr>
          <w:tblHeader/>
        </w:trPr>
        <w:tc>
          <w:tcPr>
            <w:tcW w:w="1170" w:type="dxa"/>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Step</w:t>
            </w:r>
          </w:p>
        </w:tc>
        <w:tc>
          <w:tcPr>
            <w:tcW w:w="4410"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What Happens</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Result</w:t>
            </w:r>
          </w:p>
        </w:tc>
      </w:tr>
      <w:tr w:rsidR="00E33B62" w:rsidRPr="00E33B62" w:rsidTr="009E65EE">
        <w:tc>
          <w:tcPr>
            <w:tcW w:w="117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1</w:t>
            </w:r>
          </w:p>
        </w:tc>
        <w:tc>
          <w:tcPr>
            <w:tcW w:w="441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Meristematic cells divide rapidly</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New cells are produced</w:t>
            </w:r>
          </w:p>
        </w:tc>
      </w:tr>
      <w:tr w:rsidR="00E33B62" w:rsidRPr="00E33B62" w:rsidTr="009E65EE">
        <w:tc>
          <w:tcPr>
            <w:tcW w:w="117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2</w:t>
            </w:r>
          </w:p>
        </w:tc>
        <w:tc>
          <w:tcPr>
            <w:tcW w:w="441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Cells begin to differentiate</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Cells develop specific structures</w:t>
            </w:r>
          </w:p>
        </w:tc>
      </w:tr>
      <w:tr w:rsidR="00E33B62" w:rsidRPr="00E33B62" w:rsidTr="009E65EE">
        <w:tc>
          <w:tcPr>
            <w:tcW w:w="117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3</w:t>
            </w:r>
          </w:p>
        </w:tc>
        <w:tc>
          <w:tcPr>
            <w:tcW w:w="441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Similar cells group together</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 tissue is formed</w:t>
            </w:r>
          </w:p>
        </w:tc>
      </w:tr>
      <w:tr w:rsidR="00E33B62" w:rsidRPr="00E33B62" w:rsidTr="009E65EE">
        <w:tc>
          <w:tcPr>
            <w:tcW w:w="117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4</w:t>
            </w:r>
          </w:p>
        </w:tc>
        <w:tc>
          <w:tcPr>
            <w:tcW w:w="441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Different tissues work together</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An organ is formed</w:t>
            </w:r>
          </w:p>
        </w:tc>
      </w:tr>
      <w:tr w:rsidR="00E33B62" w:rsidRPr="00E33B62" w:rsidTr="009E65EE">
        <w:tc>
          <w:tcPr>
            <w:tcW w:w="117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5</w:t>
            </w:r>
          </w:p>
        </w:tc>
        <w:tc>
          <w:tcPr>
            <w:tcW w:w="441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Different organs work together</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An organ system is formed</w:t>
            </w:r>
          </w:p>
        </w:tc>
      </w:tr>
    </w:tbl>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lastRenderedPageBreak/>
        <w:t>The Three Basic Plant Tissue Systems</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color w:val="0F1115"/>
          <w:sz w:val="24"/>
          <w:szCs w:val="24"/>
        </w:rPr>
        <w:t>All plant tissues belong to one of three tissue systems.</w:t>
      </w:r>
    </w:p>
    <w:tbl>
      <w:tblPr>
        <w:tblW w:w="10440" w:type="dxa"/>
        <w:tblCellMar>
          <w:top w:w="15" w:type="dxa"/>
          <w:left w:w="15" w:type="dxa"/>
          <w:bottom w:w="15" w:type="dxa"/>
          <w:right w:w="15" w:type="dxa"/>
        </w:tblCellMar>
        <w:tblLook w:val="04A0" w:firstRow="1" w:lastRow="0" w:firstColumn="1" w:lastColumn="0" w:noHBand="0" w:noVBand="1"/>
      </w:tblPr>
      <w:tblGrid>
        <w:gridCol w:w="1785"/>
        <w:gridCol w:w="4245"/>
        <w:gridCol w:w="4410"/>
      </w:tblGrid>
      <w:tr w:rsidR="00E33B62" w:rsidRPr="00E33B62" w:rsidTr="009E65EE">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 System</w:t>
            </w:r>
          </w:p>
        </w:tc>
        <w:tc>
          <w:tcPr>
            <w:tcW w:w="4245"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Function</w:t>
            </w:r>
          </w:p>
        </w:tc>
        <w:tc>
          <w:tcPr>
            <w:tcW w:w="4410"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Examples</w:t>
            </w:r>
          </w:p>
        </w:tc>
      </w:tr>
      <w:tr w:rsidR="00E33B62" w:rsidRPr="00E33B62" w:rsidTr="009E65EE">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Dermal tissue</w:t>
            </w:r>
          </w:p>
        </w:tc>
        <w:tc>
          <w:tcPr>
            <w:tcW w:w="424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Protection; gas exchange; water absorption</w:t>
            </w:r>
          </w:p>
        </w:tc>
        <w:tc>
          <w:tcPr>
            <w:tcW w:w="441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Epidermis, cuticle, root hairs, stomata</w:t>
            </w:r>
          </w:p>
        </w:tc>
      </w:tr>
      <w:tr w:rsidR="00E33B62" w:rsidRPr="00E33B62" w:rsidTr="009E65EE">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Ground tissue</w:t>
            </w:r>
          </w:p>
        </w:tc>
        <w:tc>
          <w:tcPr>
            <w:tcW w:w="424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Photosynthesis; storage; support</w:t>
            </w:r>
          </w:p>
        </w:tc>
        <w:tc>
          <w:tcPr>
            <w:tcW w:w="441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Parenchyma, collenchyma, sclerenchyma</w:t>
            </w:r>
          </w:p>
        </w:tc>
      </w:tr>
      <w:tr w:rsidR="00E33B62" w:rsidRPr="00E33B62" w:rsidTr="009E65EE">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Vascular tissue</w:t>
            </w:r>
          </w:p>
        </w:tc>
        <w:tc>
          <w:tcPr>
            <w:tcW w:w="424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Transport of water, minerals, and sugars</w:t>
            </w:r>
          </w:p>
        </w:tc>
        <w:tc>
          <w:tcPr>
            <w:tcW w:w="441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 phloem</w:t>
            </w:r>
          </w:p>
        </w:tc>
      </w:tr>
    </w:tbl>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Plant Organs and Their Roles</w:t>
      </w:r>
    </w:p>
    <w:tbl>
      <w:tblPr>
        <w:tblW w:w="11280" w:type="dxa"/>
        <w:tblCellMar>
          <w:top w:w="15" w:type="dxa"/>
          <w:left w:w="15" w:type="dxa"/>
          <w:bottom w:w="15" w:type="dxa"/>
          <w:right w:w="15" w:type="dxa"/>
        </w:tblCellMar>
        <w:tblLook w:val="04A0" w:firstRow="1" w:lastRow="0" w:firstColumn="1" w:lastColumn="0" w:noHBand="0" w:noVBand="1"/>
      </w:tblPr>
      <w:tblGrid>
        <w:gridCol w:w="1568"/>
        <w:gridCol w:w="9712"/>
      </w:tblGrid>
      <w:tr w:rsidR="00E33B62" w:rsidRPr="00E33B62" w:rsidTr="00E33B6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Organ</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Primary Function</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Leaf</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Photosynthesis; gas exchange; transpiration</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Stem</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Support; transport; storage</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Root</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Absorption of water and minerals; anchoring; storage</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Flower</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Reproduction</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Fruit</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Seed protection and dispersal</w:t>
            </w:r>
          </w:p>
        </w:tc>
      </w:tr>
    </w:tbl>
    <w:p w:rsidR="009E65EE" w:rsidRDefault="009E65EE" w:rsidP="00E33B62">
      <w:pPr>
        <w:shd w:val="clear" w:color="auto" w:fill="FFFFFF"/>
        <w:spacing w:before="480" w:after="240" w:line="450" w:lineRule="atLeast"/>
        <w:outlineLvl w:val="2"/>
        <w:rPr>
          <w:rFonts w:ascii="Segoe UI" w:eastAsia="Times New Roman" w:hAnsi="Segoe UI" w:cs="Segoe UI"/>
          <w:b/>
          <w:bCs/>
          <w:color w:val="0F1115"/>
          <w:sz w:val="30"/>
          <w:szCs w:val="30"/>
        </w:rPr>
      </w:pPr>
    </w:p>
    <w:p w:rsidR="009E65EE" w:rsidRDefault="009E65E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lastRenderedPageBreak/>
        <w:t>Plant Organ Systems</w:t>
      </w:r>
    </w:p>
    <w:tbl>
      <w:tblPr>
        <w:tblW w:w="9990" w:type="dxa"/>
        <w:tblCellMar>
          <w:top w:w="15" w:type="dxa"/>
          <w:left w:w="15" w:type="dxa"/>
          <w:bottom w:w="15" w:type="dxa"/>
          <w:right w:w="15" w:type="dxa"/>
        </w:tblCellMar>
        <w:tblLook w:val="04A0" w:firstRow="1" w:lastRow="0" w:firstColumn="1" w:lastColumn="0" w:noHBand="0" w:noVBand="1"/>
      </w:tblPr>
      <w:tblGrid>
        <w:gridCol w:w="1699"/>
        <w:gridCol w:w="3791"/>
        <w:gridCol w:w="4500"/>
      </w:tblGrid>
      <w:tr w:rsidR="00E33B62" w:rsidRPr="00E33B62" w:rsidTr="009E65EE">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System</w:t>
            </w:r>
          </w:p>
        </w:tc>
        <w:tc>
          <w:tcPr>
            <w:tcW w:w="3791"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Organs Involved</w:t>
            </w:r>
          </w:p>
        </w:tc>
        <w:tc>
          <w:tcPr>
            <w:tcW w:w="4500"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Function</w:t>
            </w:r>
          </w:p>
        </w:tc>
      </w:tr>
      <w:tr w:rsidR="00E33B62" w:rsidRPr="00E33B62" w:rsidTr="009E65EE">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Shoot system</w:t>
            </w:r>
          </w:p>
        </w:tc>
        <w:tc>
          <w:tcPr>
            <w:tcW w:w="3791"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Leaves, stems, flowers, fruits</w:t>
            </w:r>
          </w:p>
        </w:tc>
        <w:tc>
          <w:tcPr>
            <w:tcW w:w="450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Photosynthesis, reproduction, transport above ground</w:t>
            </w:r>
          </w:p>
        </w:tc>
      </w:tr>
      <w:tr w:rsidR="00E33B62" w:rsidRPr="00E33B62" w:rsidTr="009E65EE">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Root system</w:t>
            </w:r>
          </w:p>
        </w:tc>
        <w:tc>
          <w:tcPr>
            <w:tcW w:w="3791"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Roots, root hairs</w:t>
            </w:r>
          </w:p>
        </w:tc>
        <w:tc>
          <w:tcPr>
            <w:tcW w:w="450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Absorption, anchoring, storage</w:t>
            </w:r>
          </w:p>
        </w:tc>
      </w:tr>
    </w:tbl>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Key insight:</w:t>
      </w:r>
      <w:r w:rsidRPr="00E33B62">
        <w:rPr>
          <w:rFonts w:ascii="Segoe UI" w:eastAsia="Times New Roman" w:hAnsi="Segoe UI" w:cs="Segoe UI"/>
          <w:color w:val="0F1115"/>
          <w:sz w:val="24"/>
          <w:szCs w:val="24"/>
        </w:rPr>
        <w:t xml:space="preserve"> The shoot system and root system depend on each other. Roots absorb water and minerals for the shoot. The shoot produces glucose through photosynthesis for the roots. Neither can survive alone.</w:t>
      </w:r>
    </w:p>
    <w:p w:rsidR="00E33B62" w:rsidRPr="00E33B62" w:rsidRDefault="00E33B62" w:rsidP="00E33B62">
      <w:pPr>
        <w:spacing w:before="480" w:after="480" w:line="240" w:lineRule="auto"/>
        <w:rPr>
          <w:rFonts w:ascii="Times New Roman" w:eastAsia="Times New Roman" w:hAnsi="Times New Roman" w:cs="Times New Roman"/>
          <w:sz w:val="24"/>
          <w:szCs w:val="24"/>
        </w:rPr>
      </w:pPr>
      <w:r w:rsidRPr="00E33B62">
        <w:rPr>
          <w:rFonts w:ascii="Times New Roman" w:eastAsia="Times New Roman" w:hAnsi="Times New Roman" w:cs="Times New Roman"/>
          <w:sz w:val="24"/>
          <w:szCs w:val="24"/>
        </w:rPr>
        <w:pict>
          <v:rect id="_x0000_i1026" style="width:0;height:.75pt" o:hralign="center" o:hrstd="t" o:hr="t" fillcolor="#a0a0a0" stroked="f"/>
        </w:pict>
      </w:r>
    </w:p>
    <w:p w:rsidR="00E33B62" w:rsidRPr="00E33B62" w:rsidRDefault="00E33B62" w:rsidP="00E33B62">
      <w:pPr>
        <w:shd w:val="clear" w:color="auto" w:fill="FFFFFF"/>
        <w:spacing w:before="480" w:after="240" w:line="480" w:lineRule="atLeast"/>
        <w:outlineLvl w:val="1"/>
        <w:rPr>
          <w:rFonts w:ascii="Segoe UI" w:eastAsia="Times New Roman" w:hAnsi="Segoe UI" w:cs="Segoe UI"/>
          <w:b/>
          <w:bCs/>
          <w:color w:val="0F1115"/>
          <w:sz w:val="33"/>
          <w:szCs w:val="33"/>
        </w:rPr>
      </w:pPr>
      <w:r w:rsidRPr="00E33B62">
        <w:rPr>
          <w:rFonts w:ascii="Segoe UI" w:eastAsia="Times New Roman" w:hAnsi="Segoe UI" w:cs="Segoe UI"/>
          <w:b/>
          <w:bCs/>
          <w:color w:val="0F1115"/>
          <w:sz w:val="33"/>
          <w:szCs w:val="33"/>
        </w:rPr>
        <w:t>Part 2: Using a Microscope to Distinguish Simple and Complex Permanent Tissues</w:t>
      </w:r>
    </w:p>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What Are Permanent Tissues?</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Permanent tissues</w:t>
      </w:r>
      <w:r w:rsidRPr="00E33B62">
        <w:rPr>
          <w:rFonts w:ascii="Segoe UI" w:eastAsia="Times New Roman" w:hAnsi="Segoe UI" w:cs="Segoe UI"/>
          <w:color w:val="0F1115"/>
          <w:sz w:val="24"/>
          <w:szCs w:val="24"/>
        </w:rPr>
        <w:t xml:space="preserve"> are tissues that have stopped dividing and have assumed a specific structure and function. They are derived from meristematic tissue. Permanent tissues are classified as </w:t>
      </w:r>
      <w:r w:rsidRPr="00E33B62">
        <w:rPr>
          <w:rFonts w:ascii="Segoe UI" w:eastAsia="Times New Roman" w:hAnsi="Segoe UI" w:cs="Segoe UI"/>
          <w:b/>
          <w:bCs/>
          <w:color w:val="0F1115"/>
          <w:sz w:val="24"/>
          <w:szCs w:val="24"/>
        </w:rPr>
        <w:t>simple</w:t>
      </w:r>
      <w:r w:rsidRPr="00E33B62">
        <w:rPr>
          <w:rFonts w:ascii="Segoe UI" w:eastAsia="Times New Roman" w:hAnsi="Segoe UI" w:cs="Segoe UI"/>
          <w:color w:val="0F1115"/>
          <w:sz w:val="24"/>
          <w:szCs w:val="24"/>
        </w:rPr>
        <w:t xml:space="preserve"> (made of one cell type) or </w:t>
      </w:r>
      <w:r w:rsidRPr="00E33B62">
        <w:rPr>
          <w:rFonts w:ascii="Segoe UI" w:eastAsia="Times New Roman" w:hAnsi="Segoe UI" w:cs="Segoe UI"/>
          <w:b/>
          <w:bCs/>
          <w:color w:val="0F1115"/>
          <w:sz w:val="24"/>
          <w:szCs w:val="24"/>
        </w:rPr>
        <w:t>complex</w:t>
      </w:r>
      <w:r w:rsidRPr="00E33B62">
        <w:rPr>
          <w:rFonts w:ascii="Segoe UI" w:eastAsia="Times New Roman" w:hAnsi="Segoe UI" w:cs="Segoe UI"/>
          <w:color w:val="0F1115"/>
          <w:sz w:val="24"/>
          <w:szCs w:val="24"/>
        </w:rPr>
        <w:t xml:space="preserve"> (made of more than one cell type).</w:t>
      </w:r>
    </w:p>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Simple Permanent Tissues</w:t>
      </w:r>
    </w:p>
    <w:tbl>
      <w:tblPr>
        <w:tblW w:w="0" w:type="auto"/>
        <w:tblCellMar>
          <w:top w:w="15" w:type="dxa"/>
          <w:left w:w="15" w:type="dxa"/>
          <w:bottom w:w="15" w:type="dxa"/>
          <w:right w:w="15" w:type="dxa"/>
        </w:tblCellMar>
        <w:tblLook w:val="04A0" w:firstRow="1" w:lastRow="0" w:firstColumn="1" w:lastColumn="0" w:noHBand="0" w:noVBand="1"/>
      </w:tblPr>
      <w:tblGrid>
        <w:gridCol w:w="1638"/>
        <w:gridCol w:w="2095"/>
        <w:gridCol w:w="1724"/>
        <w:gridCol w:w="2421"/>
        <w:gridCol w:w="2442"/>
      </w:tblGrid>
      <w:tr w:rsidR="00E33B62" w:rsidRPr="00E33B62" w:rsidTr="00E33B6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Cell Type</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Cell Wall</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Microscope Features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Parenchyma</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Living, thin-walled cells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Thin, primary</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Photosynthesis, storage, secretion</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Large central vacuole; thin cell walls; loosely packed</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Collenchyma</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 xml:space="preserve">Living cells with </w:t>
            </w:r>
            <w:r w:rsidRPr="00E33B62">
              <w:rPr>
                <w:rFonts w:ascii="Segoe UI" w:eastAsia="Times New Roman" w:hAnsi="Segoe UI" w:cs="Segoe UI"/>
                <w:sz w:val="23"/>
                <w:szCs w:val="23"/>
              </w:rPr>
              <w:lastRenderedPageBreak/>
              <w:t>unevenly thickened walls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lastRenderedPageBreak/>
              <w:t xml:space="preserve">Thickened </w:t>
            </w:r>
            <w:r w:rsidRPr="00E33B62">
              <w:rPr>
                <w:rFonts w:ascii="Segoe UI" w:eastAsia="Times New Roman" w:hAnsi="Segoe UI" w:cs="Segoe UI"/>
                <w:sz w:val="23"/>
                <w:szCs w:val="23"/>
              </w:rPr>
              <w:lastRenderedPageBreak/>
              <w:t>at corners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lastRenderedPageBreak/>
              <w:t xml:space="preserve">Support in </w:t>
            </w:r>
            <w:r w:rsidRPr="00E33B62">
              <w:rPr>
                <w:rFonts w:ascii="Segoe UI" w:eastAsia="Times New Roman" w:hAnsi="Segoe UI" w:cs="Segoe UI"/>
                <w:sz w:val="23"/>
                <w:szCs w:val="23"/>
              </w:rPr>
              <w:lastRenderedPageBreak/>
              <w:t>growing regions</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lastRenderedPageBreak/>
              <w:t xml:space="preserve">Uneven wall </w:t>
            </w:r>
            <w:r w:rsidRPr="00E33B62">
              <w:rPr>
                <w:rFonts w:ascii="Segoe UI" w:eastAsia="Times New Roman" w:hAnsi="Segoe UI" w:cs="Segoe UI"/>
                <w:sz w:val="23"/>
                <w:szCs w:val="23"/>
              </w:rPr>
              <w:lastRenderedPageBreak/>
              <w:t>thickening; elongated cells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lastRenderedPageBreak/>
              <w:t>Sclerenchyma</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Dead cells with thick walls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Thick, lignified</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Support and protection</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Very thick walls; small lumen; often no living contents</w:t>
            </w:r>
          </w:p>
        </w:tc>
      </w:tr>
    </w:tbl>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Complex Permanent Tissues</w:t>
      </w:r>
    </w:p>
    <w:tbl>
      <w:tblPr>
        <w:tblW w:w="0" w:type="auto"/>
        <w:tblCellMar>
          <w:top w:w="15" w:type="dxa"/>
          <w:left w:w="15" w:type="dxa"/>
          <w:bottom w:w="15" w:type="dxa"/>
          <w:right w:w="15" w:type="dxa"/>
        </w:tblCellMar>
        <w:tblLook w:val="04A0" w:firstRow="1" w:lastRow="0" w:firstColumn="1" w:lastColumn="0" w:noHBand="0" w:noVBand="1"/>
      </w:tblPr>
      <w:tblGrid>
        <w:gridCol w:w="1008"/>
        <w:gridCol w:w="3464"/>
        <w:gridCol w:w="2331"/>
        <w:gridCol w:w="3517"/>
      </w:tblGrid>
      <w:tr w:rsidR="00E33B62" w:rsidRPr="00E33B62" w:rsidTr="00E33B6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Cell Types Involved</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Microscope Features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Tracheids, vessel elements, xylem parenchyma, xylem fibers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Transport of water and minerals; support</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Wide or narrow hollow tubes; thick lignified walls; no end walls in vessel elements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Phloem</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Sieve tube elements, companion cells, phloem parenchyma, phloem fibers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Transport of sugars and organic nutrients</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Sieve plates at end walls; companion cells with dense cytoplasm</w:t>
            </w:r>
          </w:p>
        </w:tc>
      </w:tr>
    </w:tbl>
    <w:p w:rsidR="00EF6F42" w:rsidRDefault="00EF6F42" w:rsidP="00E33B62">
      <w:pPr>
        <w:shd w:val="clear" w:color="auto" w:fill="FFFFFF"/>
        <w:spacing w:before="480" w:after="240" w:line="450" w:lineRule="atLeast"/>
        <w:outlineLvl w:val="2"/>
        <w:rPr>
          <w:rFonts w:ascii="Segoe UI" w:eastAsia="Times New Roman" w:hAnsi="Segoe UI" w:cs="Segoe UI"/>
          <w:b/>
          <w:bCs/>
          <w:color w:val="0F1115"/>
          <w:sz w:val="30"/>
          <w:szCs w:val="30"/>
        </w:rPr>
      </w:pPr>
    </w:p>
    <w:p w:rsidR="00EF6F42" w:rsidRDefault="00EF6F42">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lastRenderedPageBreak/>
        <w:t>How to Distinguish Tissues Under the Microscope</w:t>
      </w:r>
    </w:p>
    <w:tbl>
      <w:tblPr>
        <w:tblW w:w="10147" w:type="dxa"/>
        <w:tblCellMar>
          <w:top w:w="15" w:type="dxa"/>
          <w:left w:w="15" w:type="dxa"/>
          <w:bottom w:w="15" w:type="dxa"/>
          <w:right w:w="15" w:type="dxa"/>
        </w:tblCellMar>
        <w:tblLook w:val="04A0" w:firstRow="1" w:lastRow="0" w:firstColumn="1" w:lastColumn="0" w:noHBand="0" w:noVBand="1"/>
      </w:tblPr>
      <w:tblGrid>
        <w:gridCol w:w="1080"/>
        <w:gridCol w:w="3960"/>
        <w:gridCol w:w="5107"/>
      </w:tblGrid>
      <w:tr w:rsidR="00E33B62" w:rsidRPr="00E33B62" w:rsidTr="00EF6F42">
        <w:trPr>
          <w:tblHeader/>
        </w:trPr>
        <w:tc>
          <w:tcPr>
            <w:tcW w:w="1080" w:type="dxa"/>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Step</w:t>
            </w:r>
          </w:p>
        </w:tc>
        <w:tc>
          <w:tcPr>
            <w:tcW w:w="3960"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Action</w:t>
            </w:r>
          </w:p>
        </w:tc>
        <w:tc>
          <w:tcPr>
            <w:tcW w:w="5107"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What to Look For</w:t>
            </w:r>
          </w:p>
        </w:tc>
      </w:tr>
      <w:tr w:rsidR="00E33B62" w:rsidRPr="00E33B62" w:rsidTr="00EF6F42">
        <w:tc>
          <w:tcPr>
            <w:tcW w:w="108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1</w:t>
            </w:r>
          </w:p>
        </w:tc>
        <w:tc>
          <w:tcPr>
            <w:tcW w:w="396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Prepare a wet mount or use a prepared slide</w:t>
            </w:r>
          </w:p>
        </w:tc>
        <w:tc>
          <w:tcPr>
            <w:tcW w:w="5107"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Thin section of leaf, stem, or root</w:t>
            </w:r>
          </w:p>
        </w:tc>
      </w:tr>
      <w:tr w:rsidR="00E33B62" w:rsidRPr="00E33B62" w:rsidTr="00EF6F42">
        <w:tc>
          <w:tcPr>
            <w:tcW w:w="108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2</w:t>
            </w:r>
          </w:p>
        </w:tc>
        <w:tc>
          <w:tcPr>
            <w:tcW w:w="396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Start with low power</w:t>
            </w:r>
          </w:p>
        </w:tc>
        <w:tc>
          <w:tcPr>
            <w:tcW w:w="5107"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Locate the general tissue regions</w:t>
            </w:r>
          </w:p>
        </w:tc>
      </w:tr>
      <w:tr w:rsidR="00E33B62" w:rsidRPr="00E33B62" w:rsidTr="00EF6F42">
        <w:tc>
          <w:tcPr>
            <w:tcW w:w="108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3</w:t>
            </w:r>
          </w:p>
        </w:tc>
        <w:tc>
          <w:tcPr>
            <w:tcW w:w="396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Switch to high power</w:t>
            </w:r>
          </w:p>
        </w:tc>
        <w:tc>
          <w:tcPr>
            <w:tcW w:w="5107"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Examine cell shape, wall thickness, and arrangement</w:t>
            </w:r>
          </w:p>
        </w:tc>
      </w:tr>
      <w:tr w:rsidR="00E33B62" w:rsidRPr="00E33B62" w:rsidTr="00EF6F42">
        <w:tc>
          <w:tcPr>
            <w:tcW w:w="108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4</w:t>
            </w:r>
          </w:p>
        </w:tc>
        <w:tc>
          <w:tcPr>
            <w:tcW w:w="396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Identify simple tissues</w:t>
            </w:r>
          </w:p>
        </w:tc>
        <w:tc>
          <w:tcPr>
            <w:tcW w:w="5107"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Look for uniform cell type (parenchyma, collenchyma, sclerenchyma)</w:t>
            </w:r>
          </w:p>
        </w:tc>
      </w:tr>
      <w:tr w:rsidR="00E33B62" w:rsidRPr="00E33B62" w:rsidTr="00EF6F42">
        <w:tc>
          <w:tcPr>
            <w:tcW w:w="108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5</w:t>
            </w:r>
          </w:p>
        </w:tc>
        <w:tc>
          <w:tcPr>
            <w:tcW w:w="396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Identify complex tissues</w:t>
            </w:r>
          </w:p>
        </w:tc>
        <w:tc>
          <w:tcPr>
            <w:tcW w:w="5107"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Look for multiple cell types (xylem and phloem)</w:t>
            </w:r>
          </w:p>
        </w:tc>
      </w:tr>
      <w:tr w:rsidR="00E33B62" w:rsidRPr="00E33B62" w:rsidTr="00EF6F42">
        <w:tc>
          <w:tcPr>
            <w:tcW w:w="108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6</w:t>
            </w:r>
          </w:p>
        </w:tc>
        <w:tc>
          <w:tcPr>
            <w:tcW w:w="3960"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Draw and label</w:t>
            </w:r>
          </w:p>
        </w:tc>
        <w:tc>
          <w:tcPr>
            <w:tcW w:w="5107"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Record observations with magnification</w:t>
            </w:r>
          </w:p>
        </w:tc>
      </w:tr>
    </w:tbl>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Simple vs. Complex Tissues: A Comparison</w:t>
      </w:r>
    </w:p>
    <w:tbl>
      <w:tblPr>
        <w:tblW w:w="10260" w:type="dxa"/>
        <w:tblCellMar>
          <w:top w:w="15" w:type="dxa"/>
          <w:left w:w="15" w:type="dxa"/>
          <w:bottom w:w="15" w:type="dxa"/>
          <w:right w:w="15" w:type="dxa"/>
        </w:tblCellMar>
        <w:tblLook w:val="04A0" w:firstRow="1" w:lastRow="0" w:firstColumn="1" w:lastColumn="0" w:noHBand="0" w:noVBand="1"/>
      </w:tblPr>
      <w:tblGrid>
        <w:gridCol w:w="2006"/>
        <w:gridCol w:w="3834"/>
        <w:gridCol w:w="4420"/>
      </w:tblGrid>
      <w:tr w:rsidR="00E33B62" w:rsidRPr="00E33B62" w:rsidTr="00EF6F4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Simple Permanent Tissue</w:t>
            </w:r>
          </w:p>
        </w:tc>
        <w:tc>
          <w:tcPr>
            <w:tcW w:w="4420"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Complex Permanent Tissue</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Number of cell types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One</w:t>
            </w:r>
          </w:p>
        </w:tc>
        <w:tc>
          <w:tcPr>
            <w:tcW w:w="442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More than one</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Examples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Parenchyma, collenchyma, sclerenchyma</w:t>
            </w:r>
          </w:p>
        </w:tc>
        <w:tc>
          <w:tcPr>
            <w:tcW w:w="442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 phloem</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Primary function</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Photosynthesis, storage, support</w:t>
            </w:r>
          </w:p>
        </w:tc>
        <w:tc>
          <w:tcPr>
            <w:tcW w:w="442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Transport</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Cell wall</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Varies (thin, unevenly thick, or thick)</w:t>
            </w:r>
          </w:p>
        </w:tc>
        <w:tc>
          <w:tcPr>
            <w:tcW w:w="442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Usually thick and lignified (xylem) or thin with sieve plates (phloem)</w:t>
            </w:r>
          </w:p>
        </w:tc>
      </w:tr>
    </w:tbl>
    <w:p w:rsidR="00EF6F42" w:rsidRDefault="00EF6F42">
      <w:r>
        <w:br w:type="page"/>
      </w:r>
    </w:p>
    <w:tbl>
      <w:tblPr>
        <w:tblW w:w="10260" w:type="dxa"/>
        <w:tblCellMar>
          <w:top w:w="15" w:type="dxa"/>
          <w:left w:w="15" w:type="dxa"/>
          <w:bottom w:w="15" w:type="dxa"/>
          <w:right w:w="15" w:type="dxa"/>
        </w:tblCellMar>
        <w:tblLook w:val="04A0" w:firstRow="1" w:lastRow="0" w:firstColumn="1" w:lastColumn="0" w:noHBand="0" w:noVBand="1"/>
      </w:tblPr>
      <w:tblGrid>
        <w:gridCol w:w="1709"/>
        <w:gridCol w:w="4131"/>
        <w:gridCol w:w="4420"/>
      </w:tblGrid>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lastRenderedPageBreak/>
              <w:t>Living or dead</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Mostly living (except sclerenchyma)</w:t>
            </w:r>
          </w:p>
        </w:tc>
        <w:tc>
          <w:tcPr>
            <w:tcW w:w="442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 mostly dead; phloem mostly living</w:t>
            </w:r>
          </w:p>
        </w:tc>
      </w:tr>
    </w:tbl>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Microscope Observation Table</w:t>
      </w:r>
    </w:p>
    <w:tbl>
      <w:tblPr>
        <w:tblW w:w="0" w:type="auto"/>
        <w:tblCellMar>
          <w:top w:w="15" w:type="dxa"/>
          <w:left w:w="15" w:type="dxa"/>
          <w:bottom w:w="15" w:type="dxa"/>
          <w:right w:w="15" w:type="dxa"/>
        </w:tblCellMar>
        <w:tblLook w:val="04A0" w:firstRow="1" w:lastRow="0" w:firstColumn="1" w:lastColumn="0" w:noHBand="0" w:noVBand="1"/>
      </w:tblPr>
      <w:tblGrid>
        <w:gridCol w:w="1797"/>
        <w:gridCol w:w="2349"/>
        <w:gridCol w:w="3537"/>
        <w:gridCol w:w="2637"/>
      </w:tblGrid>
      <w:tr w:rsidR="00E33B62" w:rsidRPr="00E33B62" w:rsidTr="00E33B6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Structure</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 Type</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Distinguishing Feature</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Function</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Leaf epidermis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Dermal</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Single layer of tightly packed cells; cuticle</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Protection; reduces water loss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Palisade mesophyll</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Ground (parenchyma)</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Columnar cells with many chloroplasts</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Photosynthesis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Spongy mesophyll</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Ground (parenchyma)</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Loosely packed cells with air spaces</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Gas exchange</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 vessel</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Vascular (complex)</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Wide, hollow tube; thick walls</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Water transport</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Phloem sieve tube</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Vascular (complex)</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Sieve plates at end walls; companion cells</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Sugar transport</w:t>
            </w:r>
          </w:p>
        </w:tc>
      </w:tr>
    </w:tbl>
    <w:p w:rsidR="00EF6F42" w:rsidRDefault="00EF6F42" w:rsidP="00E33B62">
      <w:pPr>
        <w:spacing w:before="480" w:after="480" w:line="240" w:lineRule="auto"/>
        <w:rPr>
          <w:rFonts w:ascii="Times New Roman" w:eastAsia="Times New Roman" w:hAnsi="Times New Roman" w:cs="Times New Roman"/>
          <w:sz w:val="24"/>
          <w:szCs w:val="24"/>
        </w:rPr>
      </w:pPr>
    </w:p>
    <w:p w:rsidR="00EF6F42" w:rsidRDefault="00EF6F4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33B62" w:rsidRPr="00E33B62" w:rsidRDefault="00E33B62" w:rsidP="00E33B62">
      <w:pPr>
        <w:spacing w:before="480" w:after="480" w:line="240" w:lineRule="auto"/>
        <w:rPr>
          <w:rFonts w:ascii="Times New Roman" w:eastAsia="Times New Roman" w:hAnsi="Times New Roman" w:cs="Times New Roman"/>
          <w:sz w:val="24"/>
          <w:szCs w:val="24"/>
        </w:rPr>
      </w:pPr>
      <w:r w:rsidRPr="00E33B62">
        <w:rPr>
          <w:rFonts w:ascii="Times New Roman" w:eastAsia="Times New Roman" w:hAnsi="Times New Roman" w:cs="Times New Roman"/>
          <w:sz w:val="24"/>
          <w:szCs w:val="24"/>
        </w:rPr>
        <w:lastRenderedPageBreak/>
        <w:pict>
          <v:rect id="_x0000_i1027" style="width:0;height:.75pt" o:hralign="center" o:hrstd="t" o:hr="t" fillcolor="#a0a0a0" stroked="f"/>
        </w:pict>
      </w:r>
    </w:p>
    <w:p w:rsidR="00E33B62" w:rsidRPr="00E33B62" w:rsidRDefault="00E33B62" w:rsidP="00E33B62">
      <w:pPr>
        <w:shd w:val="clear" w:color="auto" w:fill="FFFFFF"/>
        <w:spacing w:before="480" w:after="240" w:line="480" w:lineRule="atLeast"/>
        <w:outlineLvl w:val="1"/>
        <w:rPr>
          <w:rFonts w:ascii="Segoe UI" w:eastAsia="Times New Roman" w:hAnsi="Segoe UI" w:cs="Segoe UI"/>
          <w:b/>
          <w:bCs/>
          <w:color w:val="0F1115"/>
          <w:sz w:val="33"/>
          <w:szCs w:val="33"/>
        </w:rPr>
      </w:pPr>
      <w:r w:rsidRPr="00E33B62">
        <w:rPr>
          <w:rFonts w:ascii="Segoe UI" w:eastAsia="Times New Roman" w:hAnsi="Segoe UI" w:cs="Segoe UI"/>
          <w:b/>
          <w:bCs/>
          <w:color w:val="0F1115"/>
          <w:sz w:val="33"/>
          <w:szCs w:val="33"/>
        </w:rPr>
        <w:t>Part 3: Parts and Functions of a Plant</w:t>
      </w:r>
    </w:p>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Table of Plant Parts and Functions</w:t>
      </w:r>
    </w:p>
    <w:tbl>
      <w:tblPr>
        <w:tblW w:w="0" w:type="auto"/>
        <w:tblCellMar>
          <w:top w:w="15" w:type="dxa"/>
          <w:left w:w="15" w:type="dxa"/>
          <w:bottom w:w="15" w:type="dxa"/>
          <w:right w:w="15" w:type="dxa"/>
        </w:tblCellMar>
        <w:tblLook w:val="04A0" w:firstRow="1" w:lastRow="0" w:firstColumn="1" w:lastColumn="0" w:noHBand="0" w:noVBand="1"/>
      </w:tblPr>
      <w:tblGrid>
        <w:gridCol w:w="1008"/>
        <w:gridCol w:w="3371"/>
        <w:gridCol w:w="3290"/>
        <w:gridCol w:w="2651"/>
      </w:tblGrid>
      <w:tr w:rsidR="00E33B62" w:rsidRPr="00E33B62" w:rsidTr="00E33B6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Part</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Structure</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Tissues Involved</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Leaf</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Broad, flat blade with veins; covered by epidermis; contains mesophyll</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Photosynthesis; gas exchange; transpiration</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Dermal (epidermis), ground (mesophyll), vascular (veins)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Hollow tubes of dead cells with lignified walls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Transports water and dissolved minerals from roots to leaves</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Vascular (complex)</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Phloem</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Tubes of living cells with sieve plates and companion cells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Transports glucose and other sugars from sources to sinks</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Vascular (complex)</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Stem</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Cylindrical structure with nodes, internodes, and buds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Supports leaves and flowers; transports materials; stores food</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Dermal, ground, vascular</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Root</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Underground structure with root hairs and root cap</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Absorbs water and minerals; anchors plant; stores food</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Dermal (root hairs), ground, vascular</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Flower</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Reproductive structure with petals, sepals, stamens, pistil</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Reproduction; produces seeds and fruits</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Dermal, ground, vascular</w:t>
            </w:r>
          </w:p>
        </w:tc>
      </w:tr>
    </w:tbl>
    <w:p w:rsidR="00EF6F42" w:rsidRDefault="00EF6F42">
      <w:r>
        <w:br w:type="page"/>
      </w:r>
    </w:p>
    <w:tbl>
      <w:tblPr>
        <w:tblW w:w="9600" w:type="dxa"/>
        <w:tblCellMar>
          <w:top w:w="15" w:type="dxa"/>
          <w:left w:w="15" w:type="dxa"/>
          <w:bottom w:w="15" w:type="dxa"/>
          <w:right w:w="15" w:type="dxa"/>
        </w:tblCellMar>
        <w:tblLook w:val="04A0" w:firstRow="1" w:lastRow="0" w:firstColumn="1" w:lastColumn="0" w:noHBand="0" w:noVBand="1"/>
      </w:tblPr>
      <w:tblGrid>
        <w:gridCol w:w="697"/>
        <w:gridCol w:w="3145"/>
        <w:gridCol w:w="3379"/>
        <w:gridCol w:w="2379"/>
      </w:tblGrid>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lastRenderedPageBreak/>
              <w:t>Fruit</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Mature ovary containing seeds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Protects seeds; aids seed dispersal</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Dermal, ground, vascular</w:t>
            </w:r>
          </w:p>
        </w:tc>
      </w:tr>
    </w:tbl>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How the Parts Work Together</w:t>
      </w:r>
    </w:p>
    <w:tbl>
      <w:tblPr>
        <w:tblW w:w="10260" w:type="dxa"/>
        <w:tblCellMar>
          <w:top w:w="15" w:type="dxa"/>
          <w:left w:w="15" w:type="dxa"/>
          <w:bottom w:w="15" w:type="dxa"/>
          <w:right w:w="15" w:type="dxa"/>
        </w:tblCellMar>
        <w:tblLook w:val="04A0" w:firstRow="1" w:lastRow="0" w:firstColumn="1" w:lastColumn="0" w:noHBand="0" w:noVBand="1"/>
      </w:tblPr>
      <w:tblGrid>
        <w:gridCol w:w="2070"/>
        <w:gridCol w:w="2555"/>
        <w:gridCol w:w="5635"/>
      </w:tblGrid>
      <w:tr w:rsidR="00E33B62" w:rsidRPr="00E33B62" w:rsidTr="00EF6F42">
        <w:trPr>
          <w:tblHeader/>
        </w:trPr>
        <w:tc>
          <w:tcPr>
            <w:tcW w:w="2070" w:type="dxa"/>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Process</w:t>
            </w:r>
          </w:p>
        </w:tc>
        <w:tc>
          <w:tcPr>
            <w:tcW w:w="2555"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Organs Involved</w:t>
            </w:r>
          </w:p>
        </w:tc>
        <w:tc>
          <w:tcPr>
            <w:tcW w:w="5635"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How They Interact</w:t>
            </w:r>
          </w:p>
        </w:tc>
      </w:tr>
      <w:tr w:rsidR="00E33B62" w:rsidRPr="00E33B62" w:rsidTr="00EF6F42">
        <w:tc>
          <w:tcPr>
            <w:tcW w:w="207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Photosynthesis</w:t>
            </w:r>
          </w:p>
        </w:tc>
        <w:tc>
          <w:tcPr>
            <w:tcW w:w="255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Leaf, stem, root</w:t>
            </w:r>
          </w:p>
        </w:tc>
        <w:tc>
          <w:tcPr>
            <w:tcW w:w="5635"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Roots absorb water; stem transports it to leaves; leaves produce glucose</w:t>
            </w:r>
          </w:p>
        </w:tc>
      </w:tr>
      <w:tr w:rsidR="00E33B62" w:rsidRPr="00E33B62" w:rsidTr="00EF6F42">
        <w:tc>
          <w:tcPr>
            <w:tcW w:w="207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Transpiration</w:t>
            </w:r>
          </w:p>
        </w:tc>
        <w:tc>
          <w:tcPr>
            <w:tcW w:w="255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Leaf, stem, root</w:t>
            </w:r>
          </w:p>
        </w:tc>
        <w:tc>
          <w:tcPr>
            <w:tcW w:w="5635"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Water evaporates from leaves; creates pull that draws water up through xylem</w:t>
            </w:r>
          </w:p>
        </w:tc>
      </w:tr>
      <w:tr w:rsidR="00E33B62" w:rsidRPr="00E33B62" w:rsidTr="00EF6F42">
        <w:tc>
          <w:tcPr>
            <w:tcW w:w="207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Translocation</w:t>
            </w:r>
          </w:p>
        </w:tc>
        <w:tc>
          <w:tcPr>
            <w:tcW w:w="255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Leaf, stem, root, fruit</w:t>
            </w:r>
          </w:p>
        </w:tc>
        <w:tc>
          <w:tcPr>
            <w:tcW w:w="5635"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Glucose produced in leaves moves through phloem to roots, fruits, and growing tips</w:t>
            </w:r>
          </w:p>
        </w:tc>
      </w:tr>
      <w:tr w:rsidR="00E33B62" w:rsidRPr="00E33B62" w:rsidTr="00EF6F42">
        <w:tc>
          <w:tcPr>
            <w:tcW w:w="207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Absorption</w:t>
            </w:r>
          </w:p>
        </w:tc>
        <w:tc>
          <w:tcPr>
            <w:tcW w:w="255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Root, root hairs</w:t>
            </w:r>
          </w:p>
        </w:tc>
        <w:tc>
          <w:tcPr>
            <w:tcW w:w="5635"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Root hairs increase surface area for water and mineral uptake</w:t>
            </w:r>
          </w:p>
        </w:tc>
      </w:tr>
      <w:tr w:rsidR="00E33B62" w:rsidRPr="00E33B62" w:rsidTr="00EF6F42">
        <w:tc>
          <w:tcPr>
            <w:tcW w:w="207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Support</w:t>
            </w:r>
          </w:p>
        </w:tc>
        <w:tc>
          <w:tcPr>
            <w:tcW w:w="2555"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Stem, root</w:t>
            </w:r>
          </w:p>
        </w:tc>
        <w:tc>
          <w:tcPr>
            <w:tcW w:w="5635"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Stem holds leaves upright; roots anchor the plant</w:t>
            </w:r>
          </w:p>
        </w:tc>
      </w:tr>
    </w:tbl>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Structure-Function Relationship in Plant Parts</w:t>
      </w:r>
    </w:p>
    <w:tbl>
      <w:tblPr>
        <w:tblW w:w="10170" w:type="dxa"/>
        <w:tblCellMar>
          <w:top w:w="15" w:type="dxa"/>
          <w:left w:w="15" w:type="dxa"/>
          <w:bottom w:w="15" w:type="dxa"/>
          <w:right w:w="15" w:type="dxa"/>
        </w:tblCellMar>
        <w:tblLook w:val="04A0" w:firstRow="1" w:lastRow="0" w:firstColumn="1" w:lastColumn="0" w:noHBand="0" w:noVBand="1"/>
      </w:tblPr>
      <w:tblGrid>
        <w:gridCol w:w="1899"/>
        <w:gridCol w:w="3525"/>
        <w:gridCol w:w="4746"/>
      </w:tblGrid>
      <w:tr w:rsidR="00E33B62" w:rsidRPr="00E33B62" w:rsidTr="00EF6F4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Part</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Structure</w:t>
            </w:r>
          </w:p>
        </w:tc>
        <w:tc>
          <w:tcPr>
            <w:tcW w:w="4746"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How Structure Supports Function</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Root hairs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Thin extensions of epidermal cells</w:t>
            </w:r>
          </w:p>
        </w:tc>
        <w:tc>
          <w:tcPr>
            <w:tcW w:w="4746"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Increase surface area for absorption</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 vessels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Hollow, dead cells with lignified walls</w:t>
            </w:r>
          </w:p>
        </w:tc>
        <w:tc>
          <w:tcPr>
            <w:tcW w:w="4746"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Form continuous tubes for water transport; rigid walls provide support</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Phloem sieve tubes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Living cells with sieve plates</w:t>
            </w:r>
          </w:p>
        </w:tc>
        <w:tc>
          <w:tcPr>
            <w:tcW w:w="4746"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Allow flow of sugars; companion cells provide energy</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lastRenderedPageBreak/>
              <w:t>Leaf</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Broad and flat</w:t>
            </w:r>
          </w:p>
        </w:tc>
        <w:tc>
          <w:tcPr>
            <w:tcW w:w="4746"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Maximizes light capture for photosynthesis</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Stomata</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Small openings with guard cells</w:t>
            </w:r>
          </w:p>
        </w:tc>
        <w:tc>
          <w:tcPr>
            <w:tcW w:w="4746"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Regulate gas exchange and water loss</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Waxy cuticle</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Thin, waterproof layer</w:t>
            </w:r>
          </w:p>
        </w:tc>
        <w:tc>
          <w:tcPr>
            <w:tcW w:w="4746"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Reduces water loss from leaf surface</w:t>
            </w:r>
          </w:p>
        </w:tc>
      </w:tr>
    </w:tbl>
    <w:p w:rsidR="00E33B62" w:rsidRPr="00E33B62" w:rsidRDefault="00E33B62" w:rsidP="00E33B62">
      <w:pPr>
        <w:spacing w:before="480" w:after="480" w:line="240" w:lineRule="auto"/>
        <w:rPr>
          <w:rFonts w:ascii="Times New Roman" w:eastAsia="Times New Roman" w:hAnsi="Times New Roman" w:cs="Times New Roman"/>
          <w:sz w:val="24"/>
          <w:szCs w:val="24"/>
        </w:rPr>
      </w:pPr>
      <w:r w:rsidRPr="00E33B62">
        <w:rPr>
          <w:rFonts w:ascii="Times New Roman" w:eastAsia="Times New Roman" w:hAnsi="Times New Roman" w:cs="Times New Roman"/>
          <w:sz w:val="24"/>
          <w:szCs w:val="24"/>
        </w:rPr>
        <w:pict>
          <v:rect id="_x0000_i1028" style="width:0;height:.75pt" o:hralign="center" o:hrstd="t" o:hr="t" fillcolor="#a0a0a0" stroked="f"/>
        </w:pict>
      </w:r>
    </w:p>
    <w:p w:rsidR="00E33B62" w:rsidRPr="00E33B62" w:rsidRDefault="00E33B62" w:rsidP="00E33B62">
      <w:pPr>
        <w:shd w:val="clear" w:color="auto" w:fill="FFFFFF"/>
        <w:spacing w:before="480" w:after="240" w:line="480" w:lineRule="atLeast"/>
        <w:outlineLvl w:val="1"/>
        <w:rPr>
          <w:rFonts w:ascii="Segoe UI" w:eastAsia="Times New Roman" w:hAnsi="Segoe UI" w:cs="Segoe UI"/>
          <w:b/>
          <w:bCs/>
          <w:color w:val="0F1115"/>
          <w:sz w:val="33"/>
          <w:szCs w:val="33"/>
        </w:rPr>
      </w:pPr>
      <w:r w:rsidRPr="00E33B62">
        <w:rPr>
          <w:rFonts w:ascii="Segoe UI" w:eastAsia="Times New Roman" w:hAnsi="Segoe UI" w:cs="Segoe UI"/>
          <w:b/>
          <w:bCs/>
          <w:color w:val="0F1115"/>
          <w:sz w:val="33"/>
          <w:szCs w:val="33"/>
        </w:rPr>
        <w:t>Part 4: How Xylem and Phloem Contribute to Crop Productivity</w:t>
      </w:r>
    </w:p>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The Role of Xylem and Phloem</w:t>
      </w:r>
    </w:p>
    <w:tbl>
      <w:tblPr>
        <w:tblW w:w="0" w:type="auto"/>
        <w:tblCellMar>
          <w:top w:w="15" w:type="dxa"/>
          <w:left w:w="15" w:type="dxa"/>
          <w:bottom w:w="15" w:type="dxa"/>
          <w:right w:w="15" w:type="dxa"/>
        </w:tblCellMar>
        <w:tblLook w:val="04A0" w:firstRow="1" w:lastRow="0" w:firstColumn="1" w:lastColumn="0" w:noHBand="0" w:noVBand="1"/>
      </w:tblPr>
      <w:tblGrid>
        <w:gridCol w:w="1008"/>
        <w:gridCol w:w="2411"/>
        <w:gridCol w:w="2440"/>
        <w:gridCol w:w="4461"/>
      </w:tblGrid>
      <w:tr w:rsidR="00E33B62" w:rsidRPr="00E33B62" w:rsidTr="00E33B6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What It Transports</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Direction</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Why It Matters for Crops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Water and dissolved minerals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Upward (roots to leaves)</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Supplies water for photosynthesis and nutrient delivery to growing tissues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Phloem</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Sugars and organic nutrients</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Both directions (source to sink)</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Delivers sugars to developing seeds, fruits, and storage organs</w:t>
            </w:r>
          </w:p>
        </w:tc>
      </w:tr>
    </w:tbl>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How They Improve Crop Productivity</w:t>
      </w:r>
    </w:p>
    <w:tbl>
      <w:tblPr>
        <w:tblW w:w="10260" w:type="dxa"/>
        <w:tblCellMar>
          <w:top w:w="15" w:type="dxa"/>
          <w:left w:w="15" w:type="dxa"/>
          <w:bottom w:w="15" w:type="dxa"/>
          <w:right w:w="15" w:type="dxa"/>
        </w:tblCellMar>
        <w:tblLook w:val="04A0" w:firstRow="1" w:lastRow="0" w:firstColumn="1" w:lastColumn="0" w:noHBand="0" w:noVBand="1"/>
      </w:tblPr>
      <w:tblGrid>
        <w:gridCol w:w="1923"/>
        <w:gridCol w:w="4377"/>
        <w:gridCol w:w="3960"/>
      </w:tblGrid>
      <w:tr w:rsidR="00E33B62" w:rsidRPr="00E33B62" w:rsidTr="00EF6F4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Factor</w:t>
            </w:r>
          </w:p>
        </w:tc>
        <w:tc>
          <w:tcPr>
            <w:tcW w:w="4377"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Role of Xylem and Phloem</w:t>
            </w:r>
          </w:p>
        </w:tc>
        <w:tc>
          <w:tcPr>
            <w:tcW w:w="3960"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Effect on Crop Yield</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Water supply</w:t>
            </w:r>
          </w:p>
        </w:tc>
        <w:tc>
          <w:tcPr>
            <w:tcW w:w="4377"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 delivers water to leaves for photosynthesis</w:t>
            </w:r>
          </w:p>
        </w:tc>
        <w:tc>
          <w:tcPr>
            <w:tcW w:w="396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More water = more photosynthesis = more growth</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Nutrient transport</w:t>
            </w:r>
          </w:p>
        </w:tc>
        <w:tc>
          <w:tcPr>
            <w:tcW w:w="4377"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 carries minerals from roots to shoots</w:t>
            </w:r>
          </w:p>
        </w:tc>
        <w:tc>
          <w:tcPr>
            <w:tcW w:w="396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Healthy leaves and stronger stems</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lastRenderedPageBreak/>
              <w:t>Sugar distribution</w:t>
            </w:r>
          </w:p>
        </w:tc>
        <w:tc>
          <w:tcPr>
            <w:tcW w:w="4377"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Phloem moves sugars to grains, fruits, and tubers</w:t>
            </w:r>
          </w:p>
        </w:tc>
        <w:tc>
          <w:tcPr>
            <w:tcW w:w="396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Larger and heavier harvestable parts</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Drought tolerance</w:t>
            </w:r>
          </w:p>
        </w:tc>
        <w:tc>
          <w:tcPr>
            <w:tcW w:w="4377"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Efficient xylem helps plants survive water stress</w:t>
            </w:r>
          </w:p>
        </w:tc>
        <w:tc>
          <w:tcPr>
            <w:tcW w:w="396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Stable yield even in dry conditions</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Disease resistance</w:t>
            </w:r>
          </w:p>
        </w:tc>
        <w:tc>
          <w:tcPr>
            <w:tcW w:w="4377"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Strong vascular tissues resist blockage by pathogens</w:t>
            </w:r>
          </w:p>
        </w:tc>
        <w:tc>
          <w:tcPr>
            <w:tcW w:w="396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Healthier plants with less loss</w:t>
            </w:r>
          </w:p>
        </w:tc>
      </w:tr>
      <w:tr w:rsidR="00E33B62" w:rsidRPr="00E33B62" w:rsidTr="00EF6F4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Growth rate</w:t>
            </w:r>
          </w:p>
        </w:tc>
        <w:tc>
          <w:tcPr>
            <w:tcW w:w="4377"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Efficient transport supports rapid growth</w:t>
            </w:r>
          </w:p>
        </w:tc>
        <w:tc>
          <w:tcPr>
            <w:tcW w:w="3960"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Faster maturity and higher output</w:t>
            </w:r>
          </w:p>
        </w:tc>
      </w:tr>
    </w:tbl>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Examples in Philippine Agriculture</w:t>
      </w:r>
    </w:p>
    <w:tbl>
      <w:tblPr>
        <w:tblW w:w="11280" w:type="dxa"/>
        <w:tblCellMar>
          <w:top w:w="15" w:type="dxa"/>
          <w:left w:w="15" w:type="dxa"/>
          <w:bottom w:w="15" w:type="dxa"/>
          <w:right w:w="15" w:type="dxa"/>
        </w:tblCellMar>
        <w:tblLook w:val="04A0" w:firstRow="1" w:lastRow="0" w:firstColumn="1" w:lastColumn="0" w:noHBand="0" w:noVBand="1"/>
      </w:tblPr>
      <w:tblGrid>
        <w:gridCol w:w="3368"/>
        <w:gridCol w:w="7912"/>
      </w:tblGrid>
      <w:tr w:rsidR="00E33B62" w:rsidRPr="00E33B62" w:rsidTr="00E33B6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Crop</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How Xylem and Phloem Matter</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Rice</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 supplies water to leaves; phloem fills grains with starch</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Corn</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 supports tall stems; phloem delivers sugars to kernels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Sugarcane</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Phloem transports sucrose to storage tissues in stems</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Coconut</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 and phloem sustain continuous nut production</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Banana</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Vascular tissues support large leaves and fruit development</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Vegetables (e.g., pechay)</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Fast growth depends on efficient water and sugar transport</w:t>
            </w:r>
          </w:p>
        </w:tc>
      </w:tr>
    </w:tbl>
    <w:p w:rsidR="00EF6F42" w:rsidRDefault="00EF6F42" w:rsidP="00E33B62">
      <w:pPr>
        <w:shd w:val="clear" w:color="auto" w:fill="FFFFFF"/>
        <w:spacing w:before="480" w:after="240" w:line="450" w:lineRule="atLeast"/>
        <w:outlineLvl w:val="2"/>
        <w:rPr>
          <w:rFonts w:ascii="Segoe UI" w:eastAsia="Times New Roman" w:hAnsi="Segoe UI" w:cs="Segoe UI"/>
          <w:b/>
          <w:bCs/>
          <w:color w:val="0F1115"/>
          <w:sz w:val="30"/>
          <w:szCs w:val="30"/>
        </w:rPr>
      </w:pPr>
    </w:p>
    <w:p w:rsidR="00EF6F42" w:rsidRDefault="00EF6F42">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lastRenderedPageBreak/>
        <w:t>Research and Innovation</w:t>
      </w:r>
    </w:p>
    <w:tbl>
      <w:tblPr>
        <w:tblW w:w="10440" w:type="dxa"/>
        <w:tblCellMar>
          <w:top w:w="15" w:type="dxa"/>
          <w:left w:w="15" w:type="dxa"/>
          <w:bottom w:w="15" w:type="dxa"/>
          <w:right w:w="15" w:type="dxa"/>
        </w:tblCellMar>
        <w:tblLook w:val="04A0" w:firstRow="1" w:lastRow="0" w:firstColumn="1" w:lastColumn="0" w:noHBand="0" w:noVBand="1"/>
      </w:tblPr>
      <w:tblGrid>
        <w:gridCol w:w="2700"/>
        <w:gridCol w:w="4042"/>
        <w:gridCol w:w="3698"/>
      </w:tblGrid>
      <w:tr w:rsidR="00E33B62" w:rsidRPr="00E33B62" w:rsidTr="0060683E">
        <w:trPr>
          <w:tblHeader/>
        </w:trPr>
        <w:tc>
          <w:tcPr>
            <w:tcW w:w="2700" w:type="dxa"/>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Innovation</w:t>
            </w:r>
          </w:p>
        </w:tc>
        <w:tc>
          <w:tcPr>
            <w:tcW w:w="4042"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Description</w:t>
            </w:r>
          </w:p>
        </w:tc>
        <w:tc>
          <w:tcPr>
            <w:tcW w:w="3698" w:type="dxa"/>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Benefit</w:t>
            </w:r>
          </w:p>
        </w:tc>
      </w:tr>
      <w:tr w:rsidR="00E33B62" w:rsidRPr="00E33B62" w:rsidTr="0060683E">
        <w:tc>
          <w:tcPr>
            <w:tcW w:w="270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Breeding for better vascular tissue</w:t>
            </w:r>
          </w:p>
        </w:tc>
        <w:tc>
          <w:tcPr>
            <w:tcW w:w="4042"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Selecting crop varieties with more efficient xylem and phloem</w:t>
            </w:r>
          </w:p>
        </w:tc>
        <w:tc>
          <w:tcPr>
            <w:tcW w:w="3698"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Higher yield under stress</w:t>
            </w:r>
          </w:p>
        </w:tc>
      </w:tr>
      <w:tr w:rsidR="00E33B62" w:rsidRPr="00E33B62" w:rsidTr="0060683E">
        <w:tc>
          <w:tcPr>
            <w:tcW w:w="270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Irrigation management</w:t>
            </w:r>
          </w:p>
        </w:tc>
        <w:tc>
          <w:tcPr>
            <w:tcW w:w="4042"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Supplying water to match xylem demand</w:t>
            </w:r>
          </w:p>
        </w:tc>
        <w:tc>
          <w:tcPr>
            <w:tcW w:w="3698"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Reduces waste and improves growth</w:t>
            </w:r>
          </w:p>
        </w:tc>
      </w:tr>
      <w:tr w:rsidR="00E33B62" w:rsidRPr="00E33B62" w:rsidTr="0060683E">
        <w:tc>
          <w:tcPr>
            <w:tcW w:w="270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Grafting</w:t>
            </w:r>
          </w:p>
        </w:tc>
        <w:tc>
          <w:tcPr>
            <w:tcW w:w="4042"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Combining rootstock with strong xylem and scion with high yield</w:t>
            </w:r>
          </w:p>
        </w:tc>
        <w:tc>
          <w:tcPr>
            <w:tcW w:w="3698"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Better water uptake and fruit quality</w:t>
            </w:r>
          </w:p>
        </w:tc>
      </w:tr>
      <w:tr w:rsidR="00E33B62" w:rsidRPr="00E33B62" w:rsidTr="0060683E">
        <w:tc>
          <w:tcPr>
            <w:tcW w:w="270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Fertilizer timing</w:t>
            </w:r>
          </w:p>
        </w:tc>
        <w:tc>
          <w:tcPr>
            <w:tcW w:w="4042"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Matching nutrient application to xylem transport</w:t>
            </w:r>
          </w:p>
        </w:tc>
        <w:tc>
          <w:tcPr>
            <w:tcW w:w="3698"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Improves nutrient use efficiency</w:t>
            </w:r>
          </w:p>
        </w:tc>
      </w:tr>
      <w:tr w:rsidR="00E33B62" w:rsidRPr="00E33B62" w:rsidTr="0060683E">
        <w:tc>
          <w:tcPr>
            <w:tcW w:w="270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Biotechnology</w:t>
            </w:r>
          </w:p>
        </w:tc>
        <w:tc>
          <w:tcPr>
            <w:tcW w:w="4042" w:type="dxa"/>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Modifying genes that control vascular development</w:t>
            </w:r>
          </w:p>
        </w:tc>
        <w:tc>
          <w:tcPr>
            <w:tcW w:w="3698" w:type="dxa"/>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Potential for stronger, more productive plants</w:t>
            </w:r>
          </w:p>
        </w:tc>
      </w:tr>
    </w:tbl>
    <w:p w:rsidR="00E33B62" w:rsidRPr="00E33B62" w:rsidRDefault="00E33B62" w:rsidP="00E33B62">
      <w:pPr>
        <w:shd w:val="clear" w:color="auto" w:fill="FFFFFF"/>
        <w:spacing w:before="480" w:after="240" w:line="450" w:lineRule="atLeast"/>
        <w:outlineLvl w:val="2"/>
        <w:rPr>
          <w:rFonts w:ascii="Segoe UI" w:eastAsia="Times New Roman" w:hAnsi="Segoe UI" w:cs="Segoe UI"/>
          <w:b/>
          <w:bCs/>
          <w:color w:val="0F1115"/>
          <w:sz w:val="30"/>
          <w:szCs w:val="30"/>
        </w:rPr>
      </w:pPr>
      <w:r w:rsidRPr="00E33B62">
        <w:rPr>
          <w:rFonts w:ascii="Segoe UI" w:eastAsia="Times New Roman" w:hAnsi="Segoe UI" w:cs="Segoe UI"/>
          <w:b/>
          <w:bCs/>
          <w:color w:val="0F1115"/>
          <w:sz w:val="30"/>
          <w:szCs w:val="30"/>
        </w:rPr>
        <w:t>Short Review: Xylem, Phloem, and Crop Productivity</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color w:val="0F1115"/>
          <w:sz w:val="24"/>
          <w:szCs w:val="24"/>
        </w:rPr>
        <w:t>The vascular tissues of plants — xylem and phloem — are central to crop productivity. Xylem supplies water and minerals from the soil to the leaves, enabling photosynthesis and supporting growth. Phloem distributes the sugars produced by photosynthesis to developing seeds, fruits, and storage organs, directly determining the size and quality of the harvest. In the Philippines, crops such as rice, corn, sugarcane, and vegetables depend on efficient vascular transport. Farmers and scientists improve productivity by selecting varieties with better vascular systems, managing irrigation, and applying fertilizers strategically. Without healthy xylem and phloem, even the best seeds and soils cannot produce abundant harvests.</w:t>
      </w:r>
    </w:p>
    <w:p w:rsidR="0060683E" w:rsidRDefault="0060683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33B62" w:rsidRPr="00E33B62" w:rsidRDefault="00E33B62" w:rsidP="00E33B62">
      <w:pPr>
        <w:spacing w:before="480" w:after="480" w:line="240" w:lineRule="auto"/>
        <w:rPr>
          <w:rFonts w:ascii="Times New Roman" w:eastAsia="Times New Roman" w:hAnsi="Times New Roman" w:cs="Times New Roman"/>
          <w:sz w:val="24"/>
          <w:szCs w:val="24"/>
        </w:rPr>
      </w:pPr>
      <w:r w:rsidRPr="00E33B62">
        <w:rPr>
          <w:rFonts w:ascii="Times New Roman" w:eastAsia="Times New Roman" w:hAnsi="Times New Roman" w:cs="Times New Roman"/>
          <w:sz w:val="24"/>
          <w:szCs w:val="24"/>
        </w:rPr>
        <w:lastRenderedPageBreak/>
        <w:pict>
          <v:rect id="_x0000_i1029" style="width:0;height:.75pt" o:hralign="center" o:hrstd="t" o:hr="t" fillcolor="#a0a0a0" stroked="f"/>
        </w:pict>
      </w:r>
    </w:p>
    <w:p w:rsidR="00E33B62" w:rsidRPr="00E33B62" w:rsidRDefault="00E33B62" w:rsidP="00E33B62">
      <w:pPr>
        <w:shd w:val="clear" w:color="auto" w:fill="FFFFFF"/>
        <w:spacing w:before="480" w:after="240" w:line="480" w:lineRule="atLeast"/>
        <w:outlineLvl w:val="1"/>
        <w:rPr>
          <w:rFonts w:ascii="Segoe UI" w:eastAsia="Times New Roman" w:hAnsi="Segoe UI" w:cs="Segoe UI"/>
          <w:b/>
          <w:bCs/>
          <w:color w:val="0F1115"/>
          <w:sz w:val="33"/>
          <w:szCs w:val="33"/>
        </w:rPr>
      </w:pPr>
      <w:r w:rsidRPr="00E33B62">
        <w:rPr>
          <w:rFonts w:ascii="Segoe UI" w:eastAsia="Times New Roman" w:hAnsi="Segoe UI" w:cs="Segoe UI"/>
          <w:b/>
          <w:bCs/>
          <w:color w:val="0F1115"/>
          <w:sz w:val="33"/>
          <w:szCs w:val="33"/>
        </w:rPr>
        <w:t>Key Terms</w:t>
      </w:r>
    </w:p>
    <w:tbl>
      <w:tblPr>
        <w:tblW w:w="11120" w:type="dxa"/>
        <w:tblCellMar>
          <w:top w:w="15" w:type="dxa"/>
          <w:left w:w="15" w:type="dxa"/>
          <w:bottom w:w="15" w:type="dxa"/>
          <w:right w:w="15" w:type="dxa"/>
        </w:tblCellMar>
        <w:tblLook w:val="04A0" w:firstRow="1" w:lastRow="0" w:firstColumn="1" w:lastColumn="0" w:noHBand="0" w:noVBand="1"/>
      </w:tblPr>
      <w:tblGrid>
        <w:gridCol w:w="3150"/>
        <w:gridCol w:w="7970"/>
      </w:tblGrid>
      <w:tr w:rsidR="00E33B62" w:rsidRPr="00E33B62" w:rsidTr="0060683E">
        <w:trPr>
          <w:tblHeader/>
        </w:trPr>
        <w:tc>
          <w:tcPr>
            <w:tcW w:w="3150" w:type="dxa"/>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Definition</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Cell specialization</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The process by which cells develop specific structures and functions</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Meristematic tissue</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Regions of actively dividing cells in plants</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Permanent tissue</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 that has stopped dividing and assumed a specific function</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Simple permanent tissue</w:t>
            </w:r>
          </w:p>
        </w:tc>
        <w:tc>
          <w:tcPr>
            <w:tcW w:w="0" w:type="auto"/>
            <w:tcMar>
              <w:top w:w="150" w:type="dxa"/>
              <w:left w:w="240" w:type="dxa"/>
              <w:bottom w:w="150" w:type="dxa"/>
              <w:right w:w="0" w:type="dxa"/>
            </w:tcMar>
            <w:vAlign w:val="center"/>
            <w:hideMark/>
          </w:tcPr>
          <w:p w:rsidR="00E33B62" w:rsidRPr="00E33B62" w:rsidRDefault="00E33B62" w:rsidP="0060683E">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 made of one cell type (e.g., parenchyma,</w:t>
            </w:r>
            <w:r w:rsidR="0060683E">
              <w:rPr>
                <w:rFonts w:ascii="Segoe UI" w:eastAsia="Times New Roman" w:hAnsi="Segoe UI" w:cs="Segoe UI"/>
                <w:sz w:val="23"/>
                <w:szCs w:val="23"/>
              </w:rPr>
              <w:t xml:space="preserve"> etc.</w:t>
            </w:r>
            <w:r w:rsidRPr="00E33B62">
              <w:rPr>
                <w:rFonts w:ascii="Segoe UI" w:eastAsia="Times New Roman" w:hAnsi="Segoe UI" w:cs="Segoe UI"/>
                <w:sz w:val="23"/>
                <w:szCs w:val="23"/>
              </w:rPr>
              <w:t>)</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Complex permanent tissue</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 made of more than one cell type (e.g., xylem, phloem)</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Dermal tissue</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Outer protective covering of the plant</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Ground tissue</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 responsible for photosynthesis, storage, and support</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Vascular tissue</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 responsible for transport (xylem and phloem)</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Vascular tissue that transports water and minerals upward</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Phloem</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Vascular tissue that transports sugars in both directions</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Parenchyma</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Thin-walled living cells for photosynthesis and storage</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Collenchyma</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Living cells with unevenly thickened walls for support</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Sclerenchyma</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Dead cells with thick lignified walls for support</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Transpiration</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Loss of water vapor through stomata</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Translocation</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Movement of sugars through phloem</w:t>
            </w:r>
          </w:p>
        </w:tc>
      </w:tr>
      <w:tr w:rsidR="00E33B62" w:rsidRPr="00E33B62" w:rsidTr="0060683E">
        <w:tc>
          <w:tcPr>
            <w:tcW w:w="3150" w:type="dxa"/>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Crop productivity</w:t>
            </w: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The amount of harvestable product produced per unit area</w:t>
            </w:r>
          </w:p>
        </w:tc>
      </w:tr>
    </w:tbl>
    <w:p w:rsidR="00E33B62" w:rsidRPr="00E33B62" w:rsidRDefault="00E33B62" w:rsidP="00E33B62">
      <w:pPr>
        <w:spacing w:before="480" w:after="480" w:line="240" w:lineRule="auto"/>
        <w:rPr>
          <w:rFonts w:ascii="Times New Roman" w:eastAsia="Times New Roman" w:hAnsi="Times New Roman" w:cs="Times New Roman"/>
          <w:sz w:val="24"/>
          <w:szCs w:val="24"/>
        </w:rPr>
      </w:pPr>
      <w:r w:rsidRPr="00E33B62">
        <w:rPr>
          <w:rFonts w:ascii="Times New Roman" w:eastAsia="Times New Roman" w:hAnsi="Times New Roman" w:cs="Times New Roman"/>
          <w:sz w:val="24"/>
          <w:szCs w:val="24"/>
        </w:rPr>
        <w:lastRenderedPageBreak/>
        <w:pict>
          <v:rect id="_x0000_i1030" style="width:0;height:.75pt" o:hralign="center" o:hrstd="t" o:hr="t" fillcolor="#a0a0a0" stroked="f"/>
        </w:pict>
      </w:r>
    </w:p>
    <w:p w:rsidR="00E33B62" w:rsidRPr="00E33B62" w:rsidRDefault="00E33B62" w:rsidP="00E33B62">
      <w:pPr>
        <w:shd w:val="clear" w:color="auto" w:fill="FFFFFF"/>
        <w:spacing w:before="480" w:after="240" w:line="480" w:lineRule="atLeast"/>
        <w:outlineLvl w:val="1"/>
        <w:rPr>
          <w:rFonts w:ascii="Segoe UI" w:eastAsia="Times New Roman" w:hAnsi="Segoe UI" w:cs="Segoe UI"/>
          <w:b/>
          <w:bCs/>
          <w:color w:val="0F1115"/>
          <w:sz w:val="33"/>
          <w:szCs w:val="33"/>
        </w:rPr>
      </w:pPr>
      <w:r w:rsidRPr="00E33B62">
        <w:rPr>
          <w:rFonts w:ascii="Segoe UI" w:eastAsia="Times New Roman" w:hAnsi="Segoe UI" w:cs="Segoe UI"/>
          <w:b/>
          <w:bCs/>
          <w:color w:val="0F1115"/>
          <w:sz w:val="33"/>
          <w:szCs w:val="33"/>
        </w:rPr>
        <w:t>Review Questions</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1.</w:t>
      </w:r>
      <w:r w:rsidRPr="00E33B62">
        <w:rPr>
          <w:rFonts w:ascii="Segoe UI" w:eastAsia="Times New Roman" w:hAnsi="Segoe UI" w:cs="Segoe UI"/>
          <w:color w:val="0F1115"/>
          <w:sz w:val="24"/>
          <w:szCs w:val="24"/>
        </w:rPr>
        <w:t xml:space="preserve"> Explain how cell specialization leads to the formation of tissues, organs, and organ systems in plants.</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2.</w:t>
      </w:r>
      <w:r w:rsidRPr="00E33B62">
        <w:rPr>
          <w:rFonts w:ascii="Segoe UI" w:eastAsia="Times New Roman" w:hAnsi="Segoe UI" w:cs="Segoe UI"/>
          <w:color w:val="0F1115"/>
          <w:sz w:val="24"/>
          <w:szCs w:val="24"/>
        </w:rPr>
        <w:t xml:space="preserve"> Differentiate simple permanent tissues from complex permanent tissues. Provide two examples of each.</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3.</w:t>
      </w:r>
      <w:r w:rsidRPr="00E33B62">
        <w:rPr>
          <w:rFonts w:ascii="Segoe UI" w:eastAsia="Times New Roman" w:hAnsi="Segoe UI" w:cs="Segoe UI"/>
          <w:color w:val="0F1115"/>
          <w:sz w:val="24"/>
          <w:szCs w:val="24"/>
        </w:rPr>
        <w:t xml:space="preserve"> Describe the distinguishing characteristics of xylem and phloem that can be observed under a microscope.</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4.</w:t>
      </w:r>
      <w:r w:rsidRPr="00E33B62">
        <w:rPr>
          <w:rFonts w:ascii="Segoe UI" w:eastAsia="Times New Roman" w:hAnsi="Segoe UI" w:cs="Segoe UI"/>
          <w:color w:val="0F1115"/>
          <w:sz w:val="24"/>
          <w:szCs w:val="24"/>
        </w:rPr>
        <w:t xml:space="preserve"> Complete the following table by identifying the function of each plant part and the tissues involved.</w:t>
      </w:r>
    </w:p>
    <w:tbl>
      <w:tblPr>
        <w:tblW w:w="11280" w:type="dxa"/>
        <w:tblCellMar>
          <w:top w:w="15" w:type="dxa"/>
          <w:left w:w="15" w:type="dxa"/>
          <w:bottom w:w="15" w:type="dxa"/>
          <w:right w:w="15" w:type="dxa"/>
        </w:tblCellMar>
        <w:tblLook w:val="04A0" w:firstRow="1" w:lastRow="0" w:firstColumn="1" w:lastColumn="0" w:noHBand="0" w:noVBand="1"/>
      </w:tblPr>
      <w:tblGrid>
        <w:gridCol w:w="2534"/>
        <w:gridCol w:w="3414"/>
        <w:gridCol w:w="5332"/>
      </w:tblGrid>
      <w:tr w:rsidR="00E33B62" w:rsidRPr="00E33B62" w:rsidTr="00E33B62">
        <w:trPr>
          <w:tblHeader/>
        </w:trPr>
        <w:tc>
          <w:tcPr>
            <w:tcW w:w="0" w:type="auto"/>
            <w:tcBorders>
              <w:top w:val="nil"/>
            </w:tcBorders>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Part</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Tissues Involved</w:t>
            </w: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Leaf</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Xylem</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Phloem</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Stem</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p>
        </w:tc>
      </w:tr>
      <w:tr w:rsidR="00E33B62" w:rsidRPr="00E33B62" w:rsidTr="00E33B62">
        <w:tc>
          <w:tcPr>
            <w:tcW w:w="0" w:type="auto"/>
            <w:tcMar>
              <w:top w:w="150" w:type="dxa"/>
              <w:left w:w="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r w:rsidRPr="00E33B62">
              <w:rPr>
                <w:rFonts w:ascii="Segoe UI" w:eastAsia="Times New Roman" w:hAnsi="Segoe UI" w:cs="Segoe UI"/>
                <w:sz w:val="23"/>
                <w:szCs w:val="23"/>
              </w:rPr>
              <w:t>Root</w:t>
            </w:r>
          </w:p>
        </w:tc>
        <w:tc>
          <w:tcPr>
            <w:tcW w:w="0" w:type="auto"/>
            <w:tcMar>
              <w:top w:w="150" w:type="dxa"/>
              <w:left w:w="240" w:type="dxa"/>
              <w:bottom w:w="150" w:type="dxa"/>
              <w:right w:w="24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E33B62" w:rsidRPr="00E33B62" w:rsidRDefault="00E33B62" w:rsidP="00E33B62">
            <w:pPr>
              <w:spacing w:after="0" w:line="375" w:lineRule="atLeast"/>
              <w:rPr>
                <w:rFonts w:ascii="Segoe UI" w:eastAsia="Times New Roman" w:hAnsi="Segoe UI" w:cs="Segoe UI"/>
                <w:sz w:val="23"/>
                <w:szCs w:val="23"/>
              </w:rPr>
            </w:pPr>
          </w:p>
        </w:tc>
      </w:tr>
    </w:tbl>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5.</w:t>
      </w:r>
      <w:r w:rsidRPr="00E33B62">
        <w:rPr>
          <w:rFonts w:ascii="Segoe UI" w:eastAsia="Times New Roman" w:hAnsi="Segoe UI" w:cs="Segoe UI"/>
          <w:color w:val="0F1115"/>
          <w:sz w:val="24"/>
          <w:szCs w:val="24"/>
        </w:rPr>
        <w:t xml:space="preserve"> Explain how the structure of root hairs, xylem vessels, and stomata supports their specific functions.</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6.</w:t>
      </w:r>
      <w:r w:rsidRPr="00E33B62">
        <w:rPr>
          <w:rFonts w:ascii="Segoe UI" w:eastAsia="Times New Roman" w:hAnsi="Segoe UI" w:cs="Segoe UI"/>
          <w:color w:val="0F1115"/>
          <w:sz w:val="24"/>
          <w:szCs w:val="24"/>
        </w:rPr>
        <w:t xml:space="preserve"> Describe how the shoot system and root system depend on each other.</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7.</w:t>
      </w:r>
      <w:r w:rsidRPr="00E33B62">
        <w:rPr>
          <w:rFonts w:ascii="Segoe UI" w:eastAsia="Times New Roman" w:hAnsi="Segoe UI" w:cs="Segoe UI"/>
          <w:color w:val="0F1115"/>
          <w:sz w:val="24"/>
          <w:szCs w:val="24"/>
        </w:rPr>
        <w:t xml:space="preserve"> Explain how xylem and phloem contribute to crop productivity. Provide two examples of crops.</w:t>
      </w:r>
    </w:p>
    <w:p w:rsidR="00E33B62" w:rsidRPr="00E33B62" w:rsidRDefault="00E33B62" w:rsidP="00E33B62">
      <w:pPr>
        <w:spacing w:after="0" w:line="240" w:lineRule="auto"/>
        <w:rPr>
          <w:rFonts w:ascii="Times New Roman" w:eastAsia="Times New Roman" w:hAnsi="Times New Roman" w:cs="Times New Roman"/>
          <w:sz w:val="24"/>
          <w:szCs w:val="24"/>
        </w:rPr>
      </w:pPr>
      <w:r w:rsidRPr="00E33B62">
        <w:rPr>
          <w:rFonts w:ascii="Segoe UI" w:eastAsia="Times New Roman" w:hAnsi="Segoe UI" w:cs="Segoe UI"/>
          <w:color w:val="0F1115"/>
          <w:sz w:val="24"/>
          <w:szCs w:val="24"/>
        </w:rPr>
        <w:br/>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lastRenderedPageBreak/>
        <w:t>8.</w:t>
      </w:r>
      <w:r w:rsidRPr="00E33B62">
        <w:rPr>
          <w:rFonts w:ascii="Segoe UI" w:eastAsia="Times New Roman" w:hAnsi="Segoe UI" w:cs="Segoe UI"/>
          <w:color w:val="0F1115"/>
          <w:sz w:val="24"/>
          <w:szCs w:val="24"/>
        </w:rPr>
        <w:t xml:space="preserve"> Write a short review (3–5 sentences) on how plant tissues, including xylem and phloem, contribute to improving crop productivity.</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b/>
          <w:bCs/>
          <w:color w:val="0F1115"/>
          <w:sz w:val="24"/>
          <w:szCs w:val="24"/>
        </w:rPr>
        <w:t>9.</w:t>
      </w:r>
      <w:r w:rsidRPr="00E33B62">
        <w:rPr>
          <w:rFonts w:ascii="Segoe UI" w:eastAsia="Times New Roman" w:hAnsi="Segoe UI" w:cs="Segoe UI"/>
          <w:color w:val="0F1115"/>
          <w:sz w:val="24"/>
          <w:szCs w:val="24"/>
        </w:rPr>
        <w:t xml:space="preserve"> </w:t>
      </w:r>
      <w:r w:rsidR="00E333B1">
        <w:rPr>
          <w:rFonts w:ascii="Segoe UI" w:eastAsia="Times New Roman" w:hAnsi="Segoe UI" w:cs="Segoe UI"/>
          <w:color w:val="0F1115"/>
          <w:sz w:val="24"/>
          <w:szCs w:val="24"/>
        </w:rPr>
        <w:t>Study the case below and answer the questions</w:t>
      </w:r>
      <w:bookmarkStart w:id="0" w:name="_GoBack"/>
      <w:bookmarkEnd w:id="0"/>
      <w:r w:rsidRPr="00E33B62">
        <w:rPr>
          <w:rFonts w:ascii="Segoe UI" w:eastAsia="Times New Roman" w:hAnsi="Segoe UI" w:cs="Segoe UI"/>
          <w:color w:val="0F1115"/>
          <w:sz w:val="24"/>
          <w:szCs w:val="24"/>
        </w:rPr>
        <w:t>.</w:t>
      </w:r>
    </w:p>
    <w:p w:rsidR="00E33B62" w:rsidRPr="00E33B62" w:rsidRDefault="00E33B62" w:rsidP="00E33B62">
      <w:pPr>
        <w:shd w:val="clear" w:color="auto" w:fill="FFFFFF"/>
        <w:spacing w:before="240" w:after="240" w:line="240" w:lineRule="auto"/>
        <w:rPr>
          <w:rFonts w:ascii="Segoe UI" w:eastAsia="Times New Roman" w:hAnsi="Segoe UI" w:cs="Segoe UI"/>
          <w:color w:val="0F1115"/>
          <w:sz w:val="24"/>
          <w:szCs w:val="24"/>
        </w:rPr>
      </w:pPr>
      <w:r w:rsidRPr="00E33B62">
        <w:rPr>
          <w:rFonts w:ascii="Segoe UI" w:eastAsia="Times New Roman" w:hAnsi="Segoe UI" w:cs="Segoe UI"/>
          <w:color w:val="0F1115"/>
          <w:sz w:val="24"/>
          <w:szCs w:val="24"/>
        </w:rPr>
        <w:t>A rice farmer notices that during a dry season, the rice plants are shorter and produce fewer grains. During a wet season with proper irrigation, the plants grow taller and produce more grains.</w:t>
      </w:r>
    </w:p>
    <w:p w:rsidR="00E33B62" w:rsidRPr="00E33B62" w:rsidRDefault="00E33B62" w:rsidP="0060683E">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33B62">
        <w:rPr>
          <w:rFonts w:ascii="Segoe UI" w:eastAsia="Times New Roman" w:hAnsi="Segoe UI" w:cs="Segoe UI"/>
          <w:color w:val="0F1115"/>
          <w:sz w:val="24"/>
          <w:szCs w:val="24"/>
        </w:rPr>
        <w:t>(a) Which vascular tissue is most affected by the dry season?</w:t>
      </w:r>
    </w:p>
    <w:p w:rsidR="00E33B62" w:rsidRPr="00E33B62" w:rsidRDefault="00E33B62" w:rsidP="0060683E">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33B62">
        <w:rPr>
          <w:rFonts w:ascii="Segoe UI" w:eastAsia="Times New Roman" w:hAnsi="Segoe UI" w:cs="Segoe UI"/>
          <w:color w:val="0F1115"/>
          <w:sz w:val="24"/>
          <w:szCs w:val="24"/>
        </w:rPr>
        <w:t>(b) Explain how this affects photosynthesis and grain production.</w:t>
      </w:r>
    </w:p>
    <w:p w:rsidR="00E33B62" w:rsidRPr="00E33B62" w:rsidRDefault="00E33B62" w:rsidP="0060683E">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33B62">
        <w:rPr>
          <w:rFonts w:ascii="Segoe UI" w:eastAsia="Times New Roman" w:hAnsi="Segoe UI" w:cs="Segoe UI"/>
          <w:color w:val="0F1115"/>
          <w:sz w:val="24"/>
          <w:szCs w:val="24"/>
        </w:rPr>
        <w:t>(c) Suggest two ways the farmer could improve water delivery to the plants.</w:t>
      </w:r>
    </w:p>
    <w:p w:rsidR="00E33B62" w:rsidRPr="00E33B62" w:rsidRDefault="00E33B62" w:rsidP="0060683E">
      <w:pPr>
        <w:spacing w:after="0" w:line="240" w:lineRule="auto"/>
        <w:rPr>
          <w:rFonts w:ascii="Segoe UI" w:eastAsia="Times New Roman" w:hAnsi="Segoe UI" w:cs="Segoe UI"/>
          <w:color w:val="0F1115"/>
          <w:sz w:val="24"/>
          <w:szCs w:val="24"/>
        </w:rPr>
      </w:pPr>
      <w:r w:rsidRPr="00E33B62">
        <w:rPr>
          <w:rFonts w:ascii="Segoe UI" w:eastAsia="Times New Roman" w:hAnsi="Segoe UI" w:cs="Segoe UI"/>
          <w:color w:val="0F1115"/>
          <w:sz w:val="24"/>
          <w:szCs w:val="24"/>
        </w:rPr>
        <w:br/>
      </w:r>
      <w:r w:rsidRPr="00E33B62">
        <w:rPr>
          <w:rFonts w:ascii="Segoe UI" w:eastAsia="Times New Roman" w:hAnsi="Segoe UI" w:cs="Segoe UI"/>
          <w:b/>
          <w:bCs/>
          <w:color w:val="0F1115"/>
          <w:sz w:val="24"/>
          <w:szCs w:val="24"/>
        </w:rPr>
        <w:t>10.</w:t>
      </w:r>
      <w:r w:rsidRPr="00E33B62">
        <w:rPr>
          <w:rFonts w:ascii="Segoe UI" w:eastAsia="Times New Roman" w:hAnsi="Segoe UI" w:cs="Segoe UI"/>
          <w:color w:val="0F1115"/>
          <w:sz w:val="24"/>
          <w:szCs w:val="24"/>
        </w:rPr>
        <w:t xml:space="preserve"> Application question: A group of students is asked to prepare a microscope slide of a leaf cross-section and identify the tissues present. Describe the steps they should follow, the tissues they are likely to see, and how they can distinguish simple from complex tissues.</w:t>
      </w:r>
    </w:p>
    <w:p w:rsidR="00666D41" w:rsidRPr="00E33B62" w:rsidRDefault="00666D41" w:rsidP="00E33B62"/>
    <w:sectPr w:rsidR="00666D41" w:rsidRPr="00E33B62" w:rsidSect="00E333B1">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6F4F73"/>
    <w:multiLevelType w:val="multilevel"/>
    <w:tmpl w:val="519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1"/>
  </w:num>
  <w:num w:numId="4">
    <w:abstractNumId w:val="4"/>
  </w:num>
  <w:num w:numId="5">
    <w:abstractNumId w:val="2"/>
  </w:num>
  <w:num w:numId="6">
    <w:abstractNumId w:val="3"/>
  </w:num>
  <w:num w:numId="7">
    <w:abstractNumId w:val="9"/>
  </w:num>
  <w:num w:numId="8">
    <w:abstractNumId w:val="10"/>
  </w:num>
  <w:num w:numId="9">
    <w:abstractNumId w:val="8"/>
  </w:num>
  <w:num w:numId="10">
    <w:abstractNumId w:val="0"/>
  </w:num>
  <w:num w:numId="11">
    <w:abstractNumId w:val="6"/>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143B23"/>
    <w:rsid w:val="00194672"/>
    <w:rsid w:val="00255AC6"/>
    <w:rsid w:val="002A03B3"/>
    <w:rsid w:val="002A51A9"/>
    <w:rsid w:val="002C1375"/>
    <w:rsid w:val="0030572B"/>
    <w:rsid w:val="00315502"/>
    <w:rsid w:val="00384BD1"/>
    <w:rsid w:val="00386536"/>
    <w:rsid w:val="003F00CB"/>
    <w:rsid w:val="00454471"/>
    <w:rsid w:val="00482E7F"/>
    <w:rsid w:val="004A65E7"/>
    <w:rsid w:val="004C7843"/>
    <w:rsid w:val="004D0799"/>
    <w:rsid w:val="00520564"/>
    <w:rsid w:val="0060683E"/>
    <w:rsid w:val="00666D41"/>
    <w:rsid w:val="006B5BB5"/>
    <w:rsid w:val="00766757"/>
    <w:rsid w:val="00820087"/>
    <w:rsid w:val="00891680"/>
    <w:rsid w:val="00895C04"/>
    <w:rsid w:val="009B5EC8"/>
    <w:rsid w:val="009E65EE"/>
    <w:rsid w:val="00A330FA"/>
    <w:rsid w:val="00A33781"/>
    <w:rsid w:val="00A705A8"/>
    <w:rsid w:val="00BB2470"/>
    <w:rsid w:val="00BB7598"/>
    <w:rsid w:val="00BF69C6"/>
    <w:rsid w:val="00CF1AF4"/>
    <w:rsid w:val="00D312CE"/>
    <w:rsid w:val="00D93D99"/>
    <w:rsid w:val="00DA730D"/>
    <w:rsid w:val="00E333B1"/>
    <w:rsid w:val="00E33B62"/>
    <w:rsid w:val="00E52DD6"/>
    <w:rsid w:val="00EF6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1442339695">
      <w:bodyDiv w:val="1"/>
      <w:marLeft w:val="0"/>
      <w:marRight w:val="0"/>
      <w:marTop w:val="0"/>
      <w:marBottom w:val="0"/>
      <w:divBdr>
        <w:top w:val="none" w:sz="0" w:space="0" w:color="auto"/>
        <w:left w:val="none" w:sz="0" w:space="0" w:color="auto"/>
        <w:bottom w:val="none" w:sz="0" w:space="0" w:color="auto"/>
        <w:right w:val="none" w:sz="0" w:space="0" w:color="auto"/>
      </w:divBdr>
      <w:divsChild>
        <w:div w:id="383676405">
          <w:marLeft w:val="0"/>
          <w:marRight w:val="0"/>
          <w:marTop w:val="0"/>
          <w:marBottom w:val="0"/>
          <w:divBdr>
            <w:top w:val="none" w:sz="0" w:space="0" w:color="auto"/>
            <w:left w:val="none" w:sz="0" w:space="0" w:color="auto"/>
            <w:bottom w:val="none" w:sz="0" w:space="0" w:color="auto"/>
            <w:right w:val="none" w:sz="0" w:space="0" w:color="auto"/>
          </w:divBdr>
        </w:div>
        <w:div w:id="2056926499">
          <w:marLeft w:val="0"/>
          <w:marRight w:val="0"/>
          <w:marTop w:val="0"/>
          <w:marBottom w:val="0"/>
          <w:divBdr>
            <w:top w:val="none" w:sz="0" w:space="0" w:color="auto"/>
            <w:left w:val="none" w:sz="0" w:space="0" w:color="auto"/>
            <w:bottom w:val="none" w:sz="0" w:space="0" w:color="auto"/>
            <w:right w:val="none" w:sz="0" w:space="0" w:color="auto"/>
          </w:divBdr>
        </w:div>
        <w:div w:id="1879510587">
          <w:marLeft w:val="0"/>
          <w:marRight w:val="0"/>
          <w:marTop w:val="0"/>
          <w:marBottom w:val="0"/>
          <w:divBdr>
            <w:top w:val="none" w:sz="0" w:space="0" w:color="auto"/>
            <w:left w:val="none" w:sz="0" w:space="0" w:color="auto"/>
            <w:bottom w:val="none" w:sz="0" w:space="0" w:color="auto"/>
            <w:right w:val="none" w:sz="0" w:space="0" w:color="auto"/>
          </w:divBdr>
        </w:div>
        <w:div w:id="341515398">
          <w:marLeft w:val="0"/>
          <w:marRight w:val="0"/>
          <w:marTop w:val="0"/>
          <w:marBottom w:val="0"/>
          <w:divBdr>
            <w:top w:val="none" w:sz="0" w:space="0" w:color="auto"/>
            <w:left w:val="none" w:sz="0" w:space="0" w:color="auto"/>
            <w:bottom w:val="none" w:sz="0" w:space="0" w:color="auto"/>
            <w:right w:val="none" w:sz="0" w:space="0" w:color="auto"/>
          </w:divBdr>
        </w:div>
        <w:div w:id="1905986225">
          <w:marLeft w:val="0"/>
          <w:marRight w:val="0"/>
          <w:marTop w:val="0"/>
          <w:marBottom w:val="0"/>
          <w:divBdr>
            <w:top w:val="none" w:sz="0" w:space="0" w:color="auto"/>
            <w:left w:val="none" w:sz="0" w:space="0" w:color="auto"/>
            <w:bottom w:val="none" w:sz="0" w:space="0" w:color="auto"/>
            <w:right w:val="none" w:sz="0" w:space="0" w:color="auto"/>
          </w:divBdr>
        </w:div>
        <w:div w:id="1465738468">
          <w:marLeft w:val="0"/>
          <w:marRight w:val="0"/>
          <w:marTop w:val="0"/>
          <w:marBottom w:val="0"/>
          <w:divBdr>
            <w:top w:val="none" w:sz="0" w:space="0" w:color="auto"/>
            <w:left w:val="none" w:sz="0" w:space="0" w:color="auto"/>
            <w:bottom w:val="none" w:sz="0" w:space="0" w:color="auto"/>
            <w:right w:val="none" w:sz="0" w:space="0" w:color="auto"/>
          </w:divBdr>
        </w:div>
        <w:div w:id="2055303131">
          <w:marLeft w:val="0"/>
          <w:marRight w:val="0"/>
          <w:marTop w:val="0"/>
          <w:marBottom w:val="0"/>
          <w:divBdr>
            <w:top w:val="none" w:sz="0" w:space="0" w:color="auto"/>
            <w:left w:val="none" w:sz="0" w:space="0" w:color="auto"/>
            <w:bottom w:val="none" w:sz="0" w:space="0" w:color="auto"/>
            <w:right w:val="none" w:sz="0" w:space="0" w:color="auto"/>
          </w:divBdr>
        </w:div>
        <w:div w:id="787628548">
          <w:marLeft w:val="0"/>
          <w:marRight w:val="0"/>
          <w:marTop w:val="0"/>
          <w:marBottom w:val="0"/>
          <w:divBdr>
            <w:top w:val="none" w:sz="0" w:space="0" w:color="auto"/>
            <w:left w:val="none" w:sz="0" w:space="0" w:color="auto"/>
            <w:bottom w:val="none" w:sz="0" w:space="0" w:color="auto"/>
            <w:right w:val="none" w:sz="0" w:space="0" w:color="auto"/>
          </w:divBdr>
        </w:div>
        <w:div w:id="124197686">
          <w:marLeft w:val="0"/>
          <w:marRight w:val="0"/>
          <w:marTop w:val="0"/>
          <w:marBottom w:val="0"/>
          <w:divBdr>
            <w:top w:val="none" w:sz="0" w:space="0" w:color="auto"/>
            <w:left w:val="none" w:sz="0" w:space="0" w:color="auto"/>
            <w:bottom w:val="none" w:sz="0" w:space="0" w:color="auto"/>
            <w:right w:val="none" w:sz="0" w:space="0" w:color="auto"/>
          </w:divBdr>
        </w:div>
        <w:div w:id="668949423">
          <w:marLeft w:val="0"/>
          <w:marRight w:val="0"/>
          <w:marTop w:val="0"/>
          <w:marBottom w:val="0"/>
          <w:divBdr>
            <w:top w:val="none" w:sz="0" w:space="0" w:color="auto"/>
            <w:left w:val="none" w:sz="0" w:space="0" w:color="auto"/>
            <w:bottom w:val="none" w:sz="0" w:space="0" w:color="auto"/>
            <w:right w:val="none" w:sz="0" w:space="0" w:color="auto"/>
          </w:divBdr>
        </w:div>
        <w:div w:id="1221670754">
          <w:marLeft w:val="0"/>
          <w:marRight w:val="0"/>
          <w:marTop w:val="0"/>
          <w:marBottom w:val="0"/>
          <w:divBdr>
            <w:top w:val="none" w:sz="0" w:space="0" w:color="auto"/>
            <w:left w:val="none" w:sz="0" w:space="0" w:color="auto"/>
            <w:bottom w:val="none" w:sz="0" w:space="0" w:color="auto"/>
            <w:right w:val="none" w:sz="0" w:space="0" w:color="auto"/>
          </w:divBdr>
        </w:div>
        <w:div w:id="307320631">
          <w:marLeft w:val="0"/>
          <w:marRight w:val="0"/>
          <w:marTop w:val="0"/>
          <w:marBottom w:val="0"/>
          <w:divBdr>
            <w:top w:val="none" w:sz="0" w:space="0" w:color="auto"/>
            <w:left w:val="none" w:sz="0" w:space="0" w:color="auto"/>
            <w:bottom w:val="none" w:sz="0" w:space="0" w:color="auto"/>
            <w:right w:val="none" w:sz="0" w:space="0" w:color="auto"/>
          </w:divBdr>
        </w:div>
        <w:div w:id="1325935036">
          <w:marLeft w:val="0"/>
          <w:marRight w:val="0"/>
          <w:marTop w:val="0"/>
          <w:marBottom w:val="0"/>
          <w:divBdr>
            <w:top w:val="none" w:sz="0" w:space="0" w:color="auto"/>
            <w:left w:val="none" w:sz="0" w:space="0" w:color="auto"/>
            <w:bottom w:val="none" w:sz="0" w:space="0" w:color="auto"/>
            <w:right w:val="none" w:sz="0" w:space="0" w:color="auto"/>
          </w:divBdr>
        </w:div>
        <w:div w:id="952977861">
          <w:marLeft w:val="0"/>
          <w:marRight w:val="0"/>
          <w:marTop w:val="0"/>
          <w:marBottom w:val="0"/>
          <w:divBdr>
            <w:top w:val="none" w:sz="0" w:space="0" w:color="auto"/>
            <w:left w:val="none" w:sz="0" w:space="0" w:color="auto"/>
            <w:bottom w:val="none" w:sz="0" w:space="0" w:color="auto"/>
            <w:right w:val="none" w:sz="0" w:space="0" w:color="auto"/>
          </w:divBdr>
        </w:div>
        <w:div w:id="1362969908">
          <w:marLeft w:val="0"/>
          <w:marRight w:val="0"/>
          <w:marTop w:val="0"/>
          <w:marBottom w:val="0"/>
          <w:divBdr>
            <w:top w:val="none" w:sz="0" w:space="0" w:color="auto"/>
            <w:left w:val="none" w:sz="0" w:space="0" w:color="auto"/>
            <w:bottom w:val="none" w:sz="0" w:space="0" w:color="auto"/>
            <w:right w:val="none" w:sz="0" w:space="0" w:color="auto"/>
          </w:divBdr>
        </w:div>
        <w:div w:id="1113016206">
          <w:marLeft w:val="0"/>
          <w:marRight w:val="0"/>
          <w:marTop w:val="0"/>
          <w:marBottom w:val="0"/>
          <w:divBdr>
            <w:top w:val="none" w:sz="0" w:space="0" w:color="auto"/>
            <w:left w:val="none" w:sz="0" w:space="0" w:color="auto"/>
            <w:bottom w:val="none" w:sz="0" w:space="0" w:color="auto"/>
            <w:right w:val="none" w:sz="0" w:space="0" w:color="auto"/>
          </w:divBdr>
        </w:div>
        <w:div w:id="484274926">
          <w:marLeft w:val="0"/>
          <w:marRight w:val="0"/>
          <w:marTop w:val="0"/>
          <w:marBottom w:val="0"/>
          <w:divBdr>
            <w:top w:val="none" w:sz="0" w:space="0" w:color="auto"/>
            <w:left w:val="none" w:sz="0" w:space="0" w:color="auto"/>
            <w:bottom w:val="none" w:sz="0" w:space="0" w:color="auto"/>
            <w:right w:val="none" w:sz="0" w:space="0" w:color="auto"/>
          </w:divBdr>
        </w:div>
        <w:div w:id="1163623618">
          <w:marLeft w:val="0"/>
          <w:marRight w:val="0"/>
          <w:marTop w:val="0"/>
          <w:marBottom w:val="0"/>
          <w:divBdr>
            <w:top w:val="none" w:sz="0" w:space="0" w:color="auto"/>
            <w:left w:val="none" w:sz="0" w:space="0" w:color="auto"/>
            <w:bottom w:val="none" w:sz="0" w:space="0" w:color="auto"/>
            <w:right w:val="none" w:sz="0" w:space="0" w:color="auto"/>
          </w:divBdr>
        </w:div>
        <w:div w:id="1914586048">
          <w:marLeft w:val="0"/>
          <w:marRight w:val="0"/>
          <w:marTop w:val="0"/>
          <w:marBottom w:val="0"/>
          <w:divBdr>
            <w:top w:val="none" w:sz="0" w:space="0" w:color="auto"/>
            <w:left w:val="none" w:sz="0" w:space="0" w:color="auto"/>
            <w:bottom w:val="none" w:sz="0" w:space="0" w:color="auto"/>
            <w:right w:val="none" w:sz="0" w:space="0" w:color="auto"/>
          </w:divBdr>
        </w:div>
      </w:divsChild>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10</cp:revision>
  <cp:lastPrinted>2026-10-10T12:27:00Z</cp:lastPrinted>
  <dcterms:created xsi:type="dcterms:W3CDTF">2026-10-10T10:58:00Z</dcterms:created>
  <dcterms:modified xsi:type="dcterms:W3CDTF">2026-10-10T12:28:00Z</dcterms:modified>
</cp:coreProperties>
</file>