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75BD" w:rsidRDefault="000175BD" w:rsidP="000175BD">
      <w:pPr>
        <w:pStyle w:val="Heading1"/>
        <w:shd w:val="clear" w:color="auto" w:fill="FFFFFF"/>
        <w:spacing w:after="240" w:afterAutospacing="0" w:line="510" w:lineRule="atLeast"/>
        <w:rPr>
          <w:rFonts w:ascii="Segoe UI" w:hAnsi="Segoe UI" w:cs="Segoe UI"/>
          <w:color w:val="0F1115"/>
          <w:sz w:val="36"/>
          <w:szCs w:val="36"/>
        </w:rPr>
      </w:pPr>
      <w:r>
        <w:rPr>
          <w:rFonts w:ascii="Segoe UI" w:hAnsi="Segoe UI" w:cs="Segoe UI"/>
          <w:color w:val="0F1115"/>
          <w:sz w:val="36"/>
          <w:szCs w:val="36"/>
        </w:rPr>
        <w:t>Pagsusuri sa mga Opisyal na Dokumentong Nagsusulong ng Lik</w:t>
      </w:r>
      <w:r w:rsidR="00C77545">
        <w:rPr>
          <w:rFonts w:ascii="Segoe UI" w:hAnsi="Segoe UI" w:cs="Segoe UI"/>
          <w:color w:val="0F1115"/>
          <w:sz w:val="36"/>
          <w:szCs w:val="36"/>
        </w:rPr>
        <w:t>a</w:t>
      </w:r>
      <w:r>
        <w:rPr>
          <w:rFonts w:ascii="Segoe UI" w:hAnsi="Segoe UI" w:cs="Segoe UI"/>
          <w:color w:val="0F1115"/>
          <w:sz w:val="36"/>
          <w:szCs w:val="36"/>
        </w:rPr>
        <w:t>s-Kayang Pag-Unlad</w:t>
      </w:r>
    </w:p>
    <w:p w:rsidR="000175BD" w:rsidRPr="000A20D0" w:rsidRDefault="000175BD" w:rsidP="000175BD">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75pt" o:hralign="center" o:hrstd="t" o:hr="t" fillcolor="#a0a0a0" stroked="f"/>
        </w:pict>
      </w:r>
    </w:p>
    <w:p w:rsidR="000175BD" w:rsidRDefault="000175BD" w:rsidP="000175B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Ang lik</w:t>
      </w:r>
      <w:r w:rsidR="00C77545">
        <w:rPr>
          <w:rFonts w:ascii="Segoe UI" w:hAnsi="Segoe UI" w:cs="Segoe UI"/>
          <w:color w:val="0F1115"/>
        </w:rPr>
        <w:t>a</w:t>
      </w:r>
      <w:r>
        <w:rPr>
          <w:rFonts w:ascii="Segoe UI" w:hAnsi="Segoe UI" w:cs="Segoe UI"/>
          <w:color w:val="0F1115"/>
        </w:rPr>
        <w:t>s-kayang pag-unlad ay hindi lamang isang konsepto o teorya. Ito ay isinasalin sa mga opisyal na dokumento, plano, at programa na may tiyak na layunin, target, at panahon ng pagpapatupad. Ang mga dokumentong ito ang nagbibigay ng direksyon sa mga pamahalaan, paaralan, negosyo, at komunidad upang makamit ang balanse ng pag-unlad na pangkabuhayan, p</w:t>
      </w:r>
      <w:r w:rsidR="00713A09">
        <w:rPr>
          <w:rFonts w:ascii="Segoe UI" w:hAnsi="Segoe UI" w:cs="Segoe UI"/>
          <w:color w:val="0F1115"/>
        </w:rPr>
        <w:t>anlipunan</w:t>
      </w:r>
      <w:r>
        <w:rPr>
          <w:rFonts w:ascii="Segoe UI" w:hAnsi="Segoe UI" w:cs="Segoe UI"/>
          <w:color w:val="0F1115"/>
        </w:rPr>
        <w:t>, at pangkalikasan. Mula sa pandaigdigang antas ng United Nations hanggang sa pambansang antas ng Philippine Development Plan, at mula sa lokal na antas ng Barangay Development Plan hanggang sa antas ng paaralan sa School Improvement Plan, ang lik</w:t>
      </w:r>
      <w:r w:rsidR="00C77545">
        <w:rPr>
          <w:rFonts w:ascii="Segoe UI" w:hAnsi="Segoe UI" w:cs="Segoe UI"/>
          <w:color w:val="0F1115"/>
        </w:rPr>
        <w:t>a</w:t>
      </w:r>
      <w:r>
        <w:rPr>
          <w:rFonts w:ascii="Segoe UI" w:hAnsi="Segoe UI" w:cs="Segoe UI"/>
          <w:color w:val="0F1115"/>
        </w:rPr>
        <w:t>s-kayang pag-unlad ay isinasalokal upang maging akma sa partikular na konteksto ng bawat komunidad. Ang pag-aaral sa mga dokumentong ito ay mahalaga upang maunawaan ng mga mag-aaral kung paano nagiging kongkreto ang mga adhikain para sa kinabukasan.</w:t>
      </w:r>
    </w:p>
    <w:p w:rsidR="000175BD" w:rsidRDefault="000175BD" w:rsidP="000175B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Tinatalakay sa artikulong ito ang mga opisyal na dokumentong nagsusulong ng lik</w:t>
      </w:r>
      <w:r w:rsidR="00C77545">
        <w:rPr>
          <w:rFonts w:ascii="Segoe UI" w:hAnsi="Segoe UI" w:cs="Segoe UI"/>
          <w:color w:val="0F1115"/>
        </w:rPr>
        <w:t>a</w:t>
      </w:r>
      <w:r>
        <w:rPr>
          <w:rFonts w:ascii="Segoe UI" w:hAnsi="Segoe UI" w:cs="Segoe UI"/>
          <w:color w:val="0F1115"/>
        </w:rPr>
        <w:t>s-kayang pag-unlad. Partikular na sin</w:t>
      </w:r>
      <w:r w:rsidR="00713A09">
        <w:rPr>
          <w:rFonts w:ascii="Segoe UI" w:hAnsi="Segoe UI" w:cs="Segoe UI"/>
          <w:color w:val="0F1115"/>
        </w:rPr>
        <w:t>u</w:t>
      </w:r>
      <w:r>
        <w:rPr>
          <w:rFonts w:ascii="Segoe UI" w:hAnsi="Segoe UI" w:cs="Segoe UI"/>
          <w:color w:val="0F1115"/>
        </w:rPr>
        <w:t xml:space="preserve">suri ang United Nations Sustainable Development Goals at ang Philippine Development Plan. Ipinapaliwanag din ang pagsasalokal ng </w:t>
      </w:r>
      <w:r w:rsidR="00B22F1B">
        <w:rPr>
          <w:rFonts w:ascii="Segoe UI" w:hAnsi="Segoe UI" w:cs="Segoe UI"/>
          <w:color w:val="0F1115"/>
        </w:rPr>
        <w:t xml:space="preserve">mga </w:t>
      </w:r>
      <w:r>
        <w:rPr>
          <w:rFonts w:ascii="Segoe UI" w:hAnsi="Segoe UI" w:cs="Segoe UI"/>
          <w:color w:val="0F1115"/>
        </w:rPr>
        <w:t>plano para sa lik</w:t>
      </w:r>
      <w:r w:rsidR="00C77545">
        <w:rPr>
          <w:rFonts w:ascii="Segoe UI" w:hAnsi="Segoe UI" w:cs="Segoe UI"/>
          <w:color w:val="0F1115"/>
        </w:rPr>
        <w:t>a</w:t>
      </w:r>
      <w:r>
        <w:rPr>
          <w:rFonts w:ascii="Segoe UI" w:hAnsi="Segoe UI" w:cs="Segoe UI"/>
          <w:color w:val="0F1115"/>
        </w:rPr>
        <w:t>s-kayang pag-unlad sa pamamagitan ng Barangay Development Plan at School Improvement Plan.</w:t>
      </w:r>
    </w:p>
    <w:p w:rsidR="000175BD" w:rsidRDefault="000175BD" w:rsidP="000175BD">
      <w:pPr>
        <w:spacing w:before="480" w:after="480"/>
        <w:rPr>
          <w:rFonts w:ascii="Times New Roman" w:hAnsi="Times New Roman" w:cs="Times New Roman"/>
        </w:rPr>
      </w:pPr>
      <w:r>
        <w:pict>
          <v:rect id="_x0000_i1025" style="width:0;height:.75pt" o:hralign="center" o:hrstd="t" o:hr="t" fillcolor="#a0a0a0" stroked="f"/>
        </w:pict>
      </w:r>
    </w:p>
    <w:p w:rsidR="000175BD" w:rsidRDefault="000175BD" w:rsidP="000175BD">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Bahagi 1: United Nations Sustainable Development Goals (SDGs)</w:t>
      </w:r>
    </w:p>
    <w:p w:rsidR="000175BD" w:rsidRDefault="000175BD" w:rsidP="000175BD">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Ano ang SDGs?</w:t>
      </w:r>
    </w:p>
    <w:p w:rsidR="000175BD" w:rsidRDefault="000175BD" w:rsidP="000175B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Ang </w:t>
      </w:r>
      <w:r>
        <w:rPr>
          <w:rStyle w:val="Strong"/>
          <w:rFonts w:ascii="Segoe UI" w:hAnsi="Segoe UI" w:cs="Segoe UI"/>
          <w:color w:val="0F1115"/>
        </w:rPr>
        <w:t>Sustainable Development Goals (SDGs)</w:t>
      </w:r>
      <w:r>
        <w:rPr>
          <w:rFonts w:ascii="Segoe UI" w:hAnsi="Segoe UI" w:cs="Segoe UI"/>
          <w:color w:val="0F1115"/>
        </w:rPr>
        <w:t xml:space="preserve"> ay </w:t>
      </w:r>
      <w:r w:rsidR="00FC5BA5">
        <w:rPr>
          <w:rFonts w:ascii="Segoe UI" w:hAnsi="Segoe UI" w:cs="Segoe UI"/>
          <w:color w:val="0F1115"/>
        </w:rPr>
        <w:t>tumutukoy sa</w:t>
      </w:r>
      <w:r>
        <w:rPr>
          <w:rFonts w:ascii="Segoe UI" w:hAnsi="Segoe UI" w:cs="Segoe UI"/>
          <w:color w:val="0F1115"/>
        </w:rPr>
        <w:t xml:space="preserve"> 17 layuning pinagtibay ng lahat ng 193 miyembrong bansa ng United Nations noong Setyembre 2015 bilang bahagi ng </w:t>
      </w:r>
      <w:r>
        <w:rPr>
          <w:rStyle w:val="Strong"/>
          <w:rFonts w:ascii="Segoe UI" w:hAnsi="Segoe UI" w:cs="Segoe UI"/>
          <w:color w:val="0F1115"/>
        </w:rPr>
        <w:t>2030 Agenda for Sustainable Development</w:t>
      </w:r>
      <w:r>
        <w:rPr>
          <w:rFonts w:ascii="Segoe UI" w:hAnsi="Segoe UI" w:cs="Segoe UI"/>
          <w:color w:val="0F1115"/>
        </w:rPr>
        <w:t>. Ang mga layuning ito a</w:t>
      </w:r>
      <w:r w:rsidR="00FC5BA5">
        <w:rPr>
          <w:rFonts w:ascii="Segoe UI" w:hAnsi="Segoe UI" w:cs="Segoe UI"/>
          <w:color w:val="0F1115"/>
        </w:rPr>
        <w:t>ng</w:t>
      </w:r>
      <w:r>
        <w:rPr>
          <w:rFonts w:ascii="Segoe UI" w:hAnsi="Segoe UI" w:cs="Segoe UI"/>
          <w:color w:val="0F1115"/>
        </w:rPr>
        <w:t xml:space="preserve"> pumalit sa </w:t>
      </w:r>
      <w:r>
        <w:rPr>
          <w:rStyle w:val="Strong"/>
          <w:rFonts w:ascii="Segoe UI" w:hAnsi="Segoe UI" w:cs="Segoe UI"/>
          <w:color w:val="0F1115"/>
        </w:rPr>
        <w:t>Millennium Development Goals (MDGs)</w:t>
      </w:r>
      <w:r>
        <w:rPr>
          <w:rFonts w:ascii="Segoe UI" w:hAnsi="Segoe UI" w:cs="Segoe UI"/>
          <w:color w:val="0F1115"/>
        </w:rPr>
        <w:t xml:space="preserve"> na nagtapos noong 2015. Hindi tulad ng MDGs na pangunahing nakatuon sa mga umuunlad na bansa, ang SDGs ay pandaigdigang balangkas na naaangkop sa lahat ng bansa, mayaman man o mahirap.</w:t>
      </w:r>
    </w:p>
    <w:p w:rsidR="000175BD" w:rsidRDefault="000175BD" w:rsidP="000175BD">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Ang 17 SDGs</w:t>
      </w:r>
    </w:p>
    <w:tbl>
      <w:tblPr>
        <w:tblW w:w="9900" w:type="dxa"/>
        <w:tblCellMar>
          <w:top w:w="15" w:type="dxa"/>
          <w:left w:w="15" w:type="dxa"/>
          <w:bottom w:w="15" w:type="dxa"/>
          <w:right w:w="15" w:type="dxa"/>
        </w:tblCellMar>
        <w:tblLook w:val="04A0" w:firstRow="1" w:lastRow="0" w:firstColumn="1" w:lastColumn="0" w:noHBand="0" w:noVBand="1"/>
      </w:tblPr>
      <w:tblGrid>
        <w:gridCol w:w="866"/>
        <w:gridCol w:w="3814"/>
        <w:gridCol w:w="5220"/>
      </w:tblGrid>
      <w:tr w:rsidR="000175BD" w:rsidTr="0066533E">
        <w:trPr>
          <w:tblHeader/>
        </w:trPr>
        <w:tc>
          <w:tcPr>
            <w:tcW w:w="0" w:type="auto"/>
            <w:tcBorders>
              <w:top w:val="nil"/>
            </w:tcBorders>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Bilang</w:t>
            </w:r>
          </w:p>
        </w:tc>
        <w:tc>
          <w:tcPr>
            <w:tcW w:w="3814" w:type="dxa"/>
            <w:tcBorders>
              <w:top w:val="nil"/>
            </w:tcBorders>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Layunin</w:t>
            </w:r>
          </w:p>
        </w:tc>
        <w:tc>
          <w:tcPr>
            <w:tcW w:w="5220" w:type="dxa"/>
            <w:tcBorders>
              <w:top w:val="nil"/>
            </w:tcBorders>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Maikling Paglalarawan</w:t>
            </w:r>
          </w:p>
        </w:tc>
      </w:tr>
      <w:tr w:rsidR="000175BD" w:rsidTr="0066533E">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1</w:t>
            </w:r>
          </w:p>
        </w:tc>
        <w:tc>
          <w:tcPr>
            <w:tcW w:w="3814" w:type="dxa"/>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Walang Kahirapan</w:t>
            </w:r>
          </w:p>
        </w:tc>
        <w:tc>
          <w:tcPr>
            <w:tcW w:w="5220"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Wakasan ang kahirapan sa lahat ng anyo sa lahat ng dako</w:t>
            </w:r>
          </w:p>
        </w:tc>
      </w:tr>
      <w:tr w:rsidR="000175BD" w:rsidTr="0066533E">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2</w:t>
            </w:r>
          </w:p>
        </w:tc>
        <w:tc>
          <w:tcPr>
            <w:tcW w:w="3814" w:type="dxa"/>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Walang Gutom</w:t>
            </w:r>
          </w:p>
        </w:tc>
        <w:tc>
          <w:tcPr>
            <w:tcW w:w="5220"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Wakasan ang gutom; makamit ang seguridad sa pagkain</w:t>
            </w:r>
          </w:p>
        </w:tc>
      </w:tr>
      <w:tr w:rsidR="000175BD" w:rsidTr="0066533E">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3</w:t>
            </w:r>
          </w:p>
        </w:tc>
        <w:tc>
          <w:tcPr>
            <w:tcW w:w="3814" w:type="dxa"/>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Kalusugan at Kagalingan</w:t>
            </w:r>
          </w:p>
        </w:tc>
        <w:tc>
          <w:tcPr>
            <w:tcW w:w="5220"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Matiyak ang malusog na pamumuhay para sa lahat</w:t>
            </w:r>
          </w:p>
        </w:tc>
      </w:tr>
      <w:tr w:rsidR="000175BD" w:rsidTr="0066533E">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4</w:t>
            </w:r>
          </w:p>
        </w:tc>
        <w:tc>
          <w:tcPr>
            <w:tcW w:w="3814" w:type="dxa"/>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Kalidad na Edukasyon</w:t>
            </w:r>
          </w:p>
        </w:tc>
        <w:tc>
          <w:tcPr>
            <w:tcW w:w="5220"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Matiyak ang inklusibo at pantay na edukasyon</w:t>
            </w:r>
          </w:p>
        </w:tc>
      </w:tr>
      <w:tr w:rsidR="000175BD" w:rsidTr="0066533E">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5</w:t>
            </w:r>
          </w:p>
        </w:tc>
        <w:tc>
          <w:tcPr>
            <w:tcW w:w="3814" w:type="dxa"/>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Kasarian at Pagkakapantay-pantay</w:t>
            </w:r>
          </w:p>
        </w:tc>
        <w:tc>
          <w:tcPr>
            <w:tcW w:w="5220"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Makamit ang pagkakapantay-pantay ng kasarian</w:t>
            </w:r>
          </w:p>
        </w:tc>
      </w:tr>
      <w:tr w:rsidR="000175BD" w:rsidTr="0066533E">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6</w:t>
            </w:r>
          </w:p>
        </w:tc>
        <w:tc>
          <w:tcPr>
            <w:tcW w:w="3814" w:type="dxa"/>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Malinis na Tubig at Sanitasyon</w:t>
            </w:r>
          </w:p>
        </w:tc>
        <w:tc>
          <w:tcPr>
            <w:tcW w:w="5220"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Matiyak ang access sa malinis na tubig at sanitasyon</w:t>
            </w:r>
          </w:p>
        </w:tc>
      </w:tr>
      <w:tr w:rsidR="000175BD" w:rsidTr="0066533E">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7</w:t>
            </w:r>
          </w:p>
        </w:tc>
        <w:tc>
          <w:tcPr>
            <w:tcW w:w="3814" w:type="dxa"/>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Abot-kayang Malinis na Enerhiya</w:t>
            </w:r>
          </w:p>
        </w:tc>
        <w:tc>
          <w:tcPr>
            <w:tcW w:w="5220"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M</w:t>
            </w:r>
            <w:r w:rsidR="00052292">
              <w:rPr>
                <w:rFonts w:ascii="Segoe UI" w:hAnsi="Segoe UI" w:cs="Segoe UI"/>
                <w:sz w:val="23"/>
                <w:szCs w:val="23"/>
              </w:rPr>
              <w:t>atiyak ang access sa abot-kaya</w:t>
            </w:r>
            <w:r>
              <w:rPr>
                <w:rFonts w:ascii="Segoe UI" w:hAnsi="Segoe UI" w:cs="Segoe UI"/>
                <w:sz w:val="23"/>
                <w:szCs w:val="23"/>
              </w:rPr>
              <w:t xml:space="preserve"> at lik</w:t>
            </w:r>
            <w:r w:rsidR="00C77545">
              <w:rPr>
                <w:rFonts w:ascii="Segoe UI" w:hAnsi="Segoe UI" w:cs="Segoe UI"/>
                <w:sz w:val="23"/>
                <w:szCs w:val="23"/>
              </w:rPr>
              <w:t>a</w:t>
            </w:r>
            <w:r>
              <w:rPr>
                <w:rFonts w:ascii="Segoe UI" w:hAnsi="Segoe UI" w:cs="Segoe UI"/>
                <w:sz w:val="23"/>
                <w:szCs w:val="23"/>
              </w:rPr>
              <w:t>s-kayang enerhiya</w:t>
            </w:r>
          </w:p>
        </w:tc>
      </w:tr>
      <w:tr w:rsidR="000175BD" w:rsidTr="0066533E">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8</w:t>
            </w:r>
          </w:p>
        </w:tc>
        <w:tc>
          <w:tcPr>
            <w:tcW w:w="3814" w:type="dxa"/>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Marangal na Trabaho at Paglago</w:t>
            </w:r>
          </w:p>
        </w:tc>
        <w:tc>
          <w:tcPr>
            <w:tcW w:w="5220"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Isulong ang tuloy-tuloy at inklusibong paglago ng ekonomiya</w:t>
            </w:r>
          </w:p>
        </w:tc>
      </w:tr>
      <w:tr w:rsidR="000175BD" w:rsidTr="0066533E">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9</w:t>
            </w:r>
          </w:p>
        </w:tc>
        <w:tc>
          <w:tcPr>
            <w:tcW w:w="3814" w:type="dxa"/>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Industriya, Inobasyon, at Imprastraktura</w:t>
            </w:r>
          </w:p>
        </w:tc>
        <w:tc>
          <w:tcPr>
            <w:tcW w:w="5220"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Bumuo ng matibay na imprastraktura at isulong ang inobasyon</w:t>
            </w:r>
          </w:p>
        </w:tc>
      </w:tr>
      <w:tr w:rsidR="000175BD" w:rsidTr="0066533E">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lastRenderedPageBreak/>
              <w:t>10</w:t>
            </w:r>
          </w:p>
        </w:tc>
        <w:tc>
          <w:tcPr>
            <w:tcW w:w="3814" w:type="dxa"/>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Pagbaba ng Hindi Pagkakapantay-pantay</w:t>
            </w:r>
          </w:p>
        </w:tc>
        <w:tc>
          <w:tcPr>
            <w:tcW w:w="5220"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Bawasan ang hindi pagkakapantay-pantay sa loob at sa pagitan ng mga bansa</w:t>
            </w:r>
          </w:p>
        </w:tc>
      </w:tr>
      <w:tr w:rsidR="000175BD" w:rsidTr="0066533E">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11</w:t>
            </w:r>
          </w:p>
        </w:tc>
        <w:tc>
          <w:tcPr>
            <w:tcW w:w="3814" w:type="dxa"/>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Lik</w:t>
            </w:r>
            <w:r w:rsidR="00C77545">
              <w:rPr>
                <w:rFonts w:ascii="Segoe UI" w:hAnsi="Segoe UI" w:cs="Segoe UI"/>
                <w:sz w:val="23"/>
                <w:szCs w:val="23"/>
              </w:rPr>
              <w:t>a</w:t>
            </w:r>
            <w:r>
              <w:rPr>
                <w:rFonts w:ascii="Segoe UI" w:hAnsi="Segoe UI" w:cs="Segoe UI"/>
                <w:sz w:val="23"/>
                <w:szCs w:val="23"/>
              </w:rPr>
              <w:t>s-Kayang Lungsod at Komunidad</w:t>
            </w:r>
          </w:p>
        </w:tc>
        <w:tc>
          <w:tcPr>
            <w:tcW w:w="5220"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Gawing inklusibo, ligtas, at lik</w:t>
            </w:r>
            <w:r w:rsidR="00C77545">
              <w:rPr>
                <w:rFonts w:ascii="Segoe UI" w:hAnsi="Segoe UI" w:cs="Segoe UI"/>
                <w:sz w:val="23"/>
                <w:szCs w:val="23"/>
              </w:rPr>
              <w:t>a</w:t>
            </w:r>
            <w:r>
              <w:rPr>
                <w:rFonts w:ascii="Segoe UI" w:hAnsi="Segoe UI" w:cs="Segoe UI"/>
                <w:sz w:val="23"/>
                <w:szCs w:val="23"/>
              </w:rPr>
              <w:t>s-kaya ang mga lungsod</w:t>
            </w:r>
          </w:p>
        </w:tc>
      </w:tr>
      <w:tr w:rsidR="000175BD" w:rsidTr="0066533E">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12</w:t>
            </w:r>
          </w:p>
        </w:tc>
        <w:tc>
          <w:tcPr>
            <w:tcW w:w="3814" w:type="dxa"/>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Responsableng Pagkonsumo at Produksyon</w:t>
            </w:r>
          </w:p>
        </w:tc>
        <w:tc>
          <w:tcPr>
            <w:tcW w:w="5220"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Matiyak ang lik</w:t>
            </w:r>
            <w:r w:rsidR="00C77545">
              <w:rPr>
                <w:rFonts w:ascii="Segoe UI" w:hAnsi="Segoe UI" w:cs="Segoe UI"/>
                <w:sz w:val="23"/>
                <w:szCs w:val="23"/>
              </w:rPr>
              <w:t>a</w:t>
            </w:r>
            <w:r>
              <w:rPr>
                <w:rFonts w:ascii="Segoe UI" w:hAnsi="Segoe UI" w:cs="Segoe UI"/>
                <w:sz w:val="23"/>
                <w:szCs w:val="23"/>
              </w:rPr>
              <w:t>s-kayang pagkonsumo at produksyon</w:t>
            </w:r>
          </w:p>
        </w:tc>
      </w:tr>
      <w:tr w:rsidR="000175BD" w:rsidTr="0066533E">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13</w:t>
            </w:r>
          </w:p>
        </w:tc>
        <w:tc>
          <w:tcPr>
            <w:tcW w:w="3814" w:type="dxa"/>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Aksyon sa Klima</w:t>
            </w:r>
          </w:p>
        </w:tc>
        <w:tc>
          <w:tcPr>
            <w:tcW w:w="5220"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Gumawa ng agarang aksyon upang labanan ang pagbabago ng klima</w:t>
            </w:r>
          </w:p>
        </w:tc>
      </w:tr>
      <w:tr w:rsidR="000175BD" w:rsidTr="0066533E">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14</w:t>
            </w:r>
          </w:p>
        </w:tc>
        <w:tc>
          <w:tcPr>
            <w:tcW w:w="3814" w:type="dxa"/>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Buhay sa Ilalim ng Tubig</w:t>
            </w:r>
          </w:p>
        </w:tc>
        <w:tc>
          <w:tcPr>
            <w:tcW w:w="5220"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Pangalagaan ang mga karagatan at yamang dagat</w:t>
            </w:r>
          </w:p>
        </w:tc>
      </w:tr>
      <w:tr w:rsidR="000175BD" w:rsidTr="0066533E">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15</w:t>
            </w:r>
          </w:p>
        </w:tc>
        <w:tc>
          <w:tcPr>
            <w:tcW w:w="3814" w:type="dxa"/>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Buhay sa Kalupaan</w:t>
            </w:r>
          </w:p>
        </w:tc>
        <w:tc>
          <w:tcPr>
            <w:tcW w:w="5220"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Protektahan ang mga ekosistema sa kalupaan</w:t>
            </w:r>
          </w:p>
        </w:tc>
      </w:tr>
      <w:tr w:rsidR="000175BD" w:rsidTr="0066533E">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16</w:t>
            </w:r>
          </w:p>
        </w:tc>
        <w:tc>
          <w:tcPr>
            <w:tcW w:w="3814" w:type="dxa"/>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Kapayapaan, Katarungan, at Matibay na Institusyon</w:t>
            </w:r>
          </w:p>
        </w:tc>
        <w:tc>
          <w:tcPr>
            <w:tcW w:w="5220"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Isulong ang mapayapa at inklusibong lipunan</w:t>
            </w:r>
          </w:p>
        </w:tc>
      </w:tr>
      <w:tr w:rsidR="000175BD" w:rsidTr="0066533E">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17</w:t>
            </w:r>
          </w:p>
        </w:tc>
        <w:tc>
          <w:tcPr>
            <w:tcW w:w="3814" w:type="dxa"/>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Pakikipagtulungan para sa mga Layunin</w:t>
            </w:r>
          </w:p>
        </w:tc>
        <w:tc>
          <w:tcPr>
            <w:tcW w:w="5220" w:type="dxa"/>
            <w:tcMar>
              <w:top w:w="150" w:type="dxa"/>
              <w:left w:w="240" w:type="dxa"/>
              <w:bottom w:w="150" w:type="dxa"/>
              <w:right w:w="0" w:type="dxa"/>
            </w:tcMar>
            <w:vAlign w:val="center"/>
            <w:hideMark/>
          </w:tcPr>
          <w:p w:rsidR="000175BD" w:rsidRDefault="000175BD" w:rsidP="00052292">
            <w:pPr>
              <w:spacing w:line="375" w:lineRule="atLeast"/>
              <w:rPr>
                <w:rFonts w:ascii="Segoe UI" w:hAnsi="Segoe UI" w:cs="Segoe UI"/>
                <w:sz w:val="23"/>
                <w:szCs w:val="23"/>
              </w:rPr>
            </w:pPr>
            <w:r>
              <w:rPr>
                <w:rFonts w:ascii="Segoe UI" w:hAnsi="Segoe UI" w:cs="Segoe UI"/>
                <w:sz w:val="23"/>
                <w:szCs w:val="23"/>
              </w:rPr>
              <w:t>Palakasin ang pandaigdigang pag</w:t>
            </w:r>
            <w:r w:rsidR="00052292">
              <w:rPr>
                <w:rFonts w:ascii="Segoe UI" w:hAnsi="Segoe UI" w:cs="Segoe UI"/>
                <w:sz w:val="23"/>
                <w:szCs w:val="23"/>
              </w:rPr>
              <w:t>tu</w:t>
            </w:r>
            <w:r>
              <w:rPr>
                <w:rFonts w:ascii="Segoe UI" w:hAnsi="Segoe UI" w:cs="Segoe UI"/>
                <w:sz w:val="23"/>
                <w:szCs w:val="23"/>
              </w:rPr>
              <w:t>tulungan</w:t>
            </w:r>
          </w:p>
        </w:tc>
      </w:tr>
    </w:tbl>
    <w:p w:rsidR="0066533E" w:rsidRDefault="0066533E" w:rsidP="000175BD">
      <w:pPr>
        <w:pStyle w:val="Heading3"/>
        <w:shd w:val="clear" w:color="auto" w:fill="FFFFFF"/>
        <w:spacing w:before="480" w:beforeAutospacing="0" w:after="240" w:afterAutospacing="0" w:line="450" w:lineRule="atLeast"/>
        <w:rPr>
          <w:rFonts w:ascii="Segoe UI" w:hAnsi="Segoe UI" w:cs="Segoe UI"/>
          <w:color w:val="0F1115"/>
          <w:sz w:val="30"/>
          <w:szCs w:val="30"/>
        </w:rPr>
      </w:pPr>
    </w:p>
    <w:p w:rsidR="0066533E" w:rsidRDefault="0066533E">
      <w:pPr>
        <w:rPr>
          <w:rFonts w:ascii="Segoe UI" w:eastAsia="Times New Roman" w:hAnsi="Segoe UI" w:cs="Segoe UI"/>
          <w:b/>
          <w:bCs/>
          <w:color w:val="0F1115"/>
          <w:sz w:val="30"/>
          <w:szCs w:val="30"/>
        </w:rPr>
      </w:pPr>
      <w:r>
        <w:rPr>
          <w:rFonts w:ascii="Segoe UI" w:hAnsi="Segoe UI" w:cs="Segoe UI"/>
          <w:color w:val="0F1115"/>
          <w:sz w:val="30"/>
          <w:szCs w:val="30"/>
        </w:rPr>
        <w:br w:type="page"/>
      </w:r>
    </w:p>
    <w:p w:rsidR="000175BD" w:rsidRDefault="000175BD" w:rsidP="000175BD">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Ang Limang Pangunahing Prinsipyo ng SDGs</w:t>
      </w:r>
    </w:p>
    <w:tbl>
      <w:tblPr>
        <w:tblW w:w="10260" w:type="dxa"/>
        <w:tblCellMar>
          <w:top w:w="15" w:type="dxa"/>
          <w:left w:w="15" w:type="dxa"/>
          <w:bottom w:w="15" w:type="dxa"/>
          <w:right w:w="15" w:type="dxa"/>
        </w:tblCellMar>
        <w:tblLook w:val="04A0" w:firstRow="1" w:lastRow="0" w:firstColumn="1" w:lastColumn="0" w:noHBand="0" w:noVBand="1"/>
      </w:tblPr>
      <w:tblGrid>
        <w:gridCol w:w="3723"/>
        <w:gridCol w:w="6537"/>
      </w:tblGrid>
      <w:tr w:rsidR="000175BD" w:rsidTr="0075697C">
        <w:trPr>
          <w:tblHeader/>
        </w:trPr>
        <w:tc>
          <w:tcPr>
            <w:tcW w:w="0" w:type="auto"/>
            <w:tcBorders>
              <w:top w:val="nil"/>
            </w:tcBorders>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Prinsipyo</w:t>
            </w:r>
          </w:p>
        </w:tc>
        <w:tc>
          <w:tcPr>
            <w:tcW w:w="6537" w:type="dxa"/>
            <w:tcBorders>
              <w:top w:val="nil"/>
            </w:tcBorders>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Kahulugan</w:t>
            </w:r>
          </w:p>
        </w:tc>
      </w:tr>
      <w:tr w:rsidR="000175BD" w:rsidTr="0075697C">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Pagkakapantay-pantay (Universality)</w:t>
            </w:r>
          </w:p>
        </w:tc>
        <w:tc>
          <w:tcPr>
            <w:tcW w:w="6537"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Ang SDGs ay naaangkop sa lahat ng bansa, hindi lamang sa mga umuunlad</w:t>
            </w:r>
          </w:p>
        </w:tc>
      </w:tr>
      <w:tr w:rsidR="000175BD" w:rsidTr="0075697C">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Integrasyon (Integration)</w:t>
            </w:r>
          </w:p>
        </w:tc>
        <w:tc>
          <w:tcPr>
            <w:tcW w:w="6537"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Ang 17 layunin ay magkakaugnay; ang pag-unlad sa isa ay nakakaapekto sa iba</w:t>
            </w:r>
          </w:p>
        </w:tc>
      </w:tr>
      <w:tr w:rsidR="000175BD" w:rsidTr="0075697C">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Inklusibidad (Inclusiveness)</w:t>
            </w:r>
          </w:p>
        </w:tc>
        <w:tc>
          <w:tcPr>
            <w:tcW w:w="6537"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Walang maiiwan; ang pinaka-mahina ay dapat mauna</w:t>
            </w:r>
          </w:p>
        </w:tc>
      </w:tr>
      <w:tr w:rsidR="000175BD" w:rsidTr="0075697C">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Pakikipagtulungan (Partnerships)</w:t>
            </w:r>
          </w:p>
        </w:tc>
        <w:tc>
          <w:tcPr>
            <w:tcW w:w="6537"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Ang pamahalaan, negosyo, civil society, at indibidwal ay dapat magtulungan</w:t>
            </w:r>
          </w:p>
        </w:tc>
      </w:tr>
      <w:tr w:rsidR="000175BD" w:rsidTr="0075697C">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Pananagutan (Accountability)</w:t>
            </w:r>
          </w:p>
        </w:tc>
        <w:tc>
          <w:tcPr>
            <w:tcW w:w="6537" w:type="dxa"/>
            <w:tcMar>
              <w:top w:w="150" w:type="dxa"/>
              <w:left w:w="240" w:type="dxa"/>
              <w:bottom w:w="150" w:type="dxa"/>
              <w:right w:w="0" w:type="dxa"/>
            </w:tcMar>
            <w:vAlign w:val="center"/>
            <w:hideMark/>
          </w:tcPr>
          <w:p w:rsidR="000175BD" w:rsidRDefault="000175BD" w:rsidP="000133D9">
            <w:pPr>
              <w:spacing w:line="375" w:lineRule="atLeast"/>
              <w:rPr>
                <w:rFonts w:ascii="Segoe UI" w:hAnsi="Segoe UI" w:cs="Segoe UI"/>
                <w:sz w:val="23"/>
                <w:szCs w:val="23"/>
              </w:rPr>
            </w:pPr>
            <w:r>
              <w:rPr>
                <w:rFonts w:ascii="Segoe UI" w:hAnsi="Segoe UI" w:cs="Segoe UI"/>
                <w:sz w:val="23"/>
                <w:szCs w:val="23"/>
              </w:rPr>
              <w:t xml:space="preserve">Dapat masukat at maiulat ang progreso </w:t>
            </w:r>
            <w:r w:rsidR="000133D9">
              <w:rPr>
                <w:rFonts w:ascii="Segoe UI" w:hAnsi="Segoe UI" w:cs="Segoe UI"/>
                <w:sz w:val="23"/>
                <w:szCs w:val="23"/>
              </w:rPr>
              <w:t>sa paraang</w:t>
            </w:r>
            <w:r>
              <w:rPr>
                <w:rFonts w:ascii="Segoe UI" w:hAnsi="Segoe UI" w:cs="Segoe UI"/>
                <w:sz w:val="23"/>
                <w:szCs w:val="23"/>
              </w:rPr>
              <w:t xml:space="preserve"> transparent</w:t>
            </w:r>
          </w:p>
        </w:tc>
      </w:tr>
    </w:tbl>
    <w:p w:rsidR="000175BD" w:rsidRDefault="000175BD" w:rsidP="000175BD">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Kahalagahan ng SDGs bilang Opisyal na Dokumento</w:t>
      </w:r>
    </w:p>
    <w:tbl>
      <w:tblPr>
        <w:tblW w:w="10170" w:type="dxa"/>
        <w:tblCellMar>
          <w:top w:w="15" w:type="dxa"/>
          <w:left w:w="15" w:type="dxa"/>
          <w:bottom w:w="15" w:type="dxa"/>
          <w:right w:w="15" w:type="dxa"/>
        </w:tblCellMar>
        <w:tblLook w:val="04A0" w:firstRow="1" w:lastRow="0" w:firstColumn="1" w:lastColumn="0" w:noHBand="0" w:noVBand="1"/>
      </w:tblPr>
      <w:tblGrid>
        <w:gridCol w:w="3911"/>
        <w:gridCol w:w="6259"/>
      </w:tblGrid>
      <w:tr w:rsidR="000175BD" w:rsidTr="0075697C">
        <w:trPr>
          <w:tblHeader/>
        </w:trPr>
        <w:tc>
          <w:tcPr>
            <w:tcW w:w="0" w:type="auto"/>
            <w:tcBorders>
              <w:top w:val="nil"/>
            </w:tcBorders>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Dahilan</w:t>
            </w:r>
          </w:p>
        </w:tc>
        <w:tc>
          <w:tcPr>
            <w:tcW w:w="6259" w:type="dxa"/>
            <w:tcBorders>
              <w:top w:val="nil"/>
            </w:tcBorders>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Paliwanag</w:t>
            </w:r>
          </w:p>
        </w:tc>
      </w:tr>
      <w:tr w:rsidR="000175BD" w:rsidTr="0075697C">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Pandaigdigang pagkakaisa</w:t>
            </w:r>
          </w:p>
        </w:tc>
        <w:tc>
          <w:tcPr>
            <w:tcW w:w="6259"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Ang lahat ng bansa ay sumang-ayon sa parehong mga layunin</w:t>
            </w:r>
          </w:p>
        </w:tc>
      </w:tr>
      <w:tr w:rsidR="000175BD" w:rsidTr="0075697C">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Malinaw na target</w:t>
            </w:r>
          </w:p>
        </w:tc>
        <w:tc>
          <w:tcPr>
            <w:tcW w:w="6259"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Ang bawat layunin ay may tiyak na target at indicator</w:t>
            </w:r>
          </w:p>
        </w:tc>
      </w:tr>
      <w:tr w:rsidR="000175BD" w:rsidTr="0075697C">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Pananagutan</w:t>
            </w:r>
          </w:p>
        </w:tc>
        <w:tc>
          <w:tcPr>
            <w:tcW w:w="6259"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Ang mga bansa ay nag-uulat ng kanilang progreso sa UN</w:t>
            </w:r>
          </w:p>
        </w:tc>
      </w:tr>
      <w:tr w:rsidR="000175BD" w:rsidTr="0075697C">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lastRenderedPageBreak/>
              <w:t>Gabay sa patakaran</w:t>
            </w:r>
          </w:p>
        </w:tc>
        <w:tc>
          <w:tcPr>
            <w:tcW w:w="6259" w:type="dxa"/>
            <w:tcMar>
              <w:top w:w="150" w:type="dxa"/>
              <w:left w:w="240" w:type="dxa"/>
              <w:bottom w:w="150" w:type="dxa"/>
              <w:right w:w="0" w:type="dxa"/>
            </w:tcMar>
            <w:vAlign w:val="center"/>
            <w:hideMark/>
          </w:tcPr>
          <w:p w:rsidR="000175BD" w:rsidRDefault="000175BD" w:rsidP="000133D9">
            <w:pPr>
              <w:spacing w:line="375" w:lineRule="atLeast"/>
              <w:rPr>
                <w:rFonts w:ascii="Segoe UI" w:hAnsi="Segoe UI" w:cs="Segoe UI"/>
                <w:sz w:val="23"/>
                <w:szCs w:val="23"/>
              </w:rPr>
            </w:pPr>
            <w:r>
              <w:rPr>
                <w:rFonts w:ascii="Segoe UI" w:hAnsi="Segoe UI" w:cs="Segoe UI"/>
                <w:sz w:val="23"/>
                <w:szCs w:val="23"/>
              </w:rPr>
              <w:t xml:space="preserve">Ang mga plano </w:t>
            </w:r>
            <w:r w:rsidR="000133D9">
              <w:rPr>
                <w:rFonts w:ascii="Segoe UI" w:hAnsi="Segoe UI" w:cs="Segoe UI"/>
                <w:sz w:val="23"/>
                <w:szCs w:val="23"/>
              </w:rPr>
              <w:t xml:space="preserve">ng mga bansa </w:t>
            </w:r>
            <w:r>
              <w:rPr>
                <w:rFonts w:ascii="Segoe UI" w:hAnsi="Segoe UI" w:cs="Segoe UI"/>
                <w:sz w:val="23"/>
                <w:szCs w:val="23"/>
              </w:rPr>
              <w:t>ay nakaayon sa SDGs</w:t>
            </w:r>
          </w:p>
        </w:tc>
      </w:tr>
      <w:tr w:rsidR="000175BD" w:rsidTr="0075697C">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Mobilisasyon ng mapagkukunan</w:t>
            </w:r>
          </w:p>
        </w:tc>
        <w:tc>
          <w:tcPr>
            <w:tcW w:w="6259"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Ang SDGs ay nagbibigay ng balangkas para sa pondo at tulong</w:t>
            </w:r>
          </w:p>
        </w:tc>
      </w:tr>
    </w:tbl>
    <w:p w:rsidR="000175BD" w:rsidRDefault="000175BD" w:rsidP="000175BD">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Mga Hamon sa Pagpapatupad ng SDGs</w:t>
      </w:r>
    </w:p>
    <w:tbl>
      <w:tblPr>
        <w:tblW w:w="9900" w:type="dxa"/>
        <w:tblCellMar>
          <w:top w:w="15" w:type="dxa"/>
          <w:left w:w="15" w:type="dxa"/>
          <w:bottom w:w="15" w:type="dxa"/>
          <w:right w:w="15" w:type="dxa"/>
        </w:tblCellMar>
        <w:tblLook w:val="04A0" w:firstRow="1" w:lastRow="0" w:firstColumn="1" w:lastColumn="0" w:noHBand="0" w:noVBand="1"/>
      </w:tblPr>
      <w:tblGrid>
        <w:gridCol w:w="3421"/>
        <w:gridCol w:w="6479"/>
      </w:tblGrid>
      <w:tr w:rsidR="000175BD" w:rsidTr="0075697C">
        <w:trPr>
          <w:tblHeader/>
        </w:trPr>
        <w:tc>
          <w:tcPr>
            <w:tcW w:w="0" w:type="auto"/>
            <w:tcBorders>
              <w:top w:val="nil"/>
            </w:tcBorders>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Hamon</w:t>
            </w:r>
          </w:p>
        </w:tc>
        <w:tc>
          <w:tcPr>
            <w:tcW w:w="6479" w:type="dxa"/>
            <w:tcBorders>
              <w:top w:val="nil"/>
            </w:tcBorders>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Paglalarawan</w:t>
            </w:r>
          </w:p>
        </w:tc>
      </w:tr>
      <w:tr w:rsidR="000175BD" w:rsidTr="0075697C">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Kakulangan sa pondo</w:t>
            </w:r>
          </w:p>
        </w:tc>
        <w:tc>
          <w:tcPr>
            <w:tcW w:w="6479"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Limitado ang pinansyal na kakayahan ng mga umuunlad na bansa</w:t>
            </w:r>
          </w:p>
        </w:tc>
      </w:tr>
      <w:tr w:rsidR="000175BD" w:rsidTr="0075697C">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Kakulangan sa datos</w:t>
            </w:r>
          </w:p>
        </w:tc>
        <w:tc>
          <w:tcPr>
            <w:tcW w:w="6479"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Mahirap sukatin ang progreso kung kulang ang datos</w:t>
            </w:r>
          </w:p>
        </w:tc>
      </w:tr>
      <w:tr w:rsidR="000175BD" w:rsidTr="0075697C">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Hindi pantay na progreso</w:t>
            </w:r>
          </w:p>
        </w:tc>
        <w:tc>
          <w:tcPr>
            <w:tcW w:w="6479"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Ang ilang layunin ay mas mabilis makamit kaysa iba</w:t>
            </w:r>
          </w:p>
        </w:tc>
      </w:tr>
      <w:tr w:rsidR="000175BD" w:rsidTr="0075697C">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Kakulangan sa koordinasyon</w:t>
            </w:r>
          </w:p>
        </w:tc>
        <w:tc>
          <w:tcPr>
            <w:tcW w:w="6479"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Maraming ahensya at sektor ang kailangang magtulungan</w:t>
            </w:r>
          </w:p>
        </w:tc>
      </w:tr>
      <w:tr w:rsidR="000175BD" w:rsidTr="0075697C">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Mga krisis</w:t>
            </w:r>
          </w:p>
        </w:tc>
        <w:tc>
          <w:tcPr>
            <w:tcW w:w="6479"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Ang pandemya, digmaan, at kalamidad ay humahadlang sa progreso</w:t>
            </w:r>
          </w:p>
        </w:tc>
      </w:tr>
    </w:tbl>
    <w:p w:rsidR="0075697C" w:rsidRDefault="0075697C" w:rsidP="000175BD">
      <w:pPr>
        <w:spacing w:before="480" w:after="480"/>
      </w:pPr>
    </w:p>
    <w:p w:rsidR="0075697C" w:rsidRDefault="0075697C">
      <w:r>
        <w:br w:type="page"/>
      </w:r>
    </w:p>
    <w:p w:rsidR="000175BD" w:rsidRDefault="000175BD" w:rsidP="000175BD">
      <w:pPr>
        <w:spacing w:before="480" w:after="480"/>
        <w:rPr>
          <w:rFonts w:ascii="Times New Roman" w:hAnsi="Times New Roman" w:cs="Times New Roman"/>
          <w:sz w:val="24"/>
          <w:szCs w:val="24"/>
        </w:rPr>
      </w:pPr>
      <w:r>
        <w:lastRenderedPageBreak/>
        <w:pict>
          <v:rect id="_x0000_i1026" style="width:0;height:.75pt" o:hralign="center" o:hrstd="t" o:hr="t" fillcolor="#a0a0a0" stroked="f"/>
        </w:pict>
      </w:r>
    </w:p>
    <w:p w:rsidR="000175BD" w:rsidRDefault="000175BD" w:rsidP="000175BD">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Bahagi 2: Philippine Development Plan (PDP)</w:t>
      </w:r>
    </w:p>
    <w:p w:rsidR="000175BD" w:rsidRDefault="000175BD" w:rsidP="000175BD">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Ano ang Philippine Development Plan?</w:t>
      </w:r>
    </w:p>
    <w:p w:rsidR="000175BD" w:rsidRDefault="000175BD" w:rsidP="000175B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Ang </w:t>
      </w:r>
      <w:r>
        <w:rPr>
          <w:rStyle w:val="Strong"/>
          <w:rFonts w:ascii="Segoe UI" w:hAnsi="Segoe UI" w:cs="Segoe UI"/>
          <w:color w:val="0F1115"/>
        </w:rPr>
        <w:t>Philippine Development Plan (PDP)</w:t>
      </w:r>
      <w:r>
        <w:rPr>
          <w:rFonts w:ascii="Segoe UI" w:hAnsi="Segoe UI" w:cs="Segoe UI"/>
          <w:color w:val="0F1115"/>
        </w:rPr>
        <w:t xml:space="preserve"> ay </w:t>
      </w:r>
      <w:r w:rsidR="00D71DA2">
        <w:rPr>
          <w:rFonts w:ascii="Segoe UI" w:hAnsi="Segoe UI" w:cs="Segoe UI"/>
          <w:color w:val="0F1115"/>
        </w:rPr>
        <w:t>tumutukoy sa</w:t>
      </w:r>
      <w:r>
        <w:rPr>
          <w:rFonts w:ascii="Segoe UI" w:hAnsi="Segoe UI" w:cs="Segoe UI"/>
          <w:color w:val="0F1115"/>
        </w:rPr>
        <w:t xml:space="preserve"> pambansang balangkas ng pamahalaan ng Pilipinas para sa pag-unlad sa loob ng anim na taon. Ito ay inihahanda ng </w:t>
      </w:r>
      <w:r>
        <w:rPr>
          <w:rStyle w:val="Strong"/>
          <w:rFonts w:ascii="Segoe UI" w:hAnsi="Segoe UI" w:cs="Segoe UI"/>
          <w:color w:val="0F1115"/>
        </w:rPr>
        <w:t>National Economic and Development Authority (NEDA)</w:t>
      </w:r>
      <w:r>
        <w:rPr>
          <w:rFonts w:ascii="Segoe UI" w:hAnsi="Segoe UI" w:cs="Segoe UI"/>
          <w:color w:val="0F1115"/>
        </w:rPr>
        <w:t xml:space="preserve"> at nagsisilbing gabay sa mga patakaran, programa, at proyekto ng pamahalaan. Ang PDP ay nakaayon sa mga SDGs upang matiyak na ang pambansang pag-unlad ay umaayon sa pandaigdigang pamantayan.</w:t>
      </w:r>
    </w:p>
    <w:p w:rsidR="000175BD" w:rsidRDefault="000175BD" w:rsidP="000175BD">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Kasaysayan ng PDP</w:t>
      </w:r>
    </w:p>
    <w:tbl>
      <w:tblPr>
        <w:tblW w:w="9862" w:type="dxa"/>
        <w:tblCellMar>
          <w:top w:w="15" w:type="dxa"/>
          <w:left w:w="15" w:type="dxa"/>
          <w:bottom w:w="15" w:type="dxa"/>
          <w:right w:w="15" w:type="dxa"/>
        </w:tblCellMar>
        <w:tblLook w:val="04A0" w:firstRow="1" w:lastRow="0" w:firstColumn="1" w:lastColumn="0" w:noHBand="0" w:noVBand="1"/>
      </w:tblPr>
      <w:tblGrid>
        <w:gridCol w:w="1710"/>
        <w:gridCol w:w="3620"/>
        <w:gridCol w:w="4532"/>
      </w:tblGrid>
      <w:tr w:rsidR="000175BD" w:rsidTr="00620F6D">
        <w:trPr>
          <w:tblHeader/>
        </w:trPr>
        <w:tc>
          <w:tcPr>
            <w:tcW w:w="1710" w:type="dxa"/>
            <w:tcBorders>
              <w:top w:val="nil"/>
            </w:tcBorders>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Panahon</w:t>
            </w:r>
          </w:p>
        </w:tc>
        <w:tc>
          <w:tcPr>
            <w:tcW w:w="0" w:type="auto"/>
            <w:tcBorders>
              <w:top w:val="nil"/>
            </w:tcBorders>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Plano</w:t>
            </w:r>
          </w:p>
        </w:tc>
        <w:tc>
          <w:tcPr>
            <w:tcW w:w="4532" w:type="dxa"/>
            <w:tcBorders>
              <w:top w:val="nil"/>
            </w:tcBorders>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Pokus</w:t>
            </w:r>
          </w:p>
        </w:tc>
      </w:tr>
      <w:tr w:rsidR="000175BD" w:rsidTr="00620F6D">
        <w:tc>
          <w:tcPr>
            <w:tcW w:w="171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1970s–1980s</w:t>
            </w:r>
          </w:p>
        </w:tc>
        <w:tc>
          <w:tcPr>
            <w:tcW w:w="0" w:type="auto"/>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Iba't ibang development plans</w:t>
            </w:r>
          </w:p>
        </w:tc>
        <w:tc>
          <w:tcPr>
            <w:tcW w:w="4532"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Pag-unlad ng imprastraktura at industriya</w:t>
            </w:r>
          </w:p>
        </w:tc>
      </w:tr>
      <w:tr w:rsidR="000175BD" w:rsidTr="00620F6D">
        <w:tc>
          <w:tcPr>
            <w:tcW w:w="171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2011–2016</w:t>
            </w:r>
          </w:p>
        </w:tc>
        <w:tc>
          <w:tcPr>
            <w:tcW w:w="0" w:type="auto"/>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PDP 2011–2016</w:t>
            </w:r>
          </w:p>
        </w:tc>
        <w:tc>
          <w:tcPr>
            <w:tcW w:w="4532"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Inklusibong paglago</w:t>
            </w:r>
          </w:p>
        </w:tc>
      </w:tr>
      <w:tr w:rsidR="000175BD" w:rsidTr="00620F6D">
        <w:tc>
          <w:tcPr>
            <w:tcW w:w="171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2017–2022</w:t>
            </w:r>
          </w:p>
        </w:tc>
        <w:tc>
          <w:tcPr>
            <w:tcW w:w="0" w:type="auto"/>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PDP 2017–2022</w:t>
            </w:r>
          </w:p>
        </w:tc>
        <w:tc>
          <w:tcPr>
            <w:tcW w:w="4532"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Malawakang paglago at mataas na tiwala sa pamahalaan</w:t>
            </w:r>
          </w:p>
        </w:tc>
      </w:tr>
      <w:tr w:rsidR="000175BD" w:rsidTr="00620F6D">
        <w:tc>
          <w:tcPr>
            <w:tcW w:w="171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2023–2028</w:t>
            </w:r>
          </w:p>
        </w:tc>
        <w:tc>
          <w:tcPr>
            <w:tcW w:w="0" w:type="auto"/>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PDP 2023–2028</w:t>
            </w:r>
          </w:p>
        </w:tc>
        <w:tc>
          <w:tcPr>
            <w:tcW w:w="4532"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Pagbabago ng ekonomiya tungo sa inklusibong lipunan</w:t>
            </w:r>
          </w:p>
        </w:tc>
      </w:tr>
    </w:tbl>
    <w:p w:rsidR="000175BD" w:rsidRDefault="000175BD" w:rsidP="000175BD">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Ang PDP 2023–2028</w:t>
      </w:r>
    </w:p>
    <w:p w:rsidR="000175BD" w:rsidRDefault="000175BD" w:rsidP="000175B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Ang kasalukuyang PDP ay may pangunahing layunin na </w:t>
      </w:r>
      <w:r>
        <w:rPr>
          <w:rStyle w:val="Strong"/>
          <w:rFonts w:ascii="Segoe UI" w:hAnsi="Segoe UI" w:cs="Segoe UI"/>
          <w:color w:val="0F1115"/>
        </w:rPr>
        <w:t>"pagbabagong pang-ekonomiya tungo sa isang inklusibong lipunan."</w:t>
      </w:r>
      <w:r>
        <w:rPr>
          <w:rFonts w:ascii="Segoe UI" w:hAnsi="Segoe UI" w:cs="Segoe UI"/>
          <w:color w:val="0F1115"/>
        </w:rPr>
        <w:t xml:space="preserve"> Ito ay nakatuon sa walong pangunahing agenda.</w:t>
      </w:r>
    </w:p>
    <w:tbl>
      <w:tblPr>
        <w:tblW w:w="10170" w:type="dxa"/>
        <w:tblCellMar>
          <w:top w:w="15" w:type="dxa"/>
          <w:left w:w="15" w:type="dxa"/>
          <w:bottom w:w="15" w:type="dxa"/>
          <w:right w:w="15" w:type="dxa"/>
        </w:tblCellMar>
        <w:tblLook w:val="04A0" w:firstRow="1" w:lastRow="0" w:firstColumn="1" w:lastColumn="0" w:noHBand="0" w:noVBand="1"/>
      </w:tblPr>
      <w:tblGrid>
        <w:gridCol w:w="4982"/>
        <w:gridCol w:w="5188"/>
      </w:tblGrid>
      <w:tr w:rsidR="000175BD" w:rsidTr="00620F6D">
        <w:trPr>
          <w:tblHeader/>
        </w:trPr>
        <w:tc>
          <w:tcPr>
            <w:tcW w:w="0" w:type="auto"/>
            <w:tcBorders>
              <w:top w:val="nil"/>
            </w:tcBorders>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lastRenderedPageBreak/>
              <w:t>Agenda</w:t>
            </w:r>
          </w:p>
        </w:tc>
        <w:tc>
          <w:tcPr>
            <w:tcW w:w="5188" w:type="dxa"/>
            <w:tcBorders>
              <w:top w:val="nil"/>
            </w:tcBorders>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Pokus</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1. Palakasin ang kalusugan</w:t>
            </w:r>
          </w:p>
        </w:tc>
        <w:tc>
          <w:tcPr>
            <w:tcW w:w="5188"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Pagpapabuti ng sistema ng kalusugan</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2. Palakasin ang edukasyon</w:t>
            </w:r>
          </w:p>
        </w:tc>
        <w:tc>
          <w:tcPr>
            <w:tcW w:w="5188"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Pagpapabuti ng kalidad ng edukasyon</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3. Bumuo ng matibay na imprastraktura</w:t>
            </w:r>
          </w:p>
        </w:tc>
        <w:tc>
          <w:tcPr>
            <w:tcW w:w="5188"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Pagpapaunlad ng transportasyon at komunikasyon</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4. Palakasin ang agrikultura</w:t>
            </w:r>
          </w:p>
        </w:tc>
        <w:tc>
          <w:tcPr>
            <w:tcW w:w="5188"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Seguridad sa pagkain at kita ng magsasaka</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5. Bumuo ng matibay na ekonomiya</w:t>
            </w:r>
          </w:p>
        </w:tc>
        <w:tc>
          <w:tcPr>
            <w:tcW w:w="5188"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Paglikha ng trabaho at paglago ng industriya</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6. Isulong ang kapayapaan at seguridad</w:t>
            </w:r>
          </w:p>
        </w:tc>
        <w:tc>
          <w:tcPr>
            <w:tcW w:w="5188"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Kapayapaan at kaayusan sa lahat ng rehiyon</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7. Pangalagaan ang kapaligiran</w:t>
            </w:r>
          </w:p>
        </w:tc>
        <w:tc>
          <w:tcPr>
            <w:tcW w:w="5188"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Lik</w:t>
            </w:r>
            <w:r w:rsidR="00C77545">
              <w:rPr>
                <w:rFonts w:ascii="Segoe UI" w:hAnsi="Segoe UI" w:cs="Segoe UI"/>
                <w:sz w:val="23"/>
                <w:szCs w:val="23"/>
              </w:rPr>
              <w:t>a</w:t>
            </w:r>
            <w:r>
              <w:rPr>
                <w:rFonts w:ascii="Segoe UI" w:hAnsi="Segoe UI" w:cs="Segoe UI"/>
                <w:sz w:val="23"/>
                <w:szCs w:val="23"/>
              </w:rPr>
              <w:t>s-kayang paggamit ng likas na yaman</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8. Palakasin ang pamamahala</w:t>
            </w:r>
          </w:p>
        </w:tc>
        <w:tc>
          <w:tcPr>
            <w:tcW w:w="5188"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Transparency at pananagutan sa pamahalaan</w:t>
            </w:r>
          </w:p>
        </w:tc>
      </w:tr>
    </w:tbl>
    <w:p w:rsidR="000175BD" w:rsidRDefault="000175BD" w:rsidP="000175BD">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Ang Ugnayan ng PDP sa SDGs</w:t>
      </w:r>
    </w:p>
    <w:tbl>
      <w:tblPr>
        <w:tblW w:w="9990" w:type="dxa"/>
        <w:tblCellMar>
          <w:top w:w="15" w:type="dxa"/>
          <w:left w:w="15" w:type="dxa"/>
          <w:bottom w:w="15" w:type="dxa"/>
          <w:right w:w="15" w:type="dxa"/>
        </w:tblCellMar>
        <w:tblLook w:val="04A0" w:firstRow="1" w:lastRow="0" w:firstColumn="1" w:lastColumn="0" w:noHBand="0" w:noVBand="1"/>
      </w:tblPr>
      <w:tblGrid>
        <w:gridCol w:w="2965"/>
        <w:gridCol w:w="7025"/>
      </w:tblGrid>
      <w:tr w:rsidR="000175BD" w:rsidTr="00620F6D">
        <w:trPr>
          <w:tblHeader/>
        </w:trPr>
        <w:tc>
          <w:tcPr>
            <w:tcW w:w="0" w:type="auto"/>
            <w:tcBorders>
              <w:top w:val="nil"/>
            </w:tcBorders>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SDG</w:t>
            </w:r>
          </w:p>
        </w:tc>
        <w:tc>
          <w:tcPr>
            <w:tcW w:w="7025" w:type="dxa"/>
            <w:tcBorders>
              <w:top w:val="nil"/>
            </w:tcBorders>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Kaugnay na Agenda sa PDP</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SDG 1 (Walang Kahirapan)</w:t>
            </w:r>
          </w:p>
        </w:tc>
        <w:tc>
          <w:tcPr>
            <w:tcW w:w="7025"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Pagbawas ng kahirapan sa pamamagitan ng trabaho at serbisyong panlipunan</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SDG 3 (Kalusugan)</w:t>
            </w:r>
          </w:p>
        </w:tc>
        <w:tc>
          <w:tcPr>
            <w:tcW w:w="7025"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Pagpapabuti ng sistema ng kalusugan</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lastRenderedPageBreak/>
              <w:t>SDG 4 (Edukasyon)</w:t>
            </w:r>
          </w:p>
        </w:tc>
        <w:tc>
          <w:tcPr>
            <w:tcW w:w="7025"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Pagpapabuti ng kalidad ng edukasyon</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SDG 8 (Trabaho)</w:t>
            </w:r>
          </w:p>
        </w:tc>
        <w:tc>
          <w:tcPr>
            <w:tcW w:w="7025"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Paglikha ng trabaho at paglago ng ekonomiya</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SDG 13 (Klima)</w:t>
            </w:r>
          </w:p>
        </w:tc>
        <w:tc>
          <w:tcPr>
            <w:tcW w:w="7025"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Pagtugon sa pagbabago ng klima</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SDG 16 (Kapayapaan)</w:t>
            </w:r>
          </w:p>
        </w:tc>
        <w:tc>
          <w:tcPr>
            <w:tcW w:w="7025"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Kapayapaan at seguridad</w:t>
            </w:r>
          </w:p>
        </w:tc>
      </w:tr>
    </w:tbl>
    <w:p w:rsidR="000175BD" w:rsidRDefault="000175BD" w:rsidP="000175BD">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Mga Haligi ng PDP 2023–2028</w:t>
      </w:r>
    </w:p>
    <w:tbl>
      <w:tblPr>
        <w:tblW w:w="9900" w:type="dxa"/>
        <w:tblCellMar>
          <w:top w:w="15" w:type="dxa"/>
          <w:left w:w="15" w:type="dxa"/>
          <w:bottom w:w="15" w:type="dxa"/>
          <w:right w:w="15" w:type="dxa"/>
        </w:tblCellMar>
        <w:tblLook w:val="04A0" w:firstRow="1" w:lastRow="0" w:firstColumn="1" w:lastColumn="0" w:noHBand="0" w:noVBand="1"/>
      </w:tblPr>
      <w:tblGrid>
        <w:gridCol w:w="4179"/>
        <w:gridCol w:w="5721"/>
      </w:tblGrid>
      <w:tr w:rsidR="000175BD" w:rsidTr="00620F6D">
        <w:trPr>
          <w:tblHeader/>
        </w:trPr>
        <w:tc>
          <w:tcPr>
            <w:tcW w:w="0" w:type="auto"/>
            <w:tcBorders>
              <w:top w:val="nil"/>
            </w:tcBorders>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Haligi</w:t>
            </w:r>
          </w:p>
        </w:tc>
        <w:tc>
          <w:tcPr>
            <w:tcW w:w="5721" w:type="dxa"/>
            <w:tcBorders>
              <w:top w:val="nil"/>
            </w:tcBorders>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Layunin</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Pagpapaunlad ng tao at panlipunan</w:t>
            </w:r>
          </w:p>
        </w:tc>
        <w:tc>
          <w:tcPr>
            <w:tcW w:w="5721"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Palakasin ang kalusugan, edukasyon, at serbisyong panlipunan</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Pagbabago ng ekonomiya</w:t>
            </w:r>
          </w:p>
        </w:tc>
        <w:tc>
          <w:tcPr>
            <w:tcW w:w="5721"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Palakasin ang agrikultura, industriya, at serbisyo</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Pagpapaunlad ng imprastraktura</w:t>
            </w:r>
          </w:p>
        </w:tc>
        <w:tc>
          <w:tcPr>
            <w:tcW w:w="5721"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Bumuo ng matibay na imprastraktura</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Pagpapaunlad ng institusyon</w:t>
            </w:r>
          </w:p>
        </w:tc>
        <w:tc>
          <w:tcPr>
            <w:tcW w:w="5721"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Palakasin ang pamamahala at pananagutan</w:t>
            </w:r>
          </w:p>
        </w:tc>
      </w:tr>
    </w:tbl>
    <w:p w:rsidR="00620F6D" w:rsidRDefault="00620F6D" w:rsidP="000175BD">
      <w:pPr>
        <w:pStyle w:val="Heading3"/>
        <w:shd w:val="clear" w:color="auto" w:fill="FFFFFF"/>
        <w:spacing w:before="480" w:beforeAutospacing="0" w:after="240" w:afterAutospacing="0" w:line="450" w:lineRule="atLeast"/>
        <w:rPr>
          <w:rFonts w:ascii="Segoe UI" w:hAnsi="Segoe UI" w:cs="Segoe UI"/>
          <w:color w:val="0F1115"/>
          <w:sz w:val="30"/>
          <w:szCs w:val="30"/>
        </w:rPr>
      </w:pPr>
    </w:p>
    <w:p w:rsidR="00620F6D" w:rsidRDefault="00620F6D">
      <w:pPr>
        <w:rPr>
          <w:rFonts w:ascii="Segoe UI" w:eastAsia="Times New Roman" w:hAnsi="Segoe UI" w:cs="Segoe UI"/>
          <w:b/>
          <w:bCs/>
          <w:color w:val="0F1115"/>
          <w:sz w:val="30"/>
          <w:szCs w:val="30"/>
        </w:rPr>
      </w:pPr>
      <w:r>
        <w:rPr>
          <w:rFonts w:ascii="Segoe UI" w:hAnsi="Segoe UI" w:cs="Segoe UI"/>
          <w:color w:val="0F1115"/>
          <w:sz w:val="30"/>
          <w:szCs w:val="30"/>
        </w:rPr>
        <w:br w:type="page"/>
      </w:r>
    </w:p>
    <w:p w:rsidR="000175BD" w:rsidRDefault="000175BD" w:rsidP="000175BD">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Kahalagahan ng PDP bilang Opisyal na Dokumento</w:t>
      </w:r>
    </w:p>
    <w:tbl>
      <w:tblPr>
        <w:tblW w:w="10170" w:type="dxa"/>
        <w:tblCellMar>
          <w:top w:w="15" w:type="dxa"/>
          <w:left w:w="15" w:type="dxa"/>
          <w:bottom w:w="15" w:type="dxa"/>
          <w:right w:w="15" w:type="dxa"/>
        </w:tblCellMar>
        <w:tblLook w:val="04A0" w:firstRow="1" w:lastRow="0" w:firstColumn="1" w:lastColumn="0" w:noHBand="0" w:noVBand="1"/>
      </w:tblPr>
      <w:tblGrid>
        <w:gridCol w:w="2793"/>
        <w:gridCol w:w="7377"/>
      </w:tblGrid>
      <w:tr w:rsidR="000175BD" w:rsidTr="00620F6D">
        <w:trPr>
          <w:tblHeader/>
        </w:trPr>
        <w:tc>
          <w:tcPr>
            <w:tcW w:w="0" w:type="auto"/>
            <w:tcBorders>
              <w:top w:val="nil"/>
            </w:tcBorders>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Dahilan</w:t>
            </w:r>
          </w:p>
        </w:tc>
        <w:tc>
          <w:tcPr>
            <w:tcW w:w="7377" w:type="dxa"/>
            <w:tcBorders>
              <w:top w:val="nil"/>
            </w:tcBorders>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Paliwanag</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Pambansang gabay</w:t>
            </w:r>
          </w:p>
        </w:tc>
        <w:tc>
          <w:tcPr>
            <w:tcW w:w="7377"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Ito ang balangkas para sa lahat ng ahensya ng pamahalaan</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Pagkakahanay sa SDGs</w:t>
            </w:r>
          </w:p>
        </w:tc>
        <w:tc>
          <w:tcPr>
            <w:tcW w:w="7377"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Tinitiyak na ang pambansang plano ay umaayon sa pandaigdigang layunin</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Paglalaan ng pondo</w:t>
            </w:r>
          </w:p>
        </w:tc>
        <w:tc>
          <w:tcPr>
            <w:tcW w:w="7377"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Ang badyet ng pamahalaan ay nakaayon sa PDP</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Pananagutan</w:t>
            </w:r>
          </w:p>
        </w:tc>
        <w:tc>
          <w:tcPr>
            <w:tcW w:w="7377"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Ang mga ahensya ay nag-uulat ng kanilang progreso</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Partisipasyon</w:t>
            </w:r>
          </w:p>
        </w:tc>
        <w:tc>
          <w:tcPr>
            <w:tcW w:w="7377"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Ang PDP ay hinubog ng konsultasyon sa iba't ibang sektor</w:t>
            </w:r>
          </w:p>
        </w:tc>
      </w:tr>
    </w:tbl>
    <w:p w:rsidR="000175BD" w:rsidRDefault="000175BD" w:rsidP="000175BD">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Mga Hamon sa Pagpapatupad ng PDP</w:t>
      </w:r>
    </w:p>
    <w:tbl>
      <w:tblPr>
        <w:tblW w:w="11280" w:type="dxa"/>
        <w:tblCellMar>
          <w:top w:w="15" w:type="dxa"/>
          <w:left w:w="15" w:type="dxa"/>
          <w:bottom w:w="15" w:type="dxa"/>
          <w:right w:w="15" w:type="dxa"/>
        </w:tblCellMar>
        <w:tblLook w:val="04A0" w:firstRow="1" w:lastRow="0" w:firstColumn="1" w:lastColumn="0" w:noHBand="0" w:noVBand="1"/>
      </w:tblPr>
      <w:tblGrid>
        <w:gridCol w:w="3685"/>
        <w:gridCol w:w="7595"/>
      </w:tblGrid>
      <w:tr w:rsidR="000175BD" w:rsidTr="000175BD">
        <w:trPr>
          <w:tblHeader/>
        </w:trPr>
        <w:tc>
          <w:tcPr>
            <w:tcW w:w="0" w:type="auto"/>
            <w:tcBorders>
              <w:top w:val="nil"/>
            </w:tcBorders>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Hamon</w:t>
            </w:r>
          </w:p>
        </w:tc>
        <w:tc>
          <w:tcPr>
            <w:tcW w:w="0" w:type="auto"/>
            <w:tcBorders>
              <w:top w:val="nil"/>
            </w:tcBorders>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Paglalarawan</w:t>
            </w:r>
          </w:p>
        </w:tc>
      </w:tr>
      <w:tr w:rsidR="000175BD" w:rsidTr="000175B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Kakulangan sa pondo</w:t>
            </w:r>
          </w:p>
        </w:tc>
        <w:tc>
          <w:tcPr>
            <w:tcW w:w="0" w:type="auto"/>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Limitado ang pinansyal na kakayahan ng pamahalaan</w:t>
            </w:r>
          </w:p>
        </w:tc>
      </w:tr>
      <w:tr w:rsidR="000175BD" w:rsidTr="000175B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Katiwalian</w:t>
            </w:r>
          </w:p>
        </w:tc>
        <w:tc>
          <w:tcPr>
            <w:tcW w:w="0" w:type="auto"/>
            <w:tcMar>
              <w:top w:w="150" w:type="dxa"/>
              <w:left w:w="240" w:type="dxa"/>
              <w:bottom w:w="150" w:type="dxa"/>
              <w:right w:w="0" w:type="dxa"/>
            </w:tcMar>
            <w:vAlign w:val="center"/>
            <w:hideMark/>
          </w:tcPr>
          <w:p w:rsidR="000175BD" w:rsidRDefault="00E3350F" w:rsidP="00E3350F">
            <w:pPr>
              <w:spacing w:line="375" w:lineRule="atLeast"/>
              <w:rPr>
                <w:rFonts w:ascii="Segoe UI" w:hAnsi="Segoe UI" w:cs="Segoe UI"/>
                <w:sz w:val="23"/>
                <w:szCs w:val="23"/>
              </w:rPr>
            </w:pPr>
            <w:r>
              <w:rPr>
                <w:rFonts w:ascii="Segoe UI" w:hAnsi="Segoe UI" w:cs="Segoe UI"/>
                <w:sz w:val="23"/>
                <w:szCs w:val="23"/>
              </w:rPr>
              <w:t>H</w:t>
            </w:r>
            <w:r>
              <w:rPr>
                <w:rFonts w:ascii="Segoe UI" w:hAnsi="Segoe UI" w:cs="Segoe UI"/>
                <w:sz w:val="23"/>
                <w:szCs w:val="23"/>
              </w:rPr>
              <w:t xml:space="preserve">umahadlang </w:t>
            </w:r>
            <w:r>
              <w:rPr>
                <w:rFonts w:ascii="Segoe UI" w:hAnsi="Segoe UI" w:cs="Segoe UI"/>
                <w:sz w:val="23"/>
                <w:szCs w:val="23"/>
              </w:rPr>
              <w:t>a</w:t>
            </w:r>
            <w:r w:rsidR="000175BD">
              <w:rPr>
                <w:rFonts w:ascii="Segoe UI" w:hAnsi="Segoe UI" w:cs="Segoe UI"/>
                <w:sz w:val="23"/>
                <w:szCs w:val="23"/>
              </w:rPr>
              <w:t>ng korapsyon sa epektibong pagpapatupad</w:t>
            </w:r>
          </w:p>
        </w:tc>
      </w:tr>
      <w:tr w:rsidR="000175BD" w:rsidTr="000175B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Kakulangan sa koordinasyon</w:t>
            </w:r>
          </w:p>
        </w:tc>
        <w:tc>
          <w:tcPr>
            <w:tcW w:w="0" w:type="auto"/>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Maraming ahensya ang kailangang magtulungan</w:t>
            </w:r>
          </w:p>
        </w:tc>
      </w:tr>
      <w:tr w:rsidR="000175BD" w:rsidTr="000175B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Kalamidad</w:t>
            </w:r>
          </w:p>
        </w:tc>
        <w:tc>
          <w:tcPr>
            <w:tcW w:w="0" w:type="auto"/>
            <w:tcMar>
              <w:top w:w="150" w:type="dxa"/>
              <w:left w:w="240" w:type="dxa"/>
              <w:bottom w:w="150" w:type="dxa"/>
              <w:right w:w="0" w:type="dxa"/>
            </w:tcMar>
            <w:vAlign w:val="center"/>
            <w:hideMark/>
          </w:tcPr>
          <w:p w:rsidR="000175BD" w:rsidRDefault="000D3CBF">
            <w:pPr>
              <w:spacing w:line="375" w:lineRule="atLeast"/>
              <w:rPr>
                <w:rFonts w:ascii="Segoe UI" w:hAnsi="Segoe UI" w:cs="Segoe UI"/>
                <w:sz w:val="23"/>
                <w:szCs w:val="23"/>
              </w:rPr>
            </w:pPr>
            <w:r>
              <w:rPr>
                <w:rFonts w:ascii="Segoe UI" w:hAnsi="Segoe UI" w:cs="Segoe UI"/>
                <w:sz w:val="23"/>
                <w:szCs w:val="23"/>
              </w:rPr>
              <w:t>Nasisira ang</w:t>
            </w:r>
            <w:r w:rsidR="000175BD">
              <w:rPr>
                <w:rFonts w:ascii="Segoe UI" w:hAnsi="Segoe UI" w:cs="Segoe UI"/>
                <w:sz w:val="23"/>
                <w:szCs w:val="23"/>
              </w:rPr>
              <w:t xml:space="preserve"> mga imprastraktura</w:t>
            </w:r>
            <w:r>
              <w:rPr>
                <w:rFonts w:ascii="Segoe UI" w:hAnsi="Segoe UI" w:cs="Segoe UI"/>
                <w:sz w:val="23"/>
                <w:szCs w:val="23"/>
              </w:rPr>
              <w:t xml:space="preserve"> dahil sa mga bagyo at lindol</w:t>
            </w:r>
          </w:p>
        </w:tc>
      </w:tr>
      <w:tr w:rsidR="000175BD" w:rsidTr="000175B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Hindi pantay na pag-unlad</w:t>
            </w:r>
          </w:p>
        </w:tc>
        <w:tc>
          <w:tcPr>
            <w:tcW w:w="0" w:type="auto"/>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Malaki</w:t>
            </w:r>
            <w:r w:rsidR="003E41CD">
              <w:rPr>
                <w:rFonts w:ascii="Segoe UI" w:hAnsi="Segoe UI" w:cs="Segoe UI"/>
                <w:sz w:val="23"/>
                <w:szCs w:val="23"/>
              </w:rPr>
              <w:t xml:space="preserve"> a</w:t>
            </w:r>
            <w:r>
              <w:rPr>
                <w:rFonts w:ascii="Segoe UI" w:hAnsi="Segoe UI" w:cs="Segoe UI"/>
                <w:sz w:val="23"/>
                <w:szCs w:val="23"/>
              </w:rPr>
              <w:t>ng agwat sa pagitan ng mga rehiyon</w:t>
            </w:r>
          </w:p>
        </w:tc>
      </w:tr>
    </w:tbl>
    <w:p w:rsidR="000175BD" w:rsidRDefault="000175BD" w:rsidP="000175BD">
      <w:pPr>
        <w:spacing w:before="480" w:after="480"/>
        <w:rPr>
          <w:rFonts w:ascii="Times New Roman" w:hAnsi="Times New Roman" w:cs="Times New Roman"/>
          <w:sz w:val="24"/>
          <w:szCs w:val="24"/>
        </w:rPr>
      </w:pPr>
      <w:r>
        <w:lastRenderedPageBreak/>
        <w:pict>
          <v:rect id="_x0000_i1027" style="width:0;height:.75pt" o:hralign="center" o:hrstd="t" o:hr="t" fillcolor="#a0a0a0" stroked="f"/>
        </w:pict>
      </w:r>
    </w:p>
    <w:p w:rsidR="000175BD" w:rsidRDefault="000175BD" w:rsidP="000175BD">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Bahagi 3: Pagsasalokal ng Plano para sa Lik</w:t>
      </w:r>
      <w:r w:rsidR="00C77545">
        <w:rPr>
          <w:rFonts w:ascii="Segoe UI" w:hAnsi="Segoe UI" w:cs="Segoe UI"/>
          <w:color w:val="0F1115"/>
          <w:sz w:val="33"/>
          <w:szCs w:val="33"/>
        </w:rPr>
        <w:t>a</w:t>
      </w:r>
      <w:r>
        <w:rPr>
          <w:rFonts w:ascii="Segoe UI" w:hAnsi="Segoe UI" w:cs="Segoe UI"/>
          <w:color w:val="0F1115"/>
          <w:sz w:val="33"/>
          <w:szCs w:val="33"/>
        </w:rPr>
        <w:t>s-Kayang Pag-Unlad</w:t>
      </w:r>
    </w:p>
    <w:p w:rsidR="000175BD" w:rsidRDefault="000175BD" w:rsidP="000175B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Ang mga pandaigdigang layunin at pambansang plano ay hindi sapat kung hindi ito isasalin sa antas ng komunidad at paaralan. Ang </w:t>
      </w:r>
      <w:r>
        <w:rPr>
          <w:rStyle w:val="Strong"/>
          <w:rFonts w:ascii="Segoe UI" w:hAnsi="Segoe UI" w:cs="Segoe UI"/>
          <w:color w:val="0F1115"/>
        </w:rPr>
        <w:t>pagsasalokal</w:t>
      </w:r>
      <w:r>
        <w:rPr>
          <w:rFonts w:ascii="Segoe UI" w:hAnsi="Segoe UI" w:cs="Segoe UI"/>
          <w:color w:val="0F1115"/>
        </w:rPr>
        <w:t xml:space="preserve"> (localization) ay </w:t>
      </w:r>
      <w:r w:rsidR="00703C66">
        <w:rPr>
          <w:rFonts w:ascii="Segoe UI" w:hAnsi="Segoe UI" w:cs="Segoe UI"/>
          <w:color w:val="0F1115"/>
        </w:rPr>
        <w:t>tumutukoy sa</w:t>
      </w:r>
      <w:r>
        <w:rPr>
          <w:rFonts w:ascii="Segoe UI" w:hAnsi="Segoe UI" w:cs="Segoe UI"/>
          <w:color w:val="0F1115"/>
        </w:rPr>
        <w:t xml:space="preserve"> proseso ng pag-aangkop ng mga pandaigdigang at pambansang layunin sa partikular na konteksto ng bawat lokalidad.</w:t>
      </w:r>
    </w:p>
    <w:p w:rsidR="000175BD" w:rsidRDefault="000175BD" w:rsidP="000175BD">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A. Barangay Development Plan (BDP)</w:t>
      </w:r>
    </w:p>
    <w:p w:rsidR="000175BD" w:rsidRDefault="000175BD" w:rsidP="000175BD">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Ano ang Barangay Development Plan?</w:t>
      </w:r>
    </w:p>
    <w:p w:rsidR="000175BD" w:rsidRDefault="000175BD" w:rsidP="000175B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Ang </w:t>
      </w:r>
      <w:r>
        <w:rPr>
          <w:rStyle w:val="Strong"/>
          <w:rFonts w:ascii="Segoe UI" w:hAnsi="Segoe UI" w:cs="Segoe UI"/>
          <w:color w:val="0F1115"/>
        </w:rPr>
        <w:t>Barangay Development Plan (BDP)</w:t>
      </w:r>
      <w:r w:rsidR="00345DEC">
        <w:rPr>
          <w:rFonts w:ascii="Segoe UI" w:hAnsi="Segoe UI" w:cs="Segoe UI"/>
          <w:color w:val="0F1115"/>
        </w:rPr>
        <w:t xml:space="preserve"> ay ang plano ng</w:t>
      </w:r>
      <w:r>
        <w:rPr>
          <w:rFonts w:ascii="Segoe UI" w:hAnsi="Segoe UI" w:cs="Segoe UI"/>
          <w:color w:val="0F1115"/>
        </w:rPr>
        <w:t xml:space="preserve"> isang barangay</w:t>
      </w:r>
      <w:r w:rsidR="00345DEC">
        <w:rPr>
          <w:rFonts w:ascii="Segoe UI" w:hAnsi="Segoe UI" w:cs="Segoe UI"/>
          <w:color w:val="0F1115"/>
        </w:rPr>
        <w:t xml:space="preserve"> para sa pag-unlad nito</w:t>
      </w:r>
      <w:r>
        <w:rPr>
          <w:rFonts w:ascii="Segoe UI" w:hAnsi="Segoe UI" w:cs="Segoe UI"/>
          <w:color w:val="0F1115"/>
        </w:rPr>
        <w:t xml:space="preserve">. Ito ay inihahanda ng </w:t>
      </w:r>
      <w:r>
        <w:rPr>
          <w:rStyle w:val="Strong"/>
          <w:rFonts w:ascii="Segoe UI" w:hAnsi="Segoe UI" w:cs="Segoe UI"/>
          <w:color w:val="0F1115"/>
        </w:rPr>
        <w:t>Barangay Development Council</w:t>
      </w:r>
      <w:r>
        <w:rPr>
          <w:rFonts w:ascii="Segoe UI" w:hAnsi="Segoe UI" w:cs="Segoe UI"/>
          <w:color w:val="0F1115"/>
        </w:rPr>
        <w:t xml:space="preserve"> sa pakikipagtulungan ng mga residente, lokal na pamahalaan, at iba pang sektor. Ang BDP ay nagsisilbing gabay sa mga programa at proyekto ng barangay sa loob ng tatlong taon.</w:t>
      </w:r>
    </w:p>
    <w:p w:rsidR="000175BD" w:rsidRDefault="000175BD" w:rsidP="000175BD">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Mga Bahagi ng BDP</w:t>
      </w:r>
    </w:p>
    <w:tbl>
      <w:tblPr>
        <w:tblW w:w="10753" w:type="dxa"/>
        <w:tblCellMar>
          <w:top w:w="15" w:type="dxa"/>
          <w:left w:w="15" w:type="dxa"/>
          <w:bottom w:w="15" w:type="dxa"/>
          <w:right w:w="15" w:type="dxa"/>
        </w:tblCellMar>
        <w:tblLook w:val="04A0" w:firstRow="1" w:lastRow="0" w:firstColumn="1" w:lastColumn="0" w:noHBand="0" w:noVBand="1"/>
      </w:tblPr>
      <w:tblGrid>
        <w:gridCol w:w="3330"/>
        <w:gridCol w:w="7423"/>
      </w:tblGrid>
      <w:tr w:rsidR="000175BD" w:rsidTr="00620F6D">
        <w:trPr>
          <w:tblHeader/>
        </w:trPr>
        <w:tc>
          <w:tcPr>
            <w:tcW w:w="3330" w:type="dxa"/>
            <w:tcBorders>
              <w:top w:val="nil"/>
            </w:tcBorders>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Bahagi</w:t>
            </w:r>
          </w:p>
        </w:tc>
        <w:tc>
          <w:tcPr>
            <w:tcW w:w="7423" w:type="dxa"/>
            <w:tcBorders>
              <w:top w:val="nil"/>
            </w:tcBorders>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Nilalaman</w:t>
            </w:r>
          </w:p>
        </w:tc>
      </w:tr>
      <w:tr w:rsidR="000175BD" w:rsidTr="00620F6D">
        <w:tc>
          <w:tcPr>
            <w:tcW w:w="333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Pangkalahatang ideya</w:t>
            </w:r>
          </w:p>
        </w:tc>
        <w:tc>
          <w:tcPr>
            <w:tcW w:w="7423"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Kasaysayan, lokasyon, populasyon, at katangian ng barangay</w:t>
            </w:r>
          </w:p>
        </w:tc>
      </w:tr>
      <w:tr w:rsidR="000175BD" w:rsidTr="00620F6D">
        <w:tc>
          <w:tcPr>
            <w:tcW w:w="333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Pagsusuri ng sitwasyon</w:t>
            </w:r>
          </w:p>
        </w:tc>
        <w:tc>
          <w:tcPr>
            <w:tcW w:w="7423"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Mga isyu at hamon sa barangay (kalusugan, edukasyon, imprastraktura, kapaligiran)</w:t>
            </w:r>
          </w:p>
        </w:tc>
      </w:tr>
      <w:tr w:rsidR="000175BD" w:rsidTr="00620F6D">
        <w:tc>
          <w:tcPr>
            <w:tcW w:w="333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Bisyon at misyon</w:t>
            </w:r>
          </w:p>
        </w:tc>
        <w:tc>
          <w:tcPr>
            <w:tcW w:w="7423"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Ang nais na kinabukasan ng barangay</w:t>
            </w:r>
          </w:p>
        </w:tc>
      </w:tr>
      <w:tr w:rsidR="000175BD" w:rsidTr="00620F6D">
        <w:tc>
          <w:tcPr>
            <w:tcW w:w="333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Mga layunin at target</w:t>
            </w:r>
          </w:p>
        </w:tc>
        <w:tc>
          <w:tcPr>
            <w:tcW w:w="7423" w:type="dxa"/>
            <w:tcMar>
              <w:top w:w="150" w:type="dxa"/>
              <w:left w:w="240" w:type="dxa"/>
              <w:bottom w:w="150" w:type="dxa"/>
              <w:right w:w="0" w:type="dxa"/>
            </w:tcMar>
            <w:vAlign w:val="center"/>
            <w:hideMark/>
          </w:tcPr>
          <w:p w:rsidR="000175BD" w:rsidRDefault="00345DEC" w:rsidP="00345DEC">
            <w:pPr>
              <w:spacing w:line="375" w:lineRule="atLeast"/>
              <w:rPr>
                <w:rFonts w:ascii="Segoe UI" w:hAnsi="Segoe UI" w:cs="Segoe UI"/>
                <w:sz w:val="23"/>
                <w:szCs w:val="23"/>
              </w:rPr>
            </w:pPr>
            <w:r>
              <w:rPr>
                <w:rFonts w:ascii="Segoe UI" w:hAnsi="Segoe UI" w:cs="Segoe UI"/>
                <w:sz w:val="23"/>
                <w:szCs w:val="23"/>
              </w:rPr>
              <w:t>Mga t</w:t>
            </w:r>
            <w:r w:rsidR="000175BD">
              <w:rPr>
                <w:rFonts w:ascii="Segoe UI" w:hAnsi="Segoe UI" w:cs="Segoe UI"/>
                <w:sz w:val="23"/>
                <w:szCs w:val="23"/>
              </w:rPr>
              <w:t>iyak na layunin</w:t>
            </w:r>
            <w:r>
              <w:rPr>
                <w:rFonts w:ascii="Segoe UI" w:hAnsi="Segoe UI" w:cs="Segoe UI"/>
                <w:sz w:val="23"/>
                <w:szCs w:val="23"/>
              </w:rPr>
              <w:t>g</w:t>
            </w:r>
            <w:r w:rsidR="000175BD">
              <w:rPr>
                <w:rFonts w:ascii="Segoe UI" w:hAnsi="Segoe UI" w:cs="Segoe UI"/>
                <w:sz w:val="23"/>
                <w:szCs w:val="23"/>
              </w:rPr>
              <w:t xml:space="preserve"> may panahon ng pagpapatupad</w:t>
            </w:r>
          </w:p>
        </w:tc>
      </w:tr>
      <w:tr w:rsidR="000175BD" w:rsidTr="00620F6D">
        <w:tc>
          <w:tcPr>
            <w:tcW w:w="333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Mga programa at proyekto</w:t>
            </w:r>
          </w:p>
        </w:tc>
        <w:tc>
          <w:tcPr>
            <w:tcW w:w="7423"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 xml:space="preserve">Tiyak na </w:t>
            </w:r>
            <w:r w:rsidR="00345DEC">
              <w:rPr>
                <w:rFonts w:ascii="Segoe UI" w:hAnsi="Segoe UI" w:cs="Segoe UI"/>
                <w:sz w:val="23"/>
                <w:szCs w:val="23"/>
              </w:rPr>
              <w:t xml:space="preserve">mga </w:t>
            </w:r>
            <w:r>
              <w:rPr>
                <w:rFonts w:ascii="Segoe UI" w:hAnsi="Segoe UI" w:cs="Segoe UI"/>
                <w:sz w:val="23"/>
                <w:szCs w:val="23"/>
              </w:rPr>
              <w:t>aksyon upang makamit ang mga layunin</w:t>
            </w:r>
          </w:p>
        </w:tc>
      </w:tr>
      <w:tr w:rsidR="000175BD" w:rsidTr="00620F6D">
        <w:tc>
          <w:tcPr>
            <w:tcW w:w="333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lastRenderedPageBreak/>
              <w:t>Badyet</w:t>
            </w:r>
          </w:p>
        </w:tc>
        <w:tc>
          <w:tcPr>
            <w:tcW w:w="7423"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Pinansyal na pangangailangan ng mga programa</w:t>
            </w:r>
          </w:p>
        </w:tc>
      </w:tr>
      <w:tr w:rsidR="000175BD" w:rsidTr="00620F6D">
        <w:tc>
          <w:tcPr>
            <w:tcW w:w="3330" w:type="dxa"/>
            <w:tcMar>
              <w:top w:w="150" w:type="dxa"/>
              <w:left w:w="0" w:type="dxa"/>
              <w:bottom w:w="150" w:type="dxa"/>
              <w:right w:w="240" w:type="dxa"/>
            </w:tcMar>
            <w:vAlign w:val="center"/>
            <w:hideMark/>
          </w:tcPr>
          <w:p w:rsidR="000175BD" w:rsidRDefault="00D06EE7">
            <w:pPr>
              <w:spacing w:line="375" w:lineRule="atLeast"/>
              <w:rPr>
                <w:rFonts w:ascii="Segoe UI" w:hAnsi="Segoe UI" w:cs="Segoe UI"/>
                <w:sz w:val="23"/>
                <w:szCs w:val="23"/>
              </w:rPr>
            </w:pPr>
            <w:r>
              <w:rPr>
                <w:rFonts w:ascii="Segoe UI" w:hAnsi="Segoe UI" w:cs="Segoe UI"/>
                <w:sz w:val="23"/>
                <w:szCs w:val="23"/>
              </w:rPr>
              <w:t>Pagmomonitor</w:t>
            </w:r>
            <w:r w:rsidR="000175BD">
              <w:rPr>
                <w:rFonts w:ascii="Segoe UI" w:hAnsi="Segoe UI" w:cs="Segoe UI"/>
                <w:sz w:val="23"/>
                <w:szCs w:val="23"/>
              </w:rPr>
              <w:t xml:space="preserve"> at ebalwasyon</w:t>
            </w:r>
          </w:p>
        </w:tc>
        <w:tc>
          <w:tcPr>
            <w:tcW w:w="7423"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Paraan ng pagsukat ng progreso</w:t>
            </w:r>
          </w:p>
        </w:tc>
      </w:tr>
    </w:tbl>
    <w:p w:rsidR="000175BD" w:rsidRDefault="000175BD" w:rsidP="000175BD">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Mga Karaniwang Programa sa BDP</w:t>
      </w:r>
    </w:p>
    <w:tbl>
      <w:tblPr>
        <w:tblW w:w="11280" w:type="dxa"/>
        <w:tblCellMar>
          <w:top w:w="15" w:type="dxa"/>
          <w:left w:w="15" w:type="dxa"/>
          <w:bottom w:w="15" w:type="dxa"/>
          <w:right w:w="15" w:type="dxa"/>
        </w:tblCellMar>
        <w:tblLook w:val="04A0" w:firstRow="1" w:lastRow="0" w:firstColumn="1" w:lastColumn="0" w:noHBand="0" w:noVBand="1"/>
      </w:tblPr>
      <w:tblGrid>
        <w:gridCol w:w="3930"/>
        <w:gridCol w:w="7350"/>
      </w:tblGrid>
      <w:tr w:rsidR="000175BD" w:rsidTr="000175BD">
        <w:trPr>
          <w:tblHeader/>
        </w:trPr>
        <w:tc>
          <w:tcPr>
            <w:tcW w:w="0" w:type="auto"/>
            <w:tcBorders>
              <w:top w:val="nil"/>
            </w:tcBorders>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Larangan</w:t>
            </w:r>
          </w:p>
        </w:tc>
        <w:tc>
          <w:tcPr>
            <w:tcW w:w="0" w:type="auto"/>
            <w:tcBorders>
              <w:top w:val="nil"/>
            </w:tcBorders>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Halimbawang Programa</w:t>
            </w:r>
          </w:p>
        </w:tc>
      </w:tr>
      <w:tr w:rsidR="000175BD" w:rsidTr="000175B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Kalusugan</w:t>
            </w:r>
          </w:p>
        </w:tc>
        <w:tc>
          <w:tcPr>
            <w:tcW w:w="0" w:type="auto"/>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Feeding program, bakuna, health center</w:t>
            </w:r>
          </w:p>
        </w:tc>
      </w:tr>
      <w:tr w:rsidR="000175BD" w:rsidTr="000175B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Edukasyon</w:t>
            </w:r>
          </w:p>
        </w:tc>
        <w:tc>
          <w:tcPr>
            <w:tcW w:w="0" w:type="auto"/>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Day care center, scholarship, library</w:t>
            </w:r>
          </w:p>
        </w:tc>
      </w:tr>
      <w:tr w:rsidR="000175BD" w:rsidTr="000175B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Imprastraktura</w:t>
            </w:r>
          </w:p>
        </w:tc>
        <w:tc>
          <w:tcPr>
            <w:tcW w:w="0" w:type="auto"/>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Kalsada, drainage, street lights</w:t>
            </w:r>
          </w:p>
        </w:tc>
      </w:tr>
      <w:tr w:rsidR="000175BD" w:rsidTr="000175B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Kapaligiran</w:t>
            </w:r>
          </w:p>
        </w:tc>
        <w:tc>
          <w:tcPr>
            <w:tcW w:w="0" w:type="auto"/>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Clean-up drive, tree planting, waste segregation</w:t>
            </w:r>
          </w:p>
        </w:tc>
      </w:tr>
      <w:tr w:rsidR="000175BD" w:rsidTr="000175B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Kabuhayan</w:t>
            </w:r>
          </w:p>
        </w:tc>
        <w:tc>
          <w:tcPr>
            <w:tcW w:w="0" w:type="auto"/>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Livelihood training, microfinance</w:t>
            </w:r>
          </w:p>
        </w:tc>
      </w:tr>
      <w:tr w:rsidR="000175BD" w:rsidTr="000175B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Kapayapaan at kaayusan</w:t>
            </w:r>
          </w:p>
        </w:tc>
        <w:tc>
          <w:tcPr>
            <w:tcW w:w="0" w:type="auto"/>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Barangay tanod, peacekeeping</w:t>
            </w:r>
          </w:p>
        </w:tc>
      </w:tr>
    </w:tbl>
    <w:p w:rsidR="000175BD" w:rsidRDefault="000175BD" w:rsidP="000175BD">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Ang Ugnayan ng BDP sa SDGs at PDP</w:t>
      </w:r>
    </w:p>
    <w:tbl>
      <w:tblPr>
        <w:tblW w:w="10170" w:type="dxa"/>
        <w:tblCellMar>
          <w:top w:w="15" w:type="dxa"/>
          <w:left w:w="15" w:type="dxa"/>
          <w:bottom w:w="15" w:type="dxa"/>
          <w:right w:w="15" w:type="dxa"/>
        </w:tblCellMar>
        <w:tblLook w:val="04A0" w:firstRow="1" w:lastRow="0" w:firstColumn="1" w:lastColumn="0" w:noHBand="0" w:noVBand="1"/>
      </w:tblPr>
      <w:tblGrid>
        <w:gridCol w:w="3960"/>
        <w:gridCol w:w="6210"/>
      </w:tblGrid>
      <w:tr w:rsidR="000175BD" w:rsidTr="00620F6D">
        <w:trPr>
          <w:tblHeader/>
        </w:trPr>
        <w:tc>
          <w:tcPr>
            <w:tcW w:w="3960" w:type="dxa"/>
            <w:tcBorders>
              <w:top w:val="nil"/>
            </w:tcBorders>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SDG</w:t>
            </w:r>
          </w:p>
        </w:tc>
        <w:tc>
          <w:tcPr>
            <w:tcW w:w="0" w:type="auto"/>
            <w:tcBorders>
              <w:top w:val="nil"/>
            </w:tcBorders>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Kaugnay na Programa sa BDP</w:t>
            </w:r>
          </w:p>
        </w:tc>
      </w:tr>
      <w:tr w:rsidR="000175BD" w:rsidTr="00620F6D">
        <w:tc>
          <w:tcPr>
            <w:tcW w:w="396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SDG 1 (Walang Kahirapan)</w:t>
            </w:r>
          </w:p>
        </w:tc>
        <w:tc>
          <w:tcPr>
            <w:tcW w:w="0" w:type="auto"/>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Livelihood programs, microfinance</w:t>
            </w:r>
          </w:p>
        </w:tc>
      </w:tr>
      <w:tr w:rsidR="000175BD" w:rsidTr="00620F6D">
        <w:tc>
          <w:tcPr>
            <w:tcW w:w="396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lastRenderedPageBreak/>
              <w:t>SDG 2 (Walang Gutom)</w:t>
            </w:r>
          </w:p>
        </w:tc>
        <w:tc>
          <w:tcPr>
            <w:tcW w:w="0" w:type="auto"/>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Feeding program, community garden</w:t>
            </w:r>
          </w:p>
        </w:tc>
      </w:tr>
      <w:tr w:rsidR="000175BD" w:rsidTr="00620F6D">
        <w:tc>
          <w:tcPr>
            <w:tcW w:w="396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SDG 3 (Kalusugan)</w:t>
            </w:r>
          </w:p>
        </w:tc>
        <w:tc>
          <w:tcPr>
            <w:tcW w:w="0" w:type="auto"/>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Health center, bakuna, maternal care</w:t>
            </w:r>
          </w:p>
        </w:tc>
      </w:tr>
      <w:tr w:rsidR="000175BD" w:rsidTr="00620F6D">
        <w:tc>
          <w:tcPr>
            <w:tcW w:w="396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SDG 4 (Edukasyon)</w:t>
            </w:r>
          </w:p>
        </w:tc>
        <w:tc>
          <w:tcPr>
            <w:tcW w:w="0" w:type="auto"/>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Day care, scholarship, library</w:t>
            </w:r>
          </w:p>
        </w:tc>
      </w:tr>
      <w:tr w:rsidR="000175BD" w:rsidTr="00620F6D">
        <w:tc>
          <w:tcPr>
            <w:tcW w:w="396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SDG 6 (Tubig at Sanitasyon)</w:t>
            </w:r>
          </w:p>
        </w:tc>
        <w:tc>
          <w:tcPr>
            <w:tcW w:w="0" w:type="auto"/>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Water system, sanitation facilities</w:t>
            </w:r>
          </w:p>
        </w:tc>
      </w:tr>
      <w:tr w:rsidR="000175BD" w:rsidTr="00620F6D">
        <w:tc>
          <w:tcPr>
            <w:tcW w:w="396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SDG 11 (Lik</w:t>
            </w:r>
            <w:r w:rsidR="00C77545">
              <w:rPr>
                <w:rFonts w:ascii="Segoe UI" w:hAnsi="Segoe UI" w:cs="Segoe UI"/>
                <w:sz w:val="23"/>
                <w:szCs w:val="23"/>
              </w:rPr>
              <w:t>a</w:t>
            </w:r>
            <w:r>
              <w:rPr>
                <w:rFonts w:ascii="Segoe UI" w:hAnsi="Segoe UI" w:cs="Segoe UI"/>
                <w:sz w:val="23"/>
                <w:szCs w:val="23"/>
              </w:rPr>
              <w:t>s-Kayang Komunidad)</w:t>
            </w:r>
          </w:p>
        </w:tc>
        <w:tc>
          <w:tcPr>
            <w:tcW w:w="0" w:type="auto"/>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Waste management, disaster preparedness</w:t>
            </w:r>
          </w:p>
        </w:tc>
      </w:tr>
      <w:tr w:rsidR="000175BD" w:rsidTr="00620F6D">
        <w:tc>
          <w:tcPr>
            <w:tcW w:w="396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SDG 13 (Klima)</w:t>
            </w:r>
          </w:p>
        </w:tc>
        <w:tc>
          <w:tcPr>
            <w:tcW w:w="0" w:type="auto"/>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Tree planting, flood control</w:t>
            </w:r>
          </w:p>
        </w:tc>
      </w:tr>
    </w:tbl>
    <w:p w:rsidR="000175BD" w:rsidRDefault="000175BD" w:rsidP="000175BD">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Kahalagahan ng BDP</w:t>
      </w:r>
    </w:p>
    <w:tbl>
      <w:tblPr>
        <w:tblW w:w="10170" w:type="dxa"/>
        <w:tblCellMar>
          <w:top w:w="15" w:type="dxa"/>
          <w:left w:w="15" w:type="dxa"/>
          <w:bottom w:w="15" w:type="dxa"/>
          <w:right w:w="15" w:type="dxa"/>
        </w:tblCellMar>
        <w:tblLook w:val="04A0" w:firstRow="1" w:lastRow="0" w:firstColumn="1" w:lastColumn="0" w:noHBand="0" w:noVBand="1"/>
      </w:tblPr>
      <w:tblGrid>
        <w:gridCol w:w="3980"/>
        <w:gridCol w:w="6190"/>
      </w:tblGrid>
      <w:tr w:rsidR="000175BD" w:rsidTr="00620F6D">
        <w:trPr>
          <w:tblHeader/>
        </w:trPr>
        <w:tc>
          <w:tcPr>
            <w:tcW w:w="0" w:type="auto"/>
            <w:tcBorders>
              <w:top w:val="nil"/>
            </w:tcBorders>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Dahilan</w:t>
            </w:r>
          </w:p>
        </w:tc>
        <w:tc>
          <w:tcPr>
            <w:tcW w:w="6190" w:type="dxa"/>
            <w:tcBorders>
              <w:top w:val="nil"/>
            </w:tcBorders>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Paliwanag</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Lokal na pangangailangan</w:t>
            </w:r>
          </w:p>
        </w:tc>
        <w:tc>
          <w:tcPr>
            <w:tcW w:w="6190"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Ang BDP ay nakabatay sa partikular na pangangailangan ng barangay</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Partisipasyon ng komunidad</w:t>
            </w:r>
          </w:p>
        </w:tc>
        <w:tc>
          <w:tcPr>
            <w:tcW w:w="6190"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Ang mga residente ay kasama sa pagpaplano</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Epektibong paglalaan ng pondo</w:t>
            </w:r>
          </w:p>
        </w:tc>
        <w:tc>
          <w:tcPr>
            <w:tcW w:w="6190"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Ang badyet ay nakatuon sa mga prayoridad ng barangay</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Pananagutan</w:t>
            </w:r>
          </w:p>
        </w:tc>
        <w:tc>
          <w:tcPr>
            <w:tcW w:w="6190"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Ang mga opisyal ay may pananagutan sa pagpapatupad</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Pagkakahanay sa pambansang plano</w:t>
            </w:r>
          </w:p>
        </w:tc>
        <w:tc>
          <w:tcPr>
            <w:tcW w:w="6190"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Ang BDP ay nakaayon sa PDP at SDGs</w:t>
            </w:r>
          </w:p>
        </w:tc>
      </w:tr>
    </w:tbl>
    <w:p w:rsidR="000175BD" w:rsidRDefault="000175BD" w:rsidP="000175BD">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lastRenderedPageBreak/>
        <w:t>Mga Hamon sa Pagpapatupad ng BDP</w:t>
      </w:r>
    </w:p>
    <w:tbl>
      <w:tblPr>
        <w:tblW w:w="10080" w:type="dxa"/>
        <w:tblCellMar>
          <w:top w:w="15" w:type="dxa"/>
          <w:left w:w="15" w:type="dxa"/>
          <w:bottom w:w="15" w:type="dxa"/>
          <w:right w:w="15" w:type="dxa"/>
        </w:tblCellMar>
        <w:tblLook w:val="04A0" w:firstRow="1" w:lastRow="0" w:firstColumn="1" w:lastColumn="0" w:noHBand="0" w:noVBand="1"/>
      </w:tblPr>
      <w:tblGrid>
        <w:gridCol w:w="3480"/>
        <w:gridCol w:w="6600"/>
      </w:tblGrid>
      <w:tr w:rsidR="000175BD" w:rsidTr="00620F6D">
        <w:trPr>
          <w:tblHeader/>
        </w:trPr>
        <w:tc>
          <w:tcPr>
            <w:tcW w:w="0" w:type="auto"/>
            <w:tcBorders>
              <w:top w:val="nil"/>
            </w:tcBorders>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Hamon</w:t>
            </w:r>
          </w:p>
        </w:tc>
        <w:tc>
          <w:tcPr>
            <w:tcW w:w="6600" w:type="dxa"/>
            <w:tcBorders>
              <w:top w:val="nil"/>
            </w:tcBorders>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Paglalarawan</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Kakulangan sa pondo</w:t>
            </w:r>
          </w:p>
        </w:tc>
        <w:tc>
          <w:tcPr>
            <w:tcW w:w="6600"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Limitado ang badyet ng barangay</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Kakulangan sa kakayahan</w:t>
            </w:r>
          </w:p>
        </w:tc>
        <w:tc>
          <w:tcPr>
            <w:tcW w:w="6600"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Hindi lahat ng opisyal ay may teknikal na kaalaman sa pagpaplano</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Kakulangan sa partisipasyon</w:t>
            </w:r>
          </w:p>
        </w:tc>
        <w:tc>
          <w:tcPr>
            <w:tcW w:w="6600"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Hindi lahat ng residente ay aktibong nakikilahok</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Political interference</w:t>
            </w:r>
          </w:p>
        </w:tc>
        <w:tc>
          <w:tcPr>
            <w:tcW w:w="6600"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Ang mga desisyon ay maaaring maimpluwensyahan ng pulitika</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Kakulangan sa datos</w:t>
            </w:r>
          </w:p>
        </w:tc>
        <w:tc>
          <w:tcPr>
            <w:tcW w:w="6600"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Mahirap sukatin ang progreso kung kulang ang datos</w:t>
            </w:r>
          </w:p>
        </w:tc>
      </w:tr>
    </w:tbl>
    <w:p w:rsidR="000175BD" w:rsidRDefault="000175BD" w:rsidP="000175BD">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B. School Improvement Plan (SIP)</w:t>
      </w:r>
    </w:p>
    <w:p w:rsidR="000175BD" w:rsidRDefault="000175BD" w:rsidP="000175BD">
      <w:pPr>
        <w:pStyle w:val="Heading4"/>
        <w:shd w:val="clear" w:color="auto" w:fill="FFFFFF"/>
        <w:spacing w:before="240" w:after="240" w:line="420" w:lineRule="atLeast"/>
        <w:rPr>
          <w:rFonts w:ascii="Segoe UI" w:hAnsi="Segoe UI" w:cs="Segoe UI"/>
          <w:color w:val="0F1115"/>
          <w:sz w:val="24"/>
          <w:szCs w:val="24"/>
        </w:rPr>
      </w:pPr>
      <w:r>
        <w:rPr>
          <w:rFonts w:ascii="Segoe UI" w:hAnsi="Segoe UI" w:cs="Segoe UI"/>
          <w:color w:val="0F1115"/>
        </w:rPr>
        <w:t>Ano ang School Improvement Plan?</w:t>
      </w:r>
    </w:p>
    <w:p w:rsidR="000175BD" w:rsidRDefault="000175BD" w:rsidP="000175B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Ang </w:t>
      </w:r>
      <w:r>
        <w:rPr>
          <w:rStyle w:val="Strong"/>
          <w:rFonts w:ascii="Segoe UI" w:hAnsi="Segoe UI" w:cs="Segoe UI"/>
          <w:color w:val="0F1115"/>
        </w:rPr>
        <w:t>School Improvement Plan (SIP)</w:t>
      </w:r>
      <w:r>
        <w:rPr>
          <w:rFonts w:ascii="Segoe UI" w:hAnsi="Segoe UI" w:cs="Segoe UI"/>
          <w:color w:val="0F1115"/>
        </w:rPr>
        <w:t xml:space="preserve"> ay </w:t>
      </w:r>
      <w:r w:rsidR="001060A4">
        <w:rPr>
          <w:rFonts w:ascii="Segoe UI" w:hAnsi="Segoe UI" w:cs="Segoe UI"/>
          <w:color w:val="0F1115"/>
        </w:rPr>
        <w:t>tumtukoy sa</w:t>
      </w:r>
      <w:r>
        <w:rPr>
          <w:rFonts w:ascii="Segoe UI" w:hAnsi="Segoe UI" w:cs="Segoe UI"/>
          <w:color w:val="0F1115"/>
        </w:rPr>
        <w:t xml:space="preserve"> plano ng pag-unlad ng isang paaralan. Ito ay inihahanda ng </w:t>
      </w:r>
      <w:r>
        <w:rPr>
          <w:rStyle w:val="Strong"/>
          <w:rFonts w:ascii="Segoe UI" w:hAnsi="Segoe UI" w:cs="Segoe UI"/>
          <w:color w:val="0F1115"/>
        </w:rPr>
        <w:t>School Planning Team</w:t>
      </w:r>
      <w:r>
        <w:rPr>
          <w:rFonts w:ascii="Segoe UI" w:hAnsi="Segoe UI" w:cs="Segoe UI"/>
          <w:color w:val="0F1115"/>
        </w:rPr>
        <w:t xml:space="preserve"> sa pakikipagtulungan ng mga guro, mag-aaral, magulang, at komunidad. Ang SIP ay nagsisilbing gabay sa mga programa at proyekto ng paaralan sa loob ng tatlong taon.</w:t>
      </w:r>
    </w:p>
    <w:p w:rsidR="00620F6D" w:rsidRDefault="00620F6D">
      <w:pPr>
        <w:rPr>
          <w:rFonts w:ascii="Segoe UI" w:eastAsiaTheme="majorEastAsia" w:hAnsi="Segoe UI" w:cs="Segoe UI"/>
          <w:b/>
          <w:bCs/>
          <w:i/>
          <w:iCs/>
          <w:color w:val="0F1115"/>
        </w:rPr>
      </w:pPr>
      <w:r>
        <w:rPr>
          <w:rFonts w:ascii="Segoe UI" w:hAnsi="Segoe UI" w:cs="Segoe UI"/>
          <w:color w:val="0F1115"/>
        </w:rPr>
        <w:br w:type="page"/>
      </w:r>
    </w:p>
    <w:p w:rsidR="000175BD" w:rsidRDefault="000175BD" w:rsidP="000175BD">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lastRenderedPageBreak/>
        <w:t>Mga Bahagi ng SIP</w:t>
      </w:r>
    </w:p>
    <w:tbl>
      <w:tblPr>
        <w:tblW w:w="9810" w:type="dxa"/>
        <w:tblCellMar>
          <w:top w:w="15" w:type="dxa"/>
          <w:left w:w="15" w:type="dxa"/>
          <w:bottom w:w="15" w:type="dxa"/>
          <w:right w:w="15" w:type="dxa"/>
        </w:tblCellMar>
        <w:tblLook w:val="04A0" w:firstRow="1" w:lastRow="0" w:firstColumn="1" w:lastColumn="0" w:noHBand="0" w:noVBand="1"/>
      </w:tblPr>
      <w:tblGrid>
        <w:gridCol w:w="3003"/>
        <w:gridCol w:w="6807"/>
      </w:tblGrid>
      <w:tr w:rsidR="000175BD" w:rsidTr="00620F6D">
        <w:trPr>
          <w:tblHeader/>
        </w:trPr>
        <w:tc>
          <w:tcPr>
            <w:tcW w:w="0" w:type="auto"/>
            <w:tcBorders>
              <w:top w:val="nil"/>
            </w:tcBorders>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Bahagi</w:t>
            </w:r>
          </w:p>
        </w:tc>
        <w:tc>
          <w:tcPr>
            <w:tcW w:w="6807" w:type="dxa"/>
            <w:tcBorders>
              <w:top w:val="nil"/>
            </w:tcBorders>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Nilalaman</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Profile ng paaralan</w:t>
            </w:r>
          </w:p>
        </w:tc>
        <w:tc>
          <w:tcPr>
            <w:tcW w:w="6807"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Kasaysayan, lokasyon, populasyon ng mag-aaral, at mga guro</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Pagsusuri ng sitwasyon</w:t>
            </w:r>
          </w:p>
        </w:tc>
        <w:tc>
          <w:tcPr>
            <w:tcW w:w="6807"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Mga isyu at hamon sa paaralan (academic performance, attendance, resources)</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Bisyon at misyon</w:t>
            </w:r>
          </w:p>
        </w:tc>
        <w:tc>
          <w:tcPr>
            <w:tcW w:w="6807"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Ang nais na kinabukasan ng paaralan</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Mga layunin at target</w:t>
            </w:r>
          </w:p>
        </w:tc>
        <w:tc>
          <w:tcPr>
            <w:tcW w:w="6807" w:type="dxa"/>
            <w:tcMar>
              <w:top w:w="150" w:type="dxa"/>
              <w:left w:w="240" w:type="dxa"/>
              <w:bottom w:w="150" w:type="dxa"/>
              <w:right w:w="0" w:type="dxa"/>
            </w:tcMar>
            <w:vAlign w:val="center"/>
            <w:hideMark/>
          </w:tcPr>
          <w:p w:rsidR="000175BD" w:rsidRDefault="00080387" w:rsidP="00080387">
            <w:pPr>
              <w:spacing w:line="375" w:lineRule="atLeast"/>
              <w:rPr>
                <w:rFonts w:ascii="Segoe UI" w:hAnsi="Segoe UI" w:cs="Segoe UI"/>
                <w:sz w:val="23"/>
                <w:szCs w:val="23"/>
              </w:rPr>
            </w:pPr>
            <w:r>
              <w:rPr>
                <w:rFonts w:ascii="Segoe UI" w:hAnsi="Segoe UI" w:cs="Segoe UI"/>
                <w:sz w:val="23"/>
                <w:szCs w:val="23"/>
              </w:rPr>
              <w:t>Mga t</w:t>
            </w:r>
            <w:r w:rsidR="000175BD">
              <w:rPr>
                <w:rFonts w:ascii="Segoe UI" w:hAnsi="Segoe UI" w:cs="Segoe UI"/>
                <w:sz w:val="23"/>
                <w:szCs w:val="23"/>
              </w:rPr>
              <w:t>iyak na layunin</w:t>
            </w:r>
            <w:r>
              <w:rPr>
                <w:rFonts w:ascii="Segoe UI" w:hAnsi="Segoe UI" w:cs="Segoe UI"/>
                <w:sz w:val="23"/>
                <w:szCs w:val="23"/>
              </w:rPr>
              <w:t>g</w:t>
            </w:r>
            <w:r w:rsidR="000175BD">
              <w:rPr>
                <w:rFonts w:ascii="Segoe UI" w:hAnsi="Segoe UI" w:cs="Segoe UI"/>
                <w:sz w:val="23"/>
                <w:szCs w:val="23"/>
              </w:rPr>
              <w:t xml:space="preserve"> may panahon ng pagpapatupad</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Mga programa at proyekto</w:t>
            </w:r>
          </w:p>
        </w:tc>
        <w:tc>
          <w:tcPr>
            <w:tcW w:w="6807" w:type="dxa"/>
            <w:tcMar>
              <w:top w:w="150" w:type="dxa"/>
              <w:left w:w="240" w:type="dxa"/>
              <w:bottom w:w="150" w:type="dxa"/>
              <w:right w:w="0" w:type="dxa"/>
            </w:tcMar>
            <w:vAlign w:val="center"/>
            <w:hideMark/>
          </w:tcPr>
          <w:p w:rsidR="000175BD" w:rsidRDefault="00080387">
            <w:pPr>
              <w:spacing w:line="375" w:lineRule="atLeast"/>
              <w:rPr>
                <w:rFonts w:ascii="Segoe UI" w:hAnsi="Segoe UI" w:cs="Segoe UI"/>
                <w:sz w:val="23"/>
                <w:szCs w:val="23"/>
              </w:rPr>
            </w:pPr>
            <w:r>
              <w:rPr>
                <w:rFonts w:ascii="Segoe UI" w:hAnsi="Segoe UI" w:cs="Segoe UI"/>
                <w:sz w:val="23"/>
                <w:szCs w:val="23"/>
              </w:rPr>
              <w:t>Mga t</w:t>
            </w:r>
            <w:r w:rsidR="000175BD">
              <w:rPr>
                <w:rFonts w:ascii="Segoe UI" w:hAnsi="Segoe UI" w:cs="Segoe UI"/>
                <w:sz w:val="23"/>
                <w:szCs w:val="23"/>
              </w:rPr>
              <w:t>iyak na aksyon upang makamit ang mga layunin</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Badyet</w:t>
            </w:r>
          </w:p>
        </w:tc>
        <w:tc>
          <w:tcPr>
            <w:tcW w:w="6807"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Pinansyal na pangangailangan ng mga programa</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Monitoreo at ebalwasyon</w:t>
            </w:r>
          </w:p>
        </w:tc>
        <w:tc>
          <w:tcPr>
            <w:tcW w:w="6807"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Paraan ng pagsukat ng progreso</w:t>
            </w:r>
          </w:p>
        </w:tc>
      </w:tr>
    </w:tbl>
    <w:p w:rsidR="000175BD" w:rsidRDefault="000175BD" w:rsidP="000175BD">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Mga Karaniwang Programa sa SIP</w:t>
      </w:r>
    </w:p>
    <w:tbl>
      <w:tblPr>
        <w:tblW w:w="10562" w:type="dxa"/>
        <w:tblCellMar>
          <w:top w:w="15" w:type="dxa"/>
          <w:left w:w="15" w:type="dxa"/>
          <w:bottom w:w="15" w:type="dxa"/>
          <w:right w:w="15" w:type="dxa"/>
        </w:tblCellMar>
        <w:tblLook w:val="04A0" w:firstRow="1" w:lastRow="0" w:firstColumn="1" w:lastColumn="0" w:noHBand="0" w:noVBand="1"/>
      </w:tblPr>
      <w:tblGrid>
        <w:gridCol w:w="2970"/>
        <w:gridCol w:w="7592"/>
      </w:tblGrid>
      <w:tr w:rsidR="000175BD" w:rsidTr="00620F6D">
        <w:trPr>
          <w:tblHeader/>
        </w:trPr>
        <w:tc>
          <w:tcPr>
            <w:tcW w:w="2970" w:type="dxa"/>
            <w:tcBorders>
              <w:top w:val="nil"/>
            </w:tcBorders>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Larangan</w:t>
            </w:r>
          </w:p>
        </w:tc>
        <w:tc>
          <w:tcPr>
            <w:tcW w:w="0" w:type="auto"/>
            <w:tcBorders>
              <w:top w:val="nil"/>
            </w:tcBorders>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Halimbawang Programa</w:t>
            </w:r>
          </w:p>
        </w:tc>
      </w:tr>
      <w:tr w:rsidR="000175BD" w:rsidTr="00620F6D">
        <w:tc>
          <w:tcPr>
            <w:tcW w:w="297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Akademiko</w:t>
            </w:r>
          </w:p>
        </w:tc>
        <w:tc>
          <w:tcPr>
            <w:tcW w:w="0" w:type="auto"/>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Remedial classes, tutorial, reading program</w:t>
            </w:r>
          </w:p>
        </w:tc>
      </w:tr>
      <w:tr w:rsidR="000175BD" w:rsidTr="00620F6D">
        <w:tc>
          <w:tcPr>
            <w:tcW w:w="297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Kalusugan</w:t>
            </w:r>
          </w:p>
        </w:tc>
        <w:tc>
          <w:tcPr>
            <w:tcW w:w="0" w:type="auto"/>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Feeding program, deworming, dental check-up</w:t>
            </w:r>
          </w:p>
        </w:tc>
      </w:tr>
      <w:tr w:rsidR="000175BD" w:rsidTr="00620F6D">
        <w:tc>
          <w:tcPr>
            <w:tcW w:w="297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Imprastraktura</w:t>
            </w:r>
          </w:p>
        </w:tc>
        <w:tc>
          <w:tcPr>
            <w:tcW w:w="0" w:type="auto"/>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Pag-aayos ng silid-aralan, comfort rooms, library</w:t>
            </w:r>
          </w:p>
        </w:tc>
      </w:tr>
      <w:tr w:rsidR="000175BD" w:rsidTr="00620F6D">
        <w:tc>
          <w:tcPr>
            <w:tcW w:w="297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lastRenderedPageBreak/>
              <w:t>Kapaligiran</w:t>
            </w:r>
          </w:p>
        </w:tc>
        <w:tc>
          <w:tcPr>
            <w:tcW w:w="0" w:type="auto"/>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Gulayan sa paaralan, waste segregation, tree planting</w:t>
            </w:r>
          </w:p>
        </w:tc>
      </w:tr>
      <w:tr w:rsidR="000175BD" w:rsidTr="00620F6D">
        <w:tc>
          <w:tcPr>
            <w:tcW w:w="297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Guro</w:t>
            </w:r>
          </w:p>
        </w:tc>
        <w:tc>
          <w:tcPr>
            <w:tcW w:w="0" w:type="auto"/>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Training at seminar para sa mga guro</w:t>
            </w:r>
          </w:p>
        </w:tc>
      </w:tr>
      <w:tr w:rsidR="000175BD" w:rsidTr="00620F6D">
        <w:tc>
          <w:tcPr>
            <w:tcW w:w="297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Magulang at komunidad</w:t>
            </w:r>
          </w:p>
        </w:tc>
        <w:tc>
          <w:tcPr>
            <w:tcW w:w="0" w:type="auto"/>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Parent-teacher conferences, community engagement</w:t>
            </w:r>
          </w:p>
        </w:tc>
      </w:tr>
    </w:tbl>
    <w:p w:rsidR="000175BD" w:rsidRDefault="000175BD" w:rsidP="000175BD">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Ang Ugnayan ng SIP sa SDGs at PDP</w:t>
      </w:r>
    </w:p>
    <w:tbl>
      <w:tblPr>
        <w:tblW w:w="10437" w:type="dxa"/>
        <w:tblCellMar>
          <w:top w:w="15" w:type="dxa"/>
          <w:left w:w="15" w:type="dxa"/>
          <w:bottom w:w="15" w:type="dxa"/>
          <w:right w:w="15" w:type="dxa"/>
        </w:tblCellMar>
        <w:tblLook w:val="04A0" w:firstRow="1" w:lastRow="0" w:firstColumn="1" w:lastColumn="0" w:noHBand="0" w:noVBand="1"/>
      </w:tblPr>
      <w:tblGrid>
        <w:gridCol w:w="4950"/>
        <w:gridCol w:w="5487"/>
      </w:tblGrid>
      <w:tr w:rsidR="000175BD" w:rsidTr="00620F6D">
        <w:trPr>
          <w:tblHeader/>
        </w:trPr>
        <w:tc>
          <w:tcPr>
            <w:tcW w:w="4950" w:type="dxa"/>
            <w:tcBorders>
              <w:top w:val="nil"/>
            </w:tcBorders>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SDG</w:t>
            </w:r>
          </w:p>
        </w:tc>
        <w:tc>
          <w:tcPr>
            <w:tcW w:w="0" w:type="auto"/>
            <w:tcBorders>
              <w:top w:val="nil"/>
            </w:tcBorders>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Kaugnay na Programa sa SIP</w:t>
            </w:r>
          </w:p>
        </w:tc>
      </w:tr>
      <w:tr w:rsidR="000175BD" w:rsidTr="00620F6D">
        <w:tc>
          <w:tcPr>
            <w:tcW w:w="495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SDG 3 (Kalusugan)</w:t>
            </w:r>
          </w:p>
        </w:tc>
        <w:tc>
          <w:tcPr>
            <w:tcW w:w="0" w:type="auto"/>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Feeding program, deworming</w:t>
            </w:r>
          </w:p>
        </w:tc>
      </w:tr>
      <w:tr w:rsidR="000175BD" w:rsidTr="00620F6D">
        <w:tc>
          <w:tcPr>
            <w:tcW w:w="495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SDG 4 (Edukasyon)</w:t>
            </w:r>
          </w:p>
        </w:tc>
        <w:tc>
          <w:tcPr>
            <w:tcW w:w="0" w:type="auto"/>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Reading program, remedial classes</w:t>
            </w:r>
          </w:p>
        </w:tc>
      </w:tr>
      <w:tr w:rsidR="000175BD" w:rsidTr="00620F6D">
        <w:tc>
          <w:tcPr>
            <w:tcW w:w="495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SDG 5 (Kasarian)</w:t>
            </w:r>
          </w:p>
        </w:tc>
        <w:tc>
          <w:tcPr>
            <w:tcW w:w="0" w:type="auto"/>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Gender-sensitive curriculum</w:t>
            </w:r>
          </w:p>
        </w:tc>
      </w:tr>
      <w:tr w:rsidR="000175BD" w:rsidTr="00620F6D">
        <w:tc>
          <w:tcPr>
            <w:tcW w:w="495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SDG 6 (Tubig at Sanitasyon)</w:t>
            </w:r>
          </w:p>
        </w:tc>
        <w:tc>
          <w:tcPr>
            <w:tcW w:w="0" w:type="auto"/>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Malinis na tubig at comfort rooms</w:t>
            </w:r>
          </w:p>
        </w:tc>
      </w:tr>
      <w:tr w:rsidR="000175BD" w:rsidTr="00620F6D">
        <w:tc>
          <w:tcPr>
            <w:tcW w:w="495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SDG 12 (Responsableng Pagkonsumo)</w:t>
            </w:r>
          </w:p>
        </w:tc>
        <w:tc>
          <w:tcPr>
            <w:tcW w:w="0" w:type="auto"/>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Waste segregation, gulayan</w:t>
            </w:r>
          </w:p>
        </w:tc>
      </w:tr>
      <w:tr w:rsidR="000175BD" w:rsidTr="00620F6D">
        <w:tc>
          <w:tcPr>
            <w:tcW w:w="495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SDG 13 (Klima)</w:t>
            </w:r>
          </w:p>
        </w:tc>
        <w:tc>
          <w:tcPr>
            <w:tcW w:w="0" w:type="auto"/>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Tree planting, disaster preparedness</w:t>
            </w:r>
          </w:p>
        </w:tc>
      </w:tr>
    </w:tbl>
    <w:p w:rsidR="00620F6D" w:rsidRDefault="00620F6D" w:rsidP="000175BD">
      <w:pPr>
        <w:pStyle w:val="Heading4"/>
        <w:shd w:val="clear" w:color="auto" w:fill="FFFFFF"/>
        <w:spacing w:before="240" w:after="240" w:line="420" w:lineRule="atLeast"/>
        <w:rPr>
          <w:rFonts w:ascii="Segoe UI" w:hAnsi="Segoe UI" w:cs="Segoe UI"/>
          <w:color w:val="0F1115"/>
        </w:rPr>
      </w:pPr>
    </w:p>
    <w:p w:rsidR="00620F6D" w:rsidRDefault="00620F6D">
      <w:pPr>
        <w:rPr>
          <w:rFonts w:ascii="Segoe UI" w:eastAsiaTheme="majorEastAsia" w:hAnsi="Segoe UI" w:cs="Segoe UI"/>
          <w:b/>
          <w:bCs/>
          <w:i/>
          <w:iCs/>
          <w:color w:val="0F1115"/>
        </w:rPr>
      </w:pPr>
      <w:r>
        <w:rPr>
          <w:rFonts w:ascii="Segoe UI" w:hAnsi="Segoe UI" w:cs="Segoe UI"/>
          <w:color w:val="0F1115"/>
        </w:rPr>
        <w:br w:type="page"/>
      </w:r>
    </w:p>
    <w:p w:rsidR="000175BD" w:rsidRDefault="000175BD" w:rsidP="000175BD">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lastRenderedPageBreak/>
        <w:t>Kahalagahan ng SIP</w:t>
      </w:r>
    </w:p>
    <w:tbl>
      <w:tblPr>
        <w:tblW w:w="10170" w:type="dxa"/>
        <w:tblCellMar>
          <w:top w:w="15" w:type="dxa"/>
          <w:left w:w="15" w:type="dxa"/>
          <w:bottom w:w="15" w:type="dxa"/>
          <w:right w:w="15" w:type="dxa"/>
        </w:tblCellMar>
        <w:tblLook w:val="04A0" w:firstRow="1" w:lastRow="0" w:firstColumn="1" w:lastColumn="0" w:noHBand="0" w:noVBand="1"/>
      </w:tblPr>
      <w:tblGrid>
        <w:gridCol w:w="4046"/>
        <w:gridCol w:w="6124"/>
      </w:tblGrid>
      <w:tr w:rsidR="000175BD" w:rsidTr="00620F6D">
        <w:trPr>
          <w:tblHeader/>
        </w:trPr>
        <w:tc>
          <w:tcPr>
            <w:tcW w:w="0" w:type="auto"/>
            <w:tcBorders>
              <w:top w:val="nil"/>
            </w:tcBorders>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Dahilan</w:t>
            </w:r>
          </w:p>
        </w:tc>
        <w:tc>
          <w:tcPr>
            <w:tcW w:w="6124" w:type="dxa"/>
            <w:tcBorders>
              <w:top w:val="nil"/>
            </w:tcBorders>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Paliwanag</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Lokal na pangangailangan</w:t>
            </w:r>
          </w:p>
        </w:tc>
        <w:tc>
          <w:tcPr>
            <w:tcW w:w="6124"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Ang SIP ay nakabatay sa partikular na pangangailangan ng paaralan</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Partisipasyon ng komunidad</w:t>
            </w:r>
          </w:p>
        </w:tc>
        <w:tc>
          <w:tcPr>
            <w:tcW w:w="6124"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Ang mga guro, mag-aaral, at magulang ay kasama sa pagpaplano</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Epektibong paglalaan ng pondo</w:t>
            </w:r>
          </w:p>
        </w:tc>
        <w:tc>
          <w:tcPr>
            <w:tcW w:w="6124"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Ang badyet ay nakatuon sa mga prayoridad ng paaralan</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Pananagutan</w:t>
            </w:r>
          </w:p>
        </w:tc>
        <w:tc>
          <w:tcPr>
            <w:tcW w:w="6124"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Ang mga administrador ay may pananagutan sa pagpapatupad</w:t>
            </w:r>
          </w:p>
        </w:tc>
      </w:tr>
      <w:tr w:rsidR="000175BD" w:rsidTr="00620F6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Pagkakahanay sa pambansang plano</w:t>
            </w:r>
          </w:p>
        </w:tc>
        <w:tc>
          <w:tcPr>
            <w:tcW w:w="6124"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Ang SIP ay nakaayon sa mga layunin ng DepEd at SDGs</w:t>
            </w:r>
          </w:p>
        </w:tc>
      </w:tr>
    </w:tbl>
    <w:p w:rsidR="000175BD" w:rsidRDefault="000175BD" w:rsidP="000175BD">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Mga Hamon sa Pagpapatupad ng SIP</w:t>
      </w:r>
    </w:p>
    <w:tbl>
      <w:tblPr>
        <w:tblW w:w="10900" w:type="dxa"/>
        <w:tblCellMar>
          <w:top w:w="15" w:type="dxa"/>
          <w:left w:w="15" w:type="dxa"/>
          <w:bottom w:w="15" w:type="dxa"/>
          <w:right w:w="15" w:type="dxa"/>
        </w:tblCellMar>
        <w:tblLook w:val="04A0" w:firstRow="1" w:lastRow="0" w:firstColumn="1" w:lastColumn="0" w:noHBand="0" w:noVBand="1"/>
      </w:tblPr>
      <w:tblGrid>
        <w:gridCol w:w="3600"/>
        <w:gridCol w:w="7300"/>
      </w:tblGrid>
      <w:tr w:rsidR="000175BD" w:rsidTr="00620F6D">
        <w:trPr>
          <w:tblHeader/>
        </w:trPr>
        <w:tc>
          <w:tcPr>
            <w:tcW w:w="3600" w:type="dxa"/>
            <w:tcBorders>
              <w:top w:val="nil"/>
            </w:tcBorders>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Hamon</w:t>
            </w:r>
          </w:p>
        </w:tc>
        <w:tc>
          <w:tcPr>
            <w:tcW w:w="0" w:type="auto"/>
            <w:tcBorders>
              <w:top w:val="nil"/>
            </w:tcBorders>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Paglalarawan</w:t>
            </w:r>
          </w:p>
        </w:tc>
      </w:tr>
      <w:tr w:rsidR="000175BD" w:rsidTr="00620F6D">
        <w:tc>
          <w:tcPr>
            <w:tcW w:w="360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Kakulangan sa pondo</w:t>
            </w:r>
          </w:p>
        </w:tc>
        <w:tc>
          <w:tcPr>
            <w:tcW w:w="0" w:type="auto"/>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Limitado ang badyet ng paaralan</w:t>
            </w:r>
          </w:p>
        </w:tc>
      </w:tr>
      <w:tr w:rsidR="000175BD" w:rsidTr="00620F6D">
        <w:tc>
          <w:tcPr>
            <w:tcW w:w="360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Kakulangan sa guro</w:t>
            </w:r>
          </w:p>
        </w:tc>
        <w:tc>
          <w:tcPr>
            <w:tcW w:w="0" w:type="auto"/>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Kulang ang bilang ng mga guro sa ilang paaralan</w:t>
            </w:r>
          </w:p>
        </w:tc>
      </w:tr>
      <w:tr w:rsidR="000175BD" w:rsidTr="00620F6D">
        <w:tc>
          <w:tcPr>
            <w:tcW w:w="360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Kakulangan sa resources</w:t>
            </w:r>
          </w:p>
        </w:tc>
        <w:tc>
          <w:tcPr>
            <w:tcW w:w="0" w:type="auto"/>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Kulang ang libro, computer, at kagamitan</w:t>
            </w:r>
          </w:p>
        </w:tc>
      </w:tr>
      <w:tr w:rsidR="000175BD" w:rsidTr="00620F6D">
        <w:tc>
          <w:tcPr>
            <w:tcW w:w="360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Kakulangan sa partisipasyon</w:t>
            </w:r>
          </w:p>
        </w:tc>
        <w:tc>
          <w:tcPr>
            <w:tcW w:w="0" w:type="auto"/>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Hindi lahat ng magulang ay aktibong nakikilahok</w:t>
            </w:r>
          </w:p>
        </w:tc>
      </w:tr>
      <w:tr w:rsidR="000175BD" w:rsidTr="00620F6D">
        <w:tc>
          <w:tcPr>
            <w:tcW w:w="360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lastRenderedPageBreak/>
              <w:t>Mga kalamidad</w:t>
            </w:r>
          </w:p>
        </w:tc>
        <w:tc>
          <w:tcPr>
            <w:tcW w:w="0" w:type="auto"/>
            <w:tcMar>
              <w:top w:w="150" w:type="dxa"/>
              <w:left w:w="240" w:type="dxa"/>
              <w:bottom w:w="150" w:type="dxa"/>
              <w:right w:w="0" w:type="dxa"/>
            </w:tcMar>
            <w:vAlign w:val="center"/>
            <w:hideMark/>
          </w:tcPr>
          <w:p w:rsidR="000175BD" w:rsidRDefault="00FA5CF6" w:rsidP="00FA5CF6">
            <w:pPr>
              <w:spacing w:line="375" w:lineRule="atLeast"/>
              <w:rPr>
                <w:rFonts w:ascii="Segoe UI" w:hAnsi="Segoe UI" w:cs="Segoe UI"/>
                <w:sz w:val="23"/>
                <w:szCs w:val="23"/>
              </w:rPr>
            </w:pPr>
            <w:r>
              <w:rPr>
                <w:rFonts w:ascii="Segoe UI" w:hAnsi="Segoe UI" w:cs="Segoe UI"/>
                <w:sz w:val="23"/>
                <w:szCs w:val="23"/>
              </w:rPr>
              <w:t>Nasisira ang</w:t>
            </w:r>
            <w:r>
              <w:rPr>
                <w:rFonts w:ascii="Segoe UI" w:hAnsi="Segoe UI" w:cs="Segoe UI"/>
                <w:sz w:val="23"/>
                <w:szCs w:val="23"/>
              </w:rPr>
              <w:t xml:space="preserve"> mga pasilidad</w:t>
            </w:r>
            <w:r>
              <w:rPr>
                <w:rFonts w:ascii="Segoe UI" w:hAnsi="Segoe UI" w:cs="Segoe UI"/>
                <w:sz w:val="23"/>
                <w:szCs w:val="23"/>
              </w:rPr>
              <w:t xml:space="preserve"> ng mga bagyo at lindol</w:t>
            </w:r>
          </w:p>
        </w:tc>
      </w:tr>
    </w:tbl>
    <w:p w:rsidR="000175BD" w:rsidRDefault="000175BD" w:rsidP="000175BD">
      <w:pPr>
        <w:spacing w:before="480" w:after="480"/>
        <w:rPr>
          <w:rFonts w:ascii="Times New Roman" w:hAnsi="Times New Roman" w:cs="Times New Roman"/>
        </w:rPr>
      </w:pPr>
      <w:r>
        <w:pict>
          <v:rect id="_x0000_i1028" style="width:0;height:.75pt" o:hralign="center" o:hrstd="t" o:hr="t" fillcolor="#a0a0a0" stroked="f"/>
        </w:pict>
      </w:r>
    </w:p>
    <w:p w:rsidR="000175BD" w:rsidRDefault="000175BD" w:rsidP="000175BD">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Bahagi</w:t>
      </w:r>
      <w:r w:rsidR="00AD7500">
        <w:rPr>
          <w:rFonts w:ascii="Segoe UI" w:hAnsi="Segoe UI" w:cs="Segoe UI"/>
          <w:color w:val="0F1115"/>
          <w:sz w:val="33"/>
          <w:szCs w:val="33"/>
        </w:rPr>
        <w:t xml:space="preserve"> 4: Ang Ugnayan ng Pandaigdigan, Pambansa</w:t>
      </w:r>
      <w:r>
        <w:rPr>
          <w:rFonts w:ascii="Segoe UI" w:hAnsi="Segoe UI" w:cs="Segoe UI"/>
          <w:color w:val="0F1115"/>
          <w:sz w:val="33"/>
          <w:szCs w:val="33"/>
        </w:rPr>
        <w:t>, at Lokal na Antas</w:t>
      </w:r>
    </w:p>
    <w:p w:rsidR="000175BD" w:rsidRDefault="000175BD" w:rsidP="000175B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Ang lik</w:t>
      </w:r>
      <w:r w:rsidR="00C77545">
        <w:rPr>
          <w:rFonts w:ascii="Segoe UI" w:hAnsi="Segoe UI" w:cs="Segoe UI"/>
          <w:color w:val="0F1115"/>
        </w:rPr>
        <w:t>a</w:t>
      </w:r>
      <w:r>
        <w:rPr>
          <w:rFonts w:ascii="Segoe UI" w:hAnsi="Segoe UI" w:cs="Segoe UI"/>
          <w:color w:val="0F1115"/>
        </w:rPr>
        <w:t>s-kayang pag-unlad ay nangangailangan ng koordinasyon sa lahat ng antas. Ang mga pandaigdigang layunin ay isinasalin sa pambansang plano, at ang pambansang plano ay isinasalokal sa antas ng barangay at paaralan.</w:t>
      </w:r>
    </w:p>
    <w:p w:rsidR="000175BD" w:rsidRDefault="000175BD" w:rsidP="000175BD">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Ang Daloy ng Pagpaplano</w:t>
      </w:r>
    </w:p>
    <w:tbl>
      <w:tblPr>
        <w:tblW w:w="0" w:type="auto"/>
        <w:tblCellMar>
          <w:top w:w="15" w:type="dxa"/>
          <w:left w:w="15" w:type="dxa"/>
          <w:bottom w:w="15" w:type="dxa"/>
          <w:right w:w="15" w:type="dxa"/>
        </w:tblCellMar>
        <w:tblLook w:val="04A0" w:firstRow="1" w:lastRow="0" w:firstColumn="1" w:lastColumn="0" w:noHBand="0" w:noVBand="1"/>
      </w:tblPr>
      <w:tblGrid>
        <w:gridCol w:w="1814"/>
        <w:gridCol w:w="3117"/>
        <w:gridCol w:w="1547"/>
        <w:gridCol w:w="3122"/>
      </w:tblGrid>
      <w:tr w:rsidR="000175BD" w:rsidTr="000175BD">
        <w:trPr>
          <w:tblHeader/>
        </w:trPr>
        <w:tc>
          <w:tcPr>
            <w:tcW w:w="0" w:type="auto"/>
            <w:tcBorders>
              <w:top w:val="nil"/>
            </w:tcBorders>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Antas</w:t>
            </w:r>
          </w:p>
        </w:tc>
        <w:tc>
          <w:tcPr>
            <w:tcW w:w="0" w:type="auto"/>
            <w:tcBorders>
              <w:top w:val="nil"/>
            </w:tcBorders>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Dokumento</w:t>
            </w:r>
          </w:p>
        </w:tc>
        <w:tc>
          <w:tcPr>
            <w:tcW w:w="0" w:type="auto"/>
            <w:tcBorders>
              <w:top w:val="nil"/>
            </w:tcBorders>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Panahon</w:t>
            </w:r>
          </w:p>
        </w:tc>
        <w:tc>
          <w:tcPr>
            <w:tcW w:w="0" w:type="auto"/>
            <w:tcBorders>
              <w:top w:val="nil"/>
            </w:tcBorders>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Naghahanda</w:t>
            </w:r>
          </w:p>
        </w:tc>
      </w:tr>
      <w:tr w:rsidR="000175BD" w:rsidTr="000175B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Pandaigdig</w:t>
            </w:r>
          </w:p>
        </w:tc>
        <w:tc>
          <w:tcPr>
            <w:tcW w:w="0" w:type="auto"/>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SDGs</w:t>
            </w:r>
          </w:p>
        </w:tc>
        <w:tc>
          <w:tcPr>
            <w:tcW w:w="0" w:type="auto"/>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2015–2030</w:t>
            </w:r>
          </w:p>
        </w:tc>
        <w:tc>
          <w:tcPr>
            <w:tcW w:w="0" w:type="auto"/>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United Nations</w:t>
            </w:r>
          </w:p>
        </w:tc>
      </w:tr>
      <w:tr w:rsidR="000175BD" w:rsidTr="000175BD">
        <w:tc>
          <w:tcPr>
            <w:tcW w:w="0" w:type="auto"/>
            <w:tcMar>
              <w:top w:w="150" w:type="dxa"/>
              <w:left w:w="0" w:type="dxa"/>
              <w:bottom w:w="150" w:type="dxa"/>
              <w:right w:w="240" w:type="dxa"/>
            </w:tcMar>
            <w:vAlign w:val="center"/>
            <w:hideMark/>
          </w:tcPr>
          <w:p w:rsidR="000175BD" w:rsidRDefault="002F4D6F">
            <w:pPr>
              <w:spacing w:line="375" w:lineRule="atLeast"/>
              <w:rPr>
                <w:rFonts w:ascii="Segoe UI" w:hAnsi="Segoe UI" w:cs="Segoe UI"/>
                <w:sz w:val="23"/>
                <w:szCs w:val="23"/>
              </w:rPr>
            </w:pPr>
            <w:r>
              <w:rPr>
                <w:rFonts w:ascii="Segoe UI" w:hAnsi="Segoe UI" w:cs="Segoe UI"/>
                <w:sz w:val="23"/>
                <w:szCs w:val="23"/>
              </w:rPr>
              <w:t>Pambansa</w:t>
            </w:r>
          </w:p>
        </w:tc>
        <w:tc>
          <w:tcPr>
            <w:tcW w:w="0" w:type="auto"/>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Philippine Development Plan</w:t>
            </w:r>
          </w:p>
        </w:tc>
        <w:tc>
          <w:tcPr>
            <w:tcW w:w="0" w:type="auto"/>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6 taon</w:t>
            </w:r>
          </w:p>
        </w:tc>
        <w:tc>
          <w:tcPr>
            <w:tcW w:w="0" w:type="auto"/>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NEDA</w:t>
            </w:r>
          </w:p>
        </w:tc>
      </w:tr>
      <w:tr w:rsidR="000175BD" w:rsidTr="000175B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Lokal (Barangay)</w:t>
            </w:r>
          </w:p>
        </w:tc>
        <w:tc>
          <w:tcPr>
            <w:tcW w:w="0" w:type="auto"/>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Barangay Development Plan</w:t>
            </w:r>
          </w:p>
        </w:tc>
        <w:tc>
          <w:tcPr>
            <w:tcW w:w="0" w:type="auto"/>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3 taon</w:t>
            </w:r>
          </w:p>
        </w:tc>
        <w:tc>
          <w:tcPr>
            <w:tcW w:w="0" w:type="auto"/>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Barangay Development Council</w:t>
            </w:r>
          </w:p>
        </w:tc>
      </w:tr>
      <w:tr w:rsidR="000175BD" w:rsidTr="000175BD">
        <w:tc>
          <w:tcPr>
            <w:tcW w:w="0" w:type="auto"/>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Lokal (Paaralan)</w:t>
            </w:r>
          </w:p>
        </w:tc>
        <w:tc>
          <w:tcPr>
            <w:tcW w:w="0" w:type="auto"/>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School Improvement Plan</w:t>
            </w:r>
          </w:p>
        </w:tc>
        <w:tc>
          <w:tcPr>
            <w:tcW w:w="0" w:type="auto"/>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3 taon</w:t>
            </w:r>
          </w:p>
        </w:tc>
        <w:tc>
          <w:tcPr>
            <w:tcW w:w="0" w:type="auto"/>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School Planning Team</w:t>
            </w:r>
          </w:p>
        </w:tc>
      </w:tr>
    </w:tbl>
    <w:p w:rsidR="00620F6D" w:rsidRDefault="00620F6D" w:rsidP="000175BD">
      <w:pPr>
        <w:pStyle w:val="Heading3"/>
        <w:shd w:val="clear" w:color="auto" w:fill="FFFFFF"/>
        <w:spacing w:before="480" w:beforeAutospacing="0" w:after="240" w:afterAutospacing="0" w:line="450" w:lineRule="atLeast"/>
        <w:rPr>
          <w:rFonts w:ascii="Segoe UI" w:hAnsi="Segoe UI" w:cs="Segoe UI"/>
          <w:color w:val="0F1115"/>
          <w:sz w:val="30"/>
          <w:szCs w:val="30"/>
        </w:rPr>
      </w:pPr>
    </w:p>
    <w:p w:rsidR="000175BD" w:rsidRDefault="000175BD" w:rsidP="000175BD">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Paano Nag-uugnay ang mga Antas</w:t>
      </w:r>
    </w:p>
    <w:tbl>
      <w:tblPr>
        <w:tblW w:w="10028" w:type="dxa"/>
        <w:tblCellMar>
          <w:top w:w="15" w:type="dxa"/>
          <w:left w:w="15" w:type="dxa"/>
          <w:bottom w:w="15" w:type="dxa"/>
          <w:right w:w="15" w:type="dxa"/>
        </w:tblCellMar>
        <w:tblLook w:val="04A0" w:firstRow="1" w:lastRow="0" w:firstColumn="1" w:lastColumn="0" w:noHBand="0" w:noVBand="1"/>
      </w:tblPr>
      <w:tblGrid>
        <w:gridCol w:w="3420"/>
        <w:gridCol w:w="3312"/>
        <w:gridCol w:w="3296"/>
      </w:tblGrid>
      <w:tr w:rsidR="000175BD" w:rsidTr="00322A4E">
        <w:trPr>
          <w:tblHeader/>
        </w:trPr>
        <w:tc>
          <w:tcPr>
            <w:tcW w:w="3420" w:type="dxa"/>
            <w:tcBorders>
              <w:top w:val="nil"/>
            </w:tcBorders>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Pandaigdigang Layunin (SDG)</w:t>
            </w:r>
          </w:p>
        </w:tc>
        <w:tc>
          <w:tcPr>
            <w:tcW w:w="0" w:type="auto"/>
            <w:tcBorders>
              <w:top w:val="nil"/>
            </w:tcBorders>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Pambansang Plano (PDP)</w:t>
            </w:r>
          </w:p>
        </w:tc>
        <w:tc>
          <w:tcPr>
            <w:tcW w:w="3296" w:type="dxa"/>
            <w:tcBorders>
              <w:top w:val="nil"/>
            </w:tcBorders>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Lokal na Plano (BDP/SIP)</w:t>
            </w:r>
          </w:p>
        </w:tc>
      </w:tr>
      <w:tr w:rsidR="000175BD" w:rsidTr="00322A4E">
        <w:tc>
          <w:tcPr>
            <w:tcW w:w="342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SDG 1 (Walang Kahirapan)</w:t>
            </w:r>
          </w:p>
        </w:tc>
        <w:tc>
          <w:tcPr>
            <w:tcW w:w="0" w:type="auto"/>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Pagbawas ng kahirapan</w:t>
            </w:r>
          </w:p>
        </w:tc>
        <w:tc>
          <w:tcPr>
            <w:tcW w:w="3296"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Livelihood programs sa barangay</w:t>
            </w:r>
          </w:p>
        </w:tc>
      </w:tr>
      <w:tr w:rsidR="000175BD" w:rsidTr="00322A4E">
        <w:tc>
          <w:tcPr>
            <w:tcW w:w="342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SDG 2 (Walang Gutom)</w:t>
            </w:r>
          </w:p>
        </w:tc>
        <w:tc>
          <w:tcPr>
            <w:tcW w:w="0" w:type="auto"/>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Seguridad sa pagkain</w:t>
            </w:r>
          </w:p>
        </w:tc>
        <w:tc>
          <w:tcPr>
            <w:tcW w:w="3296"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Feeding program sa paaralan</w:t>
            </w:r>
          </w:p>
        </w:tc>
      </w:tr>
      <w:tr w:rsidR="000175BD" w:rsidTr="00322A4E">
        <w:tc>
          <w:tcPr>
            <w:tcW w:w="342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SDG 3 (Kalusugan)</w:t>
            </w:r>
          </w:p>
        </w:tc>
        <w:tc>
          <w:tcPr>
            <w:tcW w:w="0" w:type="auto"/>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Pagpapabuti ng kalusugan</w:t>
            </w:r>
          </w:p>
        </w:tc>
        <w:tc>
          <w:tcPr>
            <w:tcW w:w="3296"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Health center sa barangay</w:t>
            </w:r>
          </w:p>
        </w:tc>
      </w:tr>
      <w:tr w:rsidR="000175BD" w:rsidTr="00322A4E">
        <w:tc>
          <w:tcPr>
            <w:tcW w:w="342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SDG 4 (Edukasyon)</w:t>
            </w:r>
          </w:p>
        </w:tc>
        <w:tc>
          <w:tcPr>
            <w:tcW w:w="0" w:type="auto"/>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Pagpapabuti ng edukasyon</w:t>
            </w:r>
          </w:p>
        </w:tc>
        <w:tc>
          <w:tcPr>
            <w:tcW w:w="3296"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Reading program sa paaralan</w:t>
            </w:r>
          </w:p>
        </w:tc>
      </w:tr>
      <w:tr w:rsidR="000175BD" w:rsidTr="00322A4E">
        <w:tc>
          <w:tcPr>
            <w:tcW w:w="342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SDG 6 (Tubig at Sanitasyon)</w:t>
            </w:r>
          </w:p>
        </w:tc>
        <w:tc>
          <w:tcPr>
            <w:tcW w:w="0" w:type="auto"/>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Malinis na tubig</w:t>
            </w:r>
          </w:p>
        </w:tc>
        <w:tc>
          <w:tcPr>
            <w:tcW w:w="3296"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Water system sa barangay</w:t>
            </w:r>
          </w:p>
        </w:tc>
      </w:tr>
      <w:tr w:rsidR="000175BD" w:rsidTr="00322A4E">
        <w:tc>
          <w:tcPr>
            <w:tcW w:w="342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SDG 11 (Lik</w:t>
            </w:r>
            <w:r w:rsidR="00C77545">
              <w:rPr>
                <w:rFonts w:ascii="Segoe UI" w:hAnsi="Segoe UI" w:cs="Segoe UI"/>
                <w:sz w:val="23"/>
                <w:szCs w:val="23"/>
              </w:rPr>
              <w:t>a</w:t>
            </w:r>
            <w:r>
              <w:rPr>
                <w:rFonts w:ascii="Segoe UI" w:hAnsi="Segoe UI" w:cs="Segoe UI"/>
                <w:sz w:val="23"/>
                <w:szCs w:val="23"/>
              </w:rPr>
              <w:t>s-Kayang Komunidad)</w:t>
            </w:r>
          </w:p>
        </w:tc>
        <w:tc>
          <w:tcPr>
            <w:tcW w:w="0" w:type="auto"/>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Lik</w:t>
            </w:r>
            <w:r w:rsidR="00C77545">
              <w:rPr>
                <w:rFonts w:ascii="Segoe UI" w:hAnsi="Segoe UI" w:cs="Segoe UI"/>
                <w:sz w:val="23"/>
                <w:szCs w:val="23"/>
              </w:rPr>
              <w:t>a</w:t>
            </w:r>
            <w:r>
              <w:rPr>
                <w:rFonts w:ascii="Segoe UI" w:hAnsi="Segoe UI" w:cs="Segoe UI"/>
                <w:sz w:val="23"/>
                <w:szCs w:val="23"/>
              </w:rPr>
              <w:t>s-kayang lungsod</w:t>
            </w:r>
          </w:p>
        </w:tc>
        <w:tc>
          <w:tcPr>
            <w:tcW w:w="3296"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Waste management sa barangay</w:t>
            </w:r>
          </w:p>
        </w:tc>
      </w:tr>
      <w:tr w:rsidR="000175BD" w:rsidTr="00322A4E">
        <w:tc>
          <w:tcPr>
            <w:tcW w:w="342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SDG 13 (Klima)</w:t>
            </w:r>
          </w:p>
        </w:tc>
        <w:tc>
          <w:tcPr>
            <w:tcW w:w="0" w:type="auto"/>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Aksyon sa klima</w:t>
            </w:r>
          </w:p>
        </w:tc>
        <w:tc>
          <w:tcPr>
            <w:tcW w:w="3296"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Tree planting sa paaralan at barangay</w:t>
            </w:r>
          </w:p>
        </w:tc>
      </w:tr>
    </w:tbl>
    <w:p w:rsidR="000175BD" w:rsidRDefault="000175BD" w:rsidP="000175BD">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Kahalagahan ng Koordinasyon</w:t>
      </w:r>
    </w:p>
    <w:tbl>
      <w:tblPr>
        <w:tblW w:w="10085" w:type="dxa"/>
        <w:tblCellMar>
          <w:top w:w="15" w:type="dxa"/>
          <w:left w:w="15" w:type="dxa"/>
          <w:bottom w:w="15" w:type="dxa"/>
          <w:right w:w="15" w:type="dxa"/>
        </w:tblCellMar>
        <w:tblLook w:val="04A0" w:firstRow="1" w:lastRow="0" w:firstColumn="1" w:lastColumn="0" w:noHBand="0" w:noVBand="1"/>
      </w:tblPr>
      <w:tblGrid>
        <w:gridCol w:w="3870"/>
        <w:gridCol w:w="6215"/>
      </w:tblGrid>
      <w:tr w:rsidR="000175BD" w:rsidTr="00322A4E">
        <w:trPr>
          <w:tblHeader/>
        </w:trPr>
        <w:tc>
          <w:tcPr>
            <w:tcW w:w="3870" w:type="dxa"/>
            <w:tcBorders>
              <w:top w:val="nil"/>
            </w:tcBorders>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Dahilan</w:t>
            </w:r>
          </w:p>
        </w:tc>
        <w:tc>
          <w:tcPr>
            <w:tcW w:w="6215" w:type="dxa"/>
            <w:tcBorders>
              <w:top w:val="nil"/>
            </w:tcBorders>
            <w:tcMar>
              <w:top w:w="150" w:type="dxa"/>
              <w:left w:w="24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Paliwanag</w:t>
            </w:r>
          </w:p>
        </w:tc>
      </w:tr>
      <w:tr w:rsidR="000175BD" w:rsidTr="00322A4E">
        <w:tc>
          <w:tcPr>
            <w:tcW w:w="387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Pagkakahanay</w:t>
            </w:r>
          </w:p>
        </w:tc>
        <w:tc>
          <w:tcPr>
            <w:tcW w:w="6215"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Tinitiyak na ang lahat ng antas ay may parehong direksyon</w:t>
            </w:r>
          </w:p>
        </w:tc>
      </w:tr>
      <w:tr w:rsidR="000175BD" w:rsidTr="00322A4E">
        <w:tc>
          <w:tcPr>
            <w:tcW w:w="387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lastRenderedPageBreak/>
              <w:t>Epektibong paggamit ng pondo</w:t>
            </w:r>
          </w:p>
        </w:tc>
        <w:tc>
          <w:tcPr>
            <w:tcW w:w="6215"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Hindi nauulit o nagsasayang ang mga programa</w:t>
            </w:r>
          </w:p>
        </w:tc>
      </w:tr>
      <w:tr w:rsidR="000175BD" w:rsidTr="00322A4E">
        <w:tc>
          <w:tcPr>
            <w:tcW w:w="387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Pagbabahagi ng datos</w:t>
            </w:r>
          </w:p>
        </w:tc>
        <w:tc>
          <w:tcPr>
            <w:tcW w:w="6215"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Ang impormasyon ay umaakyat at bumababa sa mga antas</w:t>
            </w:r>
          </w:p>
        </w:tc>
      </w:tr>
      <w:tr w:rsidR="000175BD" w:rsidTr="00322A4E">
        <w:tc>
          <w:tcPr>
            <w:tcW w:w="387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Pananagutan</w:t>
            </w:r>
          </w:p>
        </w:tc>
        <w:tc>
          <w:tcPr>
            <w:tcW w:w="6215"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Ang bawat antas ay may tiyak na responsibilidad</w:t>
            </w:r>
          </w:p>
        </w:tc>
      </w:tr>
      <w:tr w:rsidR="000175BD" w:rsidTr="00322A4E">
        <w:tc>
          <w:tcPr>
            <w:tcW w:w="3870" w:type="dxa"/>
            <w:tcMar>
              <w:top w:w="150" w:type="dxa"/>
              <w:left w:w="0" w:type="dxa"/>
              <w:bottom w:w="150" w:type="dxa"/>
              <w:right w:w="24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Partisipasyon</w:t>
            </w:r>
          </w:p>
        </w:tc>
        <w:tc>
          <w:tcPr>
            <w:tcW w:w="6215" w:type="dxa"/>
            <w:tcMar>
              <w:top w:w="150" w:type="dxa"/>
              <w:left w:w="240" w:type="dxa"/>
              <w:bottom w:w="150" w:type="dxa"/>
              <w:right w:w="0" w:type="dxa"/>
            </w:tcMar>
            <w:vAlign w:val="center"/>
            <w:hideMark/>
          </w:tcPr>
          <w:p w:rsidR="000175BD" w:rsidRDefault="000175BD">
            <w:pPr>
              <w:spacing w:line="375" w:lineRule="atLeast"/>
              <w:rPr>
                <w:rFonts w:ascii="Segoe UI" w:hAnsi="Segoe UI" w:cs="Segoe UI"/>
                <w:sz w:val="23"/>
                <w:szCs w:val="23"/>
              </w:rPr>
            </w:pPr>
            <w:r>
              <w:rPr>
                <w:rFonts w:ascii="Segoe UI" w:hAnsi="Segoe UI" w:cs="Segoe UI"/>
                <w:sz w:val="23"/>
                <w:szCs w:val="23"/>
              </w:rPr>
              <w:t>Ang lahat ng sektor ay may boses sa pagpaplano</w:t>
            </w:r>
          </w:p>
        </w:tc>
      </w:tr>
    </w:tbl>
    <w:p w:rsidR="00322A4E" w:rsidRDefault="00322A4E" w:rsidP="000175BD">
      <w:pPr>
        <w:spacing w:before="480" w:after="480"/>
      </w:pPr>
    </w:p>
    <w:p w:rsidR="00322A4E" w:rsidRDefault="00322A4E">
      <w:r>
        <w:br w:type="page"/>
      </w:r>
    </w:p>
    <w:p w:rsidR="000175BD" w:rsidRDefault="000175BD" w:rsidP="000175BD">
      <w:pPr>
        <w:spacing w:before="480" w:after="480"/>
        <w:rPr>
          <w:rFonts w:ascii="Times New Roman" w:hAnsi="Times New Roman" w:cs="Times New Roman"/>
          <w:sz w:val="24"/>
          <w:szCs w:val="24"/>
        </w:rPr>
      </w:pPr>
      <w:r>
        <w:lastRenderedPageBreak/>
        <w:pict>
          <v:rect id="_x0000_i1029" style="width:0;height:.75pt" o:hralign="center" o:hrstd="t" o:hr="t" fillcolor="#a0a0a0" stroked="f"/>
        </w:pict>
      </w:r>
    </w:p>
    <w:p w:rsidR="000175BD" w:rsidRDefault="000175BD" w:rsidP="000175BD">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Mga Pangunahing Termino</w:t>
      </w:r>
    </w:p>
    <w:tbl>
      <w:tblPr>
        <w:tblW w:w="10260" w:type="dxa"/>
        <w:tblCellMar>
          <w:top w:w="15" w:type="dxa"/>
          <w:left w:w="15" w:type="dxa"/>
          <w:bottom w:w="15" w:type="dxa"/>
          <w:right w:w="15" w:type="dxa"/>
        </w:tblCellMar>
        <w:tblLook w:val="04A0" w:firstRow="1" w:lastRow="0" w:firstColumn="1" w:lastColumn="0" w:noHBand="0" w:noVBand="1"/>
      </w:tblPr>
      <w:tblGrid>
        <w:gridCol w:w="3118"/>
        <w:gridCol w:w="7142"/>
      </w:tblGrid>
      <w:tr w:rsidR="000175BD" w:rsidTr="00322A4E">
        <w:trPr>
          <w:tblHeader/>
        </w:trPr>
        <w:tc>
          <w:tcPr>
            <w:tcW w:w="0" w:type="auto"/>
            <w:tcBorders>
              <w:top w:val="nil"/>
            </w:tcBorders>
            <w:tcMar>
              <w:top w:w="150" w:type="dxa"/>
              <w:left w:w="0" w:type="dxa"/>
              <w:bottom w:w="150" w:type="dxa"/>
              <w:right w:w="240" w:type="dxa"/>
            </w:tcMar>
            <w:vAlign w:val="center"/>
            <w:hideMark/>
          </w:tcPr>
          <w:p w:rsidR="000175BD" w:rsidRDefault="000175BD" w:rsidP="00322A4E">
            <w:pPr>
              <w:spacing w:after="0" w:line="375" w:lineRule="atLeast"/>
              <w:rPr>
                <w:rFonts w:ascii="Segoe UI" w:hAnsi="Segoe UI" w:cs="Segoe UI"/>
                <w:sz w:val="23"/>
                <w:szCs w:val="23"/>
              </w:rPr>
            </w:pPr>
            <w:r>
              <w:rPr>
                <w:rFonts w:ascii="Segoe UI" w:hAnsi="Segoe UI" w:cs="Segoe UI"/>
                <w:sz w:val="23"/>
                <w:szCs w:val="23"/>
              </w:rPr>
              <w:t>Termino</w:t>
            </w:r>
          </w:p>
        </w:tc>
        <w:tc>
          <w:tcPr>
            <w:tcW w:w="7142" w:type="dxa"/>
            <w:tcBorders>
              <w:top w:val="nil"/>
            </w:tcBorders>
            <w:tcMar>
              <w:top w:w="150" w:type="dxa"/>
              <w:left w:w="240" w:type="dxa"/>
              <w:bottom w:w="150" w:type="dxa"/>
              <w:right w:w="240" w:type="dxa"/>
            </w:tcMar>
            <w:vAlign w:val="center"/>
            <w:hideMark/>
          </w:tcPr>
          <w:p w:rsidR="000175BD" w:rsidRDefault="000175BD" w:rsidP="00322A4E">
            <w:pPr>
              <w:spacing w:after="0" w:line="375" w:lineRule="atLeast"/>
              <w:rPr>
                <w:rFonts w:ascii="Segoe UI" w:hAnsi="Segoe UI" w:cs="Segoe UI"/>
                <w:sz w:val="23"/>
                <w:szCs w:val="23"/>
              </w:rPr>
            </w:pPr>
            <w:r>
              <w:rPr>
                <w:rFonts w:ascii="Segoe UI" w:hAnsi="Segoe UI" w:cs="Segoe UI"/>
                <w:sz w:val="23"/>
                <w:szCs w:val="23"/>
              </w:rPr>
              <w:t>Kahulugan</w:t>
            </w:r>
          </w:p>
        </w:tc>
      </w:tr>
      <w:tr w:rsidR="000175BD" w:rsidTr="00322A4E">
        <w:tc>
          <w:tcPr>
            <w:tcW w:w="0" w:type="auto"/>
            <w:tcMar>
              <w:top w:w="150" w:type="dxa"/>
              <w:left w:w="0" w:type="dxa"/>
              <w:bottom w:w="150" w:type="dxa"/>
              <w:right w:w="240" w:type="dxa"/>
            </w:tcMar>
            <w:vAlign w:val="center"/>
            <w:hideMark/>
          </w:tcPr>
          <w:p w:rsidR="000175BD" w:rsidRDefault="000175BD" w:rsidP="00322A4E">
            <w:pPr>
              <w:spacing w:after="0" w:line="375" w:lineRule="atLeast"/>
              <w:rPr>
                <w:rFonts w:ascii="Segoe UI" w:hAnsi="Segoe UI" w:cs="Segoe UI"/>
                <w:sz w:val="23"/>
                <w:szCs w:val="23"/>
              </w:rPr>
            </w:pPr>
            <w:r>
              <w:rPr>
                <w:rFonts w:ascii="Segoe UI" w:hAnsi="Segoe UI" w:cs="Segoe UI"/>
                <w:sz w:val="23"/>
                <w:szCs w:val="23"/>
              </w:rPr>
              <w:t>SDGs</w:t>
            </w:r>
          </w:p>
        </w:tc>
        <w:tc>
          <w:tcPr>
            <w:tcW w:w="7142" w:type="dxa"/>
            <w:tcMar>
              <w:top w:w="150" w:type="dxa"/>
              <w:left w:w="240" w:type="dxa"/>
              <w:bottom w:w="150" w:type="dxa"/>
              <w:right w:w="0" w:type="dxa"/>
            </w:tcMar>
            <w:vAlign w:val="center"/>
            <w:hideMark/>
          </w:tcPr>
          <w:p w:rsidR="000175BD" w:rsidRDefault="000175BD" w:rsidP="00322A4E">
            <w:pPr>
              <w:spacing w:after="0" w:line="375" w:lineRule="atLeast"/>
              <w:rPr>
                <w:rFonts w:ascii="Segoe UI" w:hAnsi="Segoe UI" w:cs="Segoe UI"/>
                <w:sz w:val="23"/>
                <w:szCs w:val="23"/>
              </w:rPr>
            </w:pPr>
            <w:r>
              <w:rPr>
                <w:rFonts w:ascii="Segoe UI" w:hAnsi="Segoe UI" w:cs="Segoe UI"/>
                <w:sz w:val="23"/>
                <w:szCs w:val="23"/>
              </w:rPr>
              <w:t>17 Sustainable Development Goals na pinagtibay ng UN noong 2015</w:t>
            </w:r>
          </w:p>
        </w:tc>
      </w:tr>
      <w:tr w:rsidR="000175BD" w:rsidTr="00322A4E">
        <w:tc>
          <w:tcPr>
            <w:tcW w:w="0" w:type="auto"/>
            <w:tcMar>
              <w:top w:w="150" w:type="dxa"/>
              <w:left w:w="0" w:type="dxa"/>
              <w:bottom w:w="150" w:type="dxa"/>
              <w:right w:w="240" w:type="dxa"/>
            </w:tcMar>
            <w:vAlign w:val="center"/>
            <w:hideMark/>
          </w:tcPr>
          <w:p w:rsidR="000175BD" w:rsidRDefault="000175BD" w:rsidP="00322A4E">
            <w:pPr>
              <w:spacing w:after="0" w:line="375" w:lineRule="atLeast"/>
              <w:rPr>
                <w:rFonts w:ascii="Segoe UI" w:hAnsi="Segoe UI" w:cs="Segoe UI"/>
                <w:sz w:val="23"/>
                <w:szCs w:val="23"/>
              </w:rPr>
            </w:pPr>
            <w:r>
              <w:rPr>
                <w:rFonts w:ascii="Segoe UI" w:hAnsi="Segoe UI" w:cs="Segoe UI"/>
                <w:sz w:val="23"/>
                <w:szCs w:val="23"/>
              </w:rPr>
              <w:t>2030 Agenda</w:t>
            </w:r>
          </w:p>
        </w:tc>
        <w:tc>
          <w:tcPr>
            <w:tcW w:w="7142" w:type="dxa"/>
            <w:tcMar>
              <w:top w:w="150" w:type="dxa"/>
              <w:left w:w="240" w:type="dxa"/>
              <w:bottom w:w="150" w:type="dxa"/>
              <w:right w:w="0" w:type="dxa"/>
            </w:tcMar>
            <w:vAlign w:val="center"/>
            <w:hideMark/>
          </w:tcPr>
          <w:p w:rsidR="000175BD" w:rsidRDefault="000175BD" w:rsidP="00322A4E">
            <w:pPr>
              <w:spacing w:after="0" w:line="375" w:lineRule="atLeast"/>
              <w:rPr>
                <w:rFonts w:ascii="Segoe UI" w:hAnsi="Segoe UI" w:cs="Segoe UI"/>
                <w:sz w:val="23"/>
                <w:szCs w:val="23"/>
              </w:rPr>
            </w:pPr>
            <w:r>
              <w:rPr>
                <w:rFonts w:ascii="Segoe UI" w:hAnsi="Segoe UI" w:cs="Segoe UI"/>
                <w:sz w:val="23"/>
                <w:szCs w:val="23"/>
              </w:rPr>
              <w:t>Ang pandaigdigang balangkas para sa lik</w:t>
            </w:r>
            <w:r w:rsidR="00C77545">
              <w:rPr>
                <w:rFonts w:ascii="Segoe UI" w:hAnsi="Segoe UI" w:cs="Segoe UI"/>
                <w:sz w:val="23"/>
                <w:szCs w:val="23"/>
              </w:rPr>
              <w:t>a</w:t>
            </w:r>
            <w:r>
              <w:rPr>
                <w:rFonts w:ascii="Segoe UI" w:hAnsi="Segoe UI" w:cs="Segoe UI"/>
                <w:sz w:val="23"/>
                <w:szCs w:val="23"/>
              </w:rPr>
              <w:t>s-kayang pag-unlad hanggang 2030</w:t>
            </w:r>
          </w:p>
        </w:tc>
      </w:tr>
      <w:tr w:rsidR="000175BD" w:rsidTr="00322A4E">
        <w:tc>
          <w:tcPr>
            <w:tcW w:w="0" w:type="auto"/>
            <w:tcMar>
              <w:top w:w="150" w:type="dxa"/>
              <w:left w:w="0" w:type="dxa"/>
              <w:bottom w:w="150" w:type="dxa"/>
              <w:right w:w="240" w:type="dxa"/>
            </w:tcMar>
            <w:vAlign w:val="center"/>
            <w:hideMark/>
          </w:tcPr>
          <w:p w:rsidR="000175BD" w:rsidRDefault="000175BD" w:rsidP="00322A4E">
            <w:pPr>
              <w:spacing w:after="0" w:line="375" w:lineRule="atLeast"/>
              <w:rPr>
                <w:rFonts w:ascii="Segoe UI" w:hAnsi="Segoe UI" w:cs="Segoe UI"/>
                <w:sz w:val="23"/>
                <w:szCs w:val="23"/>
              </w:rPr>
            </w:pPr>
            <w:r>
              <w:rPr>
                <w:rFonts w:ascii="Segoe UI" w:hAnsi="Segoe UI" w:cs="Segoe UI"/>
                <w:sz w:val="23"/>
                <w:szCs w:val="23"/>
              </w:rPr>
              <w:t>Philippine Development Plan</w:t>
            </w:r>
          </w:p>
        </w:tc>
        <w:tc>
          <w:tcPr>
            <w:tcW w:w="7142" w:type="dxa"/>
            <w:tcMar>
              <w:top w:w="150" w:type="dxa"/>
              <w:left w:w="240" w:type="dxa"/>
              <w:bottom w:w="150" w:type="dxa"/>
              <w:right w:w="0" w:type="dxa"/>
            </w:tcMar>
            <w:vAlign w:val="center"/>
            <w:hideMark/>
          </w:tcPr>
          <w:p w:rsidR="000175BD" w:rsidRDefault="000175BD" w:rsidP="00322A4E">
            <w:pPr>
              <w:spacing w:after="0" w:line="375" w:lineRule="atLeast"/>
              <w:rPr>
                <w:rFonts w:ascii="Segoe UI" w:hAnsi="Segoe UI" w:cs="Segoe UI"/>
                <w:sz w:val="23"/>
                <w:szCs w:val="23"/>
              </w:rPr>
            </w:pPr>
            <w:r>
              <w:rPr>
                <w:rFonts w:ascii="Segoe UI" w:hAnsi="Segoe UI" w:cs="Segoe UI"/>
                <w:sz w:val="23"/>
                <w:szCs w:val="23"/>
              </w:rPr>
              <w:t>Ang pambansang plano ng pag-unlad ng Pilipinas sa loob ng anim na taon</w:t>
            </w:r>
          </w:p>
        </w:tc>
      </w:tr>
      <w:tr w:rsidR="000175BD" w:rsidTr="00322A4E">
        <w:tc>
          <w:tcPr>
            <w:tcW w:w="0" w:type="auto"/>
            <w:tcMar>
              <w:top w:w="150" w:type="dxa"/>
              <w:left w:w="0" w:type="dxa"/>
              <w:bottom w:w="150" w:type="dxa"/>
              <w:right w:w="240" w:type="dxa"/>
            </w:tcMar>
            <w:vAlign w:val="center"/>
            <w:hideMark/>
          </w:tcPr>
          <w:p w:rsidR="000175BD" w:rsidRDefault="000175BD" w:rsidP="00322A4E">
            <w:pPr>
              <w:spacing w:after="0" w:line="375" w:lineRule="atLeast"/>
              <w:rPr>
                <w:rFonts w:ascii="Segoe UI" w:hAnsi="Segoe UI" w:cs="Segoe UI"/>
                <w:sz w:val="23"/>
                <w:szCs w:val="23"/>
              </w:rPr>
            </w:pPr>
            <w:r>
              <w:rPr>
                <w:rFonts w:ascii="Segoe UI" w:hAnsi="Segoe UI" w:cs="Segoe UI"/>
                <w:sz w:val="23"/>
                <w:szCs w:val="23"/>
              </w:rPr>
              <w:t>NEDA</w:t>
            </w:r>
          </w:p>
        </w:tc>
        <w:tc>
          <w:tcPr>
            <w:tcW w:w="7142" w:type="dxa"/>
            <w:tcMar>
              <w:top w:w="150" w:type="dxa"/>
              <w:left w:w="240" w:type="dxa"/>
              <w:bottom w:w="150" w:type="dxa"/>
              <w:right w:w="0" w:type="dxa"/>
            </w:tcMar>
            <w:vAlign w:val="center"/>
            <w:hideMark/>
          </w:tcPr>
          <w:p w:rsidR="000175BD" w:rsidRDefault="000175BD" w:rsidP="00322A4E">
            <w:pPr>
              <w:spacing w:after="0" w:line="375" w:lineRule="atLeast"/>
              <w:rPr>
                <w:rFonts w:ascii="Segoe UI" w:hAnsi="Segoe UI" w:cs="Segoe UI"/>
                <w:sz w:val="23"/>
                <w:szCs w:val="23"/>
              </w:rPr>
            </w:pPr>
            <w:r>
              <w:rPr>
                <w:rFonts w:ascii="Segoe UI" w:hAnsi="Segoe UI" w:cs="Segoe UI"/>
                <w:sz w:val="23"/>
                <w:szCs w:val="23"/>
              </w:rPr>
              <w:t>National Economic and Development Authority; ahensyang naghahanda ng PDP</w:t>
            </w:r>
          </w:p>
        </w:tc>
      </w:tr>
      <w:tr w:rsidR="000175BD" w:rsidTr="00322A4E">
        <w:tc>
          <w:tcPr>
            <w:tcW w:w="0" w:type="auto"/>
            <w:tcMar>
              <w:top w:w="150" w:type="dxa"/>
              <w:left w:w="0" w:type="dxa"/>
              <w:bottom w:w="150" w:type="dxa"/>
              <w:right w:w="240" w:type="dxa"/>
            </w:tcMar>
            <w:vAlign w:val="center"/>
            <w:hideMark/>
          </w:tcPr>
          <w:p w:rsidR="000175BD" w:rsidRDefault="000175BD" w:rsidP="00322A4E">
            <w:pPr>
              <w:spacing w:after="0" w:line="375" w:lineRule="atLeast"/>
              <w:rPr>
                <w:rFonts w:ascii="Segoe UI" w:hAnsi="Segoe UI" w:cs="Segoe UI"/>
                <w:sz w:val="23"/>
                <w:szCs w:val="23"/>
              </w:rPr>
            </w:pPr>
            <w:r>
              <w:rPr>
                <w:rFonts w:ascii="Segoe UI" w:hAnsi="Segoe UI" w:cs="Segoe UI"/>
                <w:sz w:val="23"/>
                <w:szCs w:val="23"/>
              </w:rPr>
              <w:t>Barangay Development Plan</w:t>
            </w:r>
          </w:p>
        </w:tc>
        <w:tc>
          <w:tcPr>
            <w:tcW w:w="7142" w:type="dxa"/>
            <w:tcMar>
              <w:top w:w="150" w:type="dxa"/>
              <w:left w:w="240" w:type="dxa"/>
              <w:bottom w:w="150" w:type="dxa"/>
              <w:right w:w="0" w:type="dxa"/>
            </w:tcMar>
            <w:vAlign w:val="center"/>
            <w:hideMark/>
          </w:tcPr>
          <w:p w:rsidR="000175BD" w:rsidRDefault="000175BD" w:rsidP="00322A4E">
            <w:pPr>
              <w:spacing w:after="0" w:line="375" w:lineRule="atLeast"/>
              <w:rPr>
                <w:rFonts w:ascii="Segoe UI" w:hAnsi="Segoe UI" w:cs="Segoe UI"/>
                <w:sz w:val="23"/>
                <w:szCs w:val="23"/>
              </w:rPr>
            </w:pPr>
            <w:r>
              <w:rPr>
                <w:rFonts w:ascii="Segoe UI" w:hAnsi="Segoe UI" w:cs="Segoe UI"/>
                <w:sz w:val="23"/>
                <w:szCs w:val="23"/>
              </w:rPr>
              <w:t>Plano ng pag-unlad ng isang barangay sa loob ng tatlong taon</w:t>
            </w:r>
          </w:p>
        </w:tc>
      </w:tr>
      <w:tr w:rsidR="000175BD" w:rsidTr="00322A4E">
        <w:tc>
          <w:tcPr>
            <w:tcW w:w="0" w:type="auto"/>
            <w:tcMar>
              <w:top w:w="150" w:type="dxa"/>
              <w:left w:w="0" w:type="dxa"/>
              <w:bottom w:w="150" w:type="dxa"/>
              <w:right w:w="240" w:type="dxa"/>
            </w:tcMar>
            <w:vAlign w:val="center"/>
            <w:hideMark/>
          </w:tcPr>
          <w:p w:rsidR="000175BD" w:rsidRDefault="000175BD" w:rsidP="00322A4E">
            <w:pPr>
              <w:spacing w:after="0" w:line="375" w:lineRule="atLeast"/>
              <w:rPr>
                <w:rFonts w:ascii="Segoe UI" w:hAnsi="Segoe UI" w:cs="Segoe UI"/>
                <w:sz w:val="23"/>
                <w:szCs w:val="23"/>
              </w:rPr>
            </w:pPr>
            <w:r>
              <w:rPr>
                <w:rFonts w:ascii="Segoe UI" w:hAnsi="Segoe UI" w:cs="Segoe UI"/>
                <w:sz w:val="23"/>
                <w:szCs w:val="23"/>
              </w:rPr>
              <w:t>School Improvement Plan</w:t>
            </w:r>
          </w:p>
        </w:tc>
        <w:tc>
          <w:tcPr>
            <w:tcW w:w="7142" w:type="dxa"/>
            <w:tcMar>
              <w:top w:w="150" w:type="dxa"/>
              <w:left w:w="240" w:type="dxa"/>
              <w:bottom w:w="150" w:type="dxa"/>
              <w:right w:w="0" w:type="dxa"/>
            </w:tcMar>
            <w:vAlign w:val="center"/>
            <w:hideMark/>
          </w:tcPr>
          <w:p w:rsidR="000175BD" w:rsidRDefault="000175BD" w:rsidP="00322A4E">
            <w:pPr>
              <w:spacing w:after="0" w:line="375" w:lineRule="atLeast"/>
              <w:rPr>
                <w:rFonts w:ascii="Segoe UI" w:hAnsi="Segoe UI" w:cs="Segoe UI"/>
                <w:sz w:val="23"/>
                <w:szCs w:val="23"/>
              </w:rPr>
            </w:pPr>
            <w:r>
              <w:rPr>
                <w:rFonts w:ascii="Segoe UI" w:hAnsi="Segoe UI" w:cs="Segoe UI"/>
                <w:sz w:val="23"/>
                <w:szCs w:val="23"/>
              </w:rPr>
              <w:t>Plano ng pag-unlad ng isang paaralan sa loob ng tatlong taon</w:t>
            </w:r>
          </w:p>
        </w:tc>
      </w:tr>
      <w:tr w:rsidR="000175BD" w:rsidTr="00322A4E">
        <w:tc>
          <w:tcPr>
            <w:tcW w:w="0" w:type="auto"/>
            <w:tcMar>
              <w:top w:w="150" w:type="dxa"/>
              <w:left w:w="0" w:type="dxa"/>
              <w:bottom w:w="150" w:type="dxa"/>
              <w:right w:w="240" w:type="dxa"/>
            </w:tcMar>
            <w:vAlign w:val="center"/>
            <w:hideMark/>
          </w:tcPr>
          <w:p w:rsidR="000175BD" w:rsidRDefault="000175BD" w:rsidP="00322A4E">
            <w:pPr>
              <w:spacing w:after="0" w:line="375" w:lineRule="atLeast"/>
              <w:rPr>
                <w:rFonts w:ascii="Segoe UI" w:hAnsi="Segoe UI" w:cs="Segoe UI"/>
                <w:sz w:val="23"/>
                <w:szCs w:val="23"/>
              </w:rPr>
            </w:pPr>
            <w:r>
              <w:rPr>
                <w:rFonts w:ascii="Segoe UI" w:hAnsi="Segoe UI" w:cs="Segoe UI"/>
                <w:sz w:val="23"/>
                <w:szCs w:val="23"/>
              </w:rPr>
              <w:t>Pagsasalokal</w:t>
            </w:r>
          </w:p>
        </w:tc>
        <w:tc>
          <w:tcPr>
            <w:tcW w:w="7142" w:type="dxa"/>
            <w:tcMar>
              <w:top w:w="150" w:type="dxa"/>
              <w:left w:w="240" w:type="dxa"/>
              <w:bottom w:w="150" w:type="dxa"/>
              <w:right w:w="0" w:type="dxa"/>
            </w:tcMar>
            <w:vAlign w:val="center"/>
            <w:hideMark/>
          </w:tcPr>
          <w:p w:rsidR="000175BD" w:rsidRDefault="000175BD" w:rsidP="00322A4E">
            <w:pPr>
              <w:spacing w:after="0" w:line="375" w:lineRule="atLeast"/>
              <w:rPr>
                <w:rFonts w:ascii="Segoe UI" w:hAnsi="Segoe UI" w:cs="Segoe UI"/>
                <w:sz w:val="23"/>
                <w:szCs w:val="23"/>
              </w:rPr>
            </w:pPr>
            <w:r>
              <w:rPr>
                <w:rFonts w:ascii="Segoe UI" w:hAnsi="Segoe UI" w:cs="Segoe UI"/>
                <w:sz w:val="23"/>
                <w:szCs w:val="23"/>
              </w:rPr>
              <w:t>Proseso ng pag-aangkop ng pandaigdigang layunin sa lokal na konteksto</w:t>
            </w:r>
          </w:p>
        </w:tc>
      </w:tr>
      <w:tr w:rsidR="000175BD" w:rsidTr="00322A4E">
        <w:tc>
          <w:tcPr>
            <w:tcW w:w="0" w:type="auto"/>
            <w:tcMar>
              <w:top w:w="150" w:type="dxa"/>
              <w:left w:w="0" w:type="dxa"/>
              <w:bottom w:w="150" w:type="dxa"/>
              <w:right w:w="240" w:type="dxa"/>
            </w:tcMar>
            <w:vAlign w:val="center"/>
            <w:hideMark/>
          </w:tcPr>
          <w:p w:rsidR="000175BD" w:rsidRDefault="000175BD" w:rsidP="00322A4E">
            <w:pPr>
              <w:spacing w:after="0" w:line="375" w:lineRule="atLeast"/>
              <w:rPr>
                <w:rFonts w:ascii="Segoe UI" w:hAnsi="Segoe UI" w:cs="Segoe UI"/>
                <w:sz w:val="23"/>
                <w:szCs w:val="23"/>
              </w:rPr>
            </w:pPr>
            <w:r>
              <w:rPr>
                <w:rFonts w:ascii="Segoe UI" w:hAnsi="Segoe UI" w:cs="Segoe UI"/>
                <w:sz w:val="23"/>
                <w:szCs w:val="23"/>
              </w:rPr>
              <w:t>MDGs</w:t>
            </w:r>
          </w:p>
        </w:tc>
        <w:tc>
          <w:tcPr>
            <w:tcW w:w="7142" w:type="dxa"/>
            <w:tcMar>
              <w:top w:w="150" w:type="dxa"/>
              <w:left w:w="240" w:type="dxa"/>
              <w:bottom w:w="150" w:type="dxa"/>
              <w:right w:w="0" w:type="dxa"/>
            </w:tcMar>
            <w:vAlign w:val="center"/>
            <w:hideMark/>
          </w:tcPr>
          <w:p w:rsidR="000175BD" w:rsidRDefault="000175BD" w:rsidP="00322A4E">
            <w:pPr>
              <w:spacing w:after="0" w:line="375" w:lineRule="atLeast"/>
              <w:rPr>
                <w:rFonts w:ascii="Segoe UI" w:hAnsi="Segoe UI" w:cs="Segoe UI"/>
                <w:sz w:val="23"/>
                <w:szCs w:val="23"/>
              </w:rPr>
            </w:pPr>
            <w:r>
              <w:rPr>
                <w:rFonts w:ascii="Segoe UI" w:hAnsi="Segoe UI" w:cs="Segoe UI"/>
                <w:sz w:val="23"/>
                <w:szCs w:val="23"/>
              </w:rPr>
              <w:t>Millennium Development Goals; nagtapos noong 2015</w:t>
            </w:r>
          </w:p>
        </w:tc>
      </w:tr>
      <w:tr w:rsidR="000175BD" w:rsidTr="00322A4E">
        <w:tc>
          <w:tcPr>
            <w:tcW w:w="0" w:type="auto"/>
            <w:tcMar>
              <w:top w:w="150" w:type="dxa"/>
              <w:left w:w="0" w:type="dxa"/>
              <w:bottom w:w="150" w:type="dxa"/>
              <w:right w:w="240" w:type="dxa"/>
            </w:tcMar>
            <w:vAlign w:val="center"/>
            <w:hideMark/>
          </w:tcPr>
          <w:p w:rsidR="000175BD" w:rsidRDefault="000175BD" w:rsidP="00322A4E">
            <w:pPr>
              <w:spacing w:after="0" w:line="375" w:lineRule="atLeast"/>
              <w:rPr>
                <w:rFonts w:ascii="Segoe UI" w:hAnsi="Segoe UI" w:cs="Segoe UI"/>
                <w:sz w:val="23"/>
                <w:szCs w:val="23"/>
              </w:rPr>
            </w:pPr>
            <w:r>
              <w:rPr>
                <w:rFonts w:ascii="Segoe UI" w:hAnsi="Segoe UI" w:cs="Segoe UI"/>
                <w:sz w:val="23"/>
                <w:szCs w:val="23"/>
              </w:rPr>
              <w:t>Pananagutan</w:t>
            </w:r>
          </w:p>
        </w:tc>
        <w:tc>
          <w:tcPr>
            <w:tcW w:w="7142" w:type="dxa"/>
            <w:tcMar>
              <w:top w:w="150" w:type="dxa"/>
              <w:left w:w="240" w:type="dxa"/>
              <w:bottom w:w="150" w:type="dxa"/>
              <w:right w:w="0" w:type="dxa"/>
            </w:tcMar>
            <w:vAlign w:val="center"/>
            <w:hideMark/>
          </w:tcPr>
          <w:p w:rsidR="000175BD" w:rsidRDefault="000175BD" w:rsidP="00322A4E">
            <w:pPr>
              <w:spacing w:after="0" w:line="375" w:lineRule="atLeast"/>
              <w:rPr>
                <w:rFonts w:ascii="Segoe UI" w:hAnsi="Segoe UI" w:cs="Segoe UI"/>
                <w:sz w:val="23"/>
                <w:szCs w:val="23"/>
              </w:rPr>
            </w:pPr>
            <w:r>
              <w:rPr>
                <w:rFonts w:ascii="Segoe UI" w:hAnsi="Segoe UI" w:cs="Segoe UI"/>
                <w:sz w:val="23"/>
                <w:szCs w:val="23"/>
              </w:rPr>
              <w:t>Obligasyon na iulat at ipaliwanag ang mga resulta</w:t>
            </w:r>
          </w:p>
        </w:tc>
      </w:tr>
      <w:tr w:rsidR="000175BD" w:rsidTr="00322A4E">
        <w:tc>
          <w:tcPr>
            <w:tcW w:w="0" w:type="auto"/>
            <w:tcMar>
              <w:top w:w="150" w:type="dxa"/>
              <w:left w:w="0" w:type="dxa"/>
              <w:bottom w:w="150" w:type="dxa"/>
              <w:right w:w="240" w:type="dxa"/>
            </w:tcMar>
            <w:vAlign w:val="center"/>
            <w:hideMark/>
          </w:tcPr>
          <w:p w:rsidR="000175BD" w:rsidRDefault="000175BD" w:rsidP="00322A4E">
            <w:pPr>
              <w:spacing w:after="0" w:line="375" w:lineRule="atLeast"/>
              <w:rPr>
                <w:rFonts w:ascii="Segoe UI" w:hAnsi="Segoe UI" w:cs="Segoe UI"/>
                <w:sz w:val="23"/>
                <w:szCs w:val="23"/>
              </w:rPr>
            </w:pPr>
            <w:r>
              <w:rPr>
                <w:rFonts w:ascii="Segoe UI" w:hAnsi="Segoe UI" w:cs="Segoe UI"/>
                <w:sz w:val="23"/>
                <w:szCs w:val="23"/>
              </w:rPr>
              <w:t>Partisipasyon</w:t>
            </w:r>
          </w:p>
        </w:tc>
        <w:tc>
          <w:tcPr>
            <w:tcW w:w="7142" w:type="dxa"/>
            <w:tcMar>
              <w:top w:w="150" w:type="dxa"/>
              <w:left w:w="240" w:type="dxa"/>
              <w:bottom w:w="150" w:type="dxa"/>
              <w:right w:w="0" w:type="dxa"/>
            </w:tcMar>
            <w:vAlign w:val="center"/>
            <w:hideMark/>
          </w:tcPr>
          <w:p w:rsidR="000175BD" w:rsidRDefault="000175BD" w:rsidP="00322A4E">
            <w:pPr>
              <w:spacing w:after="0" w:line="375" w:lineRule="atLeast"/>
              <w:rPr>
                <w:rFonts w:ascii="Segoe UI" w:hAnsi="Segoe UI" w:cs="Segoe UI"/>
                <w:sz w:val="23"/>
                <w:szCs w:val="23"/>
              </w:rPr>
            </w:pPr>
            <w:r>
              <w:rPr>
                <w:rFonts w:ascii="Segoe UI" w:hAnsi="Segoe UI" w:cs="Segoe UI"/>
                <w:sz w:val="23"/>
                <w:szCs w:val="23"/>
              </w:rPr>
              <w:t>Aktibong pakikilahok ng mga mamamayan sa pagpaplano</w:t>
            </w:r>
          </w:p>
        </w:tc>
      </w:tr>
    </w:tbl>
    <w:p w:rsidR="00322A4E" w:rsidRDefault="00322A4E" w:rsidP="000175BD">
      <w:pPr>
        <w:spacing w:before="480" w:after="480"/>
      </w:pPr>
    </w:p>
    <w:p w:rsidR="00322A4E" w:rsidRDefault="00322A4E">
      <w:r>
        <w:br w:type="page"/>
      </w:r>
    </w:p>
    <w:p w:rsidR="000175BD" w:rsidRDefault="000175BD" w:rsidP="000175BD">
      <w:pPr>
        <w:spacing w:before="480" w:after="480"/>
        <w:rPr>
          <w:rFonts w:ascii="Times New Roman" w:hAnsi="Times New Roman" w:cs="Times New Roman"/>
          <w:sz w:val="24"/>
          <w:szCs w:val="24"/>
        </w:rPr>
      </w:pPr>
      <w:r>
        <w:lastRenderedPageBreak/>
        <w:pict>
          <v:rect id="_x0000_i1030" style="width:0;height:.75pt" o:hralign="center" o:hrstd="t" o:hr="t" fillcolor="#a0a0a0" stroked="f"/>
        </w:pict>
      </w:r>
    </w:p>
    <w:p w:rsidR="000175BD" w:rsidRDefault="000175BD" w:rsidP="000175BD">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Mga Tanong sa Pagsusuri</w:t>
      </w:r>
    </w:p>
    <w:p w:rsidR="000175BD" w:rsidRDefault="000175BD" w:rsidP="000175B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1.</w:t>
      </w:r>
      <w:r>
        <w:rPr>
          <w:rFonts w:ascii="Segoe UI" w:hAnsi="Segoe UI" w:cs="Segoe UI"/>
          <w:color w:val="0F1115"/>
        </w:rPr>
        <w:t xml:space="preserve"> Ano ang SDGs? Ilan ang mga layunin nito, at kailan ito pinagtibay?</w:t>
      </w:r>
    </w:p>
    <w:p w:rsidR="000175BD" w:rsidRDefault="000175BD" w:rsidP="000175B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2.</w:t>
      </w:r>
      <w:r>
        <w:rPr>
          <w:rFonts w:ascii="Segoe UI" w:hAnsi="Segoe UI" w:cs="Segoe UI"/>
          <w:color w:val="0F1115"/>
        </w:rPr>
        <w:t xml:space="preserve"> Ipaliwanag ang tatlong pangunahing prinsipyo ng SDGs. Magbigay ng halimbawa ng bawat isa.</w:t>
      </w:r>
    </w:p>
    <w:p w:rsidR="000175BD" w:rsidRDefault="000175BD" w:rsidP="000175B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3.</w:t>
      </w:r>
      <w:r>
        <w:rPr>
          <w:rFonts w:ascii="Segoe UI" w:hAnsi="Segoe UI" w:cs="Segoe UI"/>
          <w:color w:val="0F1115"/>
        </w:rPr>
        <w:t xml:space="preserve"> Ano ang Philippine Development Plan? Sino ang naghahanda nito, at gaano katagal ang saklaw nito?</w:t>
      </w:r>
    </w:p>
    <w:p w:rsidR="000175BD" w:rsidRDefault="000175BD" w:rsidP="000175B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4.</w:t>
      </w:r>
      <w:r>
        <w:rPr>
          <w:rFonts w:ascii="Segoe UI" w:hAnsi="Segoe UI" w:cs="Segoe UI"/>
          <w:color w:val="0F1115"/>
        </w:rPr>
        <w:t xml:space="preserve"> Ilahad ang walong pangunahing agenda ng PDP 2023–2028. Pumili ng tatlo at ipaliwanag ang bawat isa.</w:t>
      </w:r>
    </w:p>
    <w:p w:rsidR="000175BD" w:rsidRDefault="000175BD" w:rsidP="000175B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5.</w:t>
      </w:r>
      <w:r>
        <w:rPr>
          <w:rFonts w:ascii="Segoe UI" w:hAnsi="Segoe UI" w:cs="Segoe UI"/>
          <w:color w:val="0F1115"/>
        </w:rPr>
        <w:t xml:space="preserve"> Ano ang Barangay Development Plan? Ilahad ang mga pangunahing bahagi nito.</w:t>
      </w:r>
    </w:p>
    <w:p w:rsidR="000175BD" w:rsidRDefault="000175BD" w:rsidP="000175B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6.</w:t>
      </w:r>
      <w:r>
        <w:rPr>
          <w:rFonts w:ascii="Segoe UI" w:hAnsi="Segoe UI" w:cs="Segoe UI"/>
          <w:color w:val="0F1115"/>
        </w:rPr>
        <w:t xml:space="preserve"> Ano ang School Improvement Plan? Ilahad ang mga pangunahing bahagi nito.</w:t>
      </w:r>
    </w:p>
    <w:p w:rsidR="000175BD" w:rsidRDefault="000175BD" w:rsidP="000175B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7.</w:t>
      </w:r>
      <w:r>
        <w:rPr>
          <w:rFonts w:ascii="Segoe UI" w:hAnsi="Segoe UI" w:cs="Segoe UI"/>
          <w:color w:val="0F1115"/>
        </w:rPr>
        <w:t xml:space="preserve"> Ipaliwanag ang konsepto ng pagsasalokal. Bakit mahalaga ito sa lik</w:t>
      </w:r>
      <w:r w:rsidR="00C77545">
        <w:rPr>
          <w:rFonts w:ascii="Segoe UI" w:hAnsi="Segoe UI" w:cs="Segoe UI"/>
          <w:color w:val="0F1115"/>
        </w:rPr>
        <w:t>a</w:t>
      </w:r>
      <w:r>
        <w:rPr>
          <w:rFonts w:ascii="Segoe UI" w:hAnsi="Segoe UI" w:cs="Segoe UI"/>
          <w:color w:val="0F1115"/>
        </w:rPr>
        <w:t>s-kayang pag-unlad?</w:t>
      </w:r>
    </w:p>
    <w:p w:rsidR="000175BD" w:rsidRDefault="000175BD" w:rsidP="000175B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8.</w:t>
      </w:r>
      <w:r>
        <w:rPr>
          <w:rFonts w:ascii="Segoe UI" w:hAnsi="Segoe UI" w:cs="Segoe UI"/>
          <w:color w:val="0F1115"/>
        </w:rPr>
        <w:t xml:space="preserve"> Pag-aralan ang sitwasyon sa ibaba at sagutin ang mga tanong.</w:t>
      </w:r>
    </w:p>
    <w:p w:rsidR="000175BD" w:rsidRDefault="000175BD" w:rsidP="000175B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Isang barangay sa baybayin ang nakakaranas ng pagbaha tuwing tag-ulan. Ang mga residente ay nagrereklamo tungkol sa baradong drainage at kakulangan ng basurahan. Ang mga bata sa paaralan ay madalas na absent dahil sa sakit. Ang barangay ay may limitadong badyet.</w:t>
      </w:r>
    </w:p>
    <w:p w:rsidR="000175BD" w:rsidRDefault="000175BD" w:rsidP="00322A4E">
      <w:pPr>
        <w:pStyle w:val="ds-markdown-paragraph"/>
        <w:numPr>
          <w:ilvl w:val="0"/>
          <w:numId w:val="6"/>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(a) Anong SDGs ang kaugnay sa mga isyung ito?</w:t>
      </w:r>
    </w:p>
    <w:p w:rsidR="000175BD" w:rsidRDefault="000175BD" w:rsidP="00322A4E">
      <w:pPr>
        <w:pStyle w:val="ds-markdown-paragraph"/>
        <w:numPr>
          <w:ilvl w:val="0"/>
          <w:numId w:val="6"/>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(b) Anong mga programa ang maaaring isama sa Barangay Development Plan upang matugunan ang mga isyu?</w:t>
      </w:r>
    </w:p>
    <w:p w:rsidR="000175BD" w:rsidRDefault="000175BD" w:rsidP="00322A4E">
      <w:pPr>
        <w:pStyle w:val="ds-markdown-paragraph"/>
        <w:numPr>
          <w:ilvl w:val="0"/>
          <w:numId w:val="6"/>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(c) Paano makakatulong ang School Improvement Plan sa kalusugan ng mga bata?</w:t>
      </w:r>
    </w:p>
    <w:p w:rsidR="000175BD" w:rsidRDefault="000175BD" w:rsidP="00322A4E">
      <w:pPr>
        <w:rPr>
          <w:rFonts w:ascii="Segoe UI" w:hAnsi="Segoe UI" w:cs="Segoe UI"/>
          <w:color w:val="0F1115"/>
        </w:rPr>
      </w:pPr>
      <w:r>
        <w:rPr>
          <w:rFonts w:ascii="Segoe UI" w:hAnsi="Segoe UI" w:cs="Segoe UI"/>
          <w:color w:val="0F1115"/>
        </w:rPr>
        <w:br/>
      </w:r>
      <w:r>
        <w:rPr>
          <w:rStyle w:val="Strong"/>
          <w:rFonts w:ascii="Segoe UI" w:hAnsi="Segoe UI" w:cs="Segoe UI"/>
          <w:color w:val="0F1115"/>
        </w:rPr>
        <w:t>9.</w:t>
      </w:r>
      <w:r>
        <w:rPr>
          <w:rFonts w:ascii="Segoe UI" w:hAnsi="Segoe UI" w:cs="Segoe UI"/>
          <w:color w:val="0F1115"/>
        </w:rPr>
        <w:t xml:space="preserve"> Ihambing ang Barangay Development Plan </w:t>
      </w:r>
      <w:r w:rsidR="00A448A5">
        <w:rPr>
          <w:rFonts w:ascii="Segoe UI" w:hAnsi="Segoe UI" w:cs="Segoe UI"/>
          <w:color w:val="0F1115"/>
        </w:rPr>
        <w:t>sa</w:t>
      </w:r>
      <w:bookmarkStart w:id="0" w:name="_GoBack"/>
      <w:bookmarkEnd w:id="0"/>
      <w:r>
        <w:rPr>
          <w:rFonts w:ascii="Segoe UI" w:hAnsi="Segoe UI" w:cs="Segoe UI"/>
          <w:color w:val="0F1115"/>
        </w:rPr>
        <w:t xml:space="preserve"> School Improvement Plan. Ano ang pagkakatulad at pagkakaiba ng mga ito?</w:t>
      </w:r>
    </w:p>
    <w:p w:rsidR="000175BD" w:rsidRDefault="000175BD" w:rsidP="000175B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10.</w:t>
      </w:r>
      <w:r>
        <w:rPr>
          <w:rFonts w:ascii="Segoe UI" w:hAnsi="Segoe UI" w:cs="Segoe UI"/>
          <w:color w:val="0F1115"/>
        </w:rPr>
        <w:t xml:space="preserve"> Gawain sa aplikasyon: Bilang isang mag-aaral, gumawa ng isang maliit na plano ng aksyon na nagtataguyod ng lik</w:t>
      </w:r>
      <w:r w:rsidR="00C77545">
        <w:rPr>
          <w:rFonts w:ascii="Segoe UI" w:hAnsi="Segoe UI" w:cs="Segoe UI"/>
          <w:color w:val="0F1115"/>
        </w:rPr>
        <w:t>a</w:t>
      </w:r>
      <w:r>
        <w:rPr>
          <w:rFonts w:ascii="Segoe UI" w:hAnsi="Segoe UI" w:cs="Segoe UI"/>
          <w:color w:val="0F1115"/>
        </w:rPr>
        <w:t>s-kayang pag-unlad sa iyong paaralan. Isama ang tatlong hakbang, ang mga taong kasangkot, at ang inaasahang resulta. Iugnay ang iyong plano sa hindi bababa sa dalawang SDGs.</w:t>
      </w:r>
    </w:p>
    <w:sectPr w:rsidR="000175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E30128"/>
    <w:multiLevelType w:val="multilevel"/>
    <w:tmpl w:val="21C4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A04C9D"/>
    <w:multiLevelType w:val="multilevel"/>
    <w:tmpl w:val="BEA2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1081DCA"/>
    <w:multiLevelType w:val="multilevel"/>
    <w:tmpl w:val="0C6E2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5C04801"/>
    <w:multiLevelType w:val="multilevel"/>
    <w:tmpl w:val="43684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27C55C3"/>
    <w:multiLevelType w:val="multilevel"/>
    <w:tmpl w:val="DA488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70A1588"/>
    <w:multiLevelType w:val="multilevel"/>
    <w:tmpl w:val="7632C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2"/>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338E"/>
    <w:rsid w:val="000133D9"/>
    <w:rsid w:val="000175BD"/>
    <w:rsid w:val="00023EF1"/>
    <w:rsid w:val="00034BAE"/>
    <w:rsid w:val="00052292"/>
    <w:rsid w:val="00080387"/>
    <w:rsid w:val="000A20D0"/>
    <w:rsid w:val="000D3CBF"/>
    <w:rsid w:val="000F5EDD"/>
    <w:rsid w:val="001060A4"/>
    <w:rsid w:val="001644A1"/>
    <w:rsid w:val="0020181B"/>
    <w:rsid w:val="00230804"/>
    <w:rsid w:val="00230D55"/>
    <w:rsid w:val="00260801"/>
    <w:rsid w:val="00262EEB"/>
    <w:rsid w:val="002630A2"/>
    <w:rsid w:val="002B434D"/>
    <w:rsid w:val="002F4D6F"/>
    <w:rsid w:val="00310AFD"/>
    <w:rsid w:val="00322A4E"/>
    <w:rsid w:val="0034488A"/>
    <w:rsid w:val="00345DEC"/>
    <w:rsid w:val="00351812"/>
    <w:rsid w:val="003A2956"/>
    <w:rsid w:val="003E41CD"/>
    <w:rsid w:val="004D14D0"/>
    <w:rsid w:val="004E4346"/>
    <w:rsid w:val="00510374"/>
    <w:rsid w:val="00512947"/>
    <w:rsid w:val="00526356"/>
    <w:rsid w:val="0053378C"/>
    <w:rsid w:val="00536AB6"/>
    <w:rsid w:val="00544765"/>
    <w:rsid w:val="00583784"/>
    <w:rsid w:val="00584818"/>
    <w:rsid w:val="005B7A4C"/>
    <w:rsid w:val="005C5FA2"/>
    <w:rsid w:val="005E0AD1"/>
    <w:rsid w:val="00620F6D"/>
    <w:rsid w:val="0066533E"/>
    <w:rsid w:val="00673090"/>
    <w:rsid w:val="006844C7"/>
    <w:rsid w:val="006B75BE"/>
    <w:rsid w:val="00703C66"/>
    <w:rsid w:val="00713A09"/>
    <w:rsid w:val="007468DC"/>
    <w:rsid w:val="0075697C"/>
    <w:rsid w:val="00765F3E"/>
    <w:rsid w:val="00796FB0"/>
    <w:rsid w:val="007B6458"/>
    <w:rsid w:val="007F1318"/>
    <w:rsid w:val="008027AE"/>
    <w:rsid w:val="0080352B"/>
    <w:rsid w:val="00815CAC"/>
    <w:rsid w:val="008427F7"/>
    <w:rsid w:val="0087338E"/>
    <w:rsid w:val="008B2324"/>
    <w:rsid w:val="009055FE"/>
    <w:rsid w:val="009425C2"/>
    <w:rsid w:val="00953F45"/>
    <w:rsid w:val="009A7176"/>
    <w:rsid w:val="00A139E3"/>
    <w:rsid w:val="00A168F6"/>
    <w:rsid w:val="00A448A5"/>
    <w:rsid w:val="00A45407"/>
    <w:rsid w:val="00A62487"/>
    <w:rsid w:val="00AA6010"/>
    <w:rsid w:val="00AB4AFD"/>
    <w:rsid w:val="00AD7500"/>
    <w:rsid w:val="00AE27FF"/>
    <w:rsid w:val="00B13811"/>
    <w:rsid w:val="00B22F1B"/>
    <w:rsid w:val="00B667C6"/>
    <w:rsid w:val="00BF0C10"/>
    <w:rsid w:val="00C17218"/>
    <w:rsid w:val="00C25206"/>
    <w:rsid w:val="00C54D85"/>
    <w:rsid w:val="00C71A2D"/>
    <w:rsid w:val="00C76EFE"/>
    <w:rsid w:val="00C77545"/>
    <w:rsid w:val="00C82B84"/>
    <w:rsid w:val="00CB6860"/>
    <w:rsid w:val="00CE5B56"/>
    <w:rsid w:val="00CF6CB1"/>
    <w:rsid w:val="00D00A77"/>
    <w:rsid w:val="00D06EE7"/>
    <w:rsid w:val="00D1012E"/>
    <w:rsid w:val="00D54BBB"/>
    <w:rsid w:val="00D56782"/>
    <w:rsid w:val="00D71DA2"/>
    <w:rsid w:val="00D71F1E"/>
    <w:rsid w:val="00DB58D9"/>
    <w:rsid w:val="00DC6BAD"/>
    <w:rsid w:val="00E10D01"/>
    <w:rsid w:val="00E3350F"/>
    <w:rsid w:val="00E4703B"/>
    <w:rsid w:val="00E54F86"/>
    <w:rsid w:val="00E6634F"/>
    <w:rsid w:val="00E92FE5"/>
    <w:rsid w:val="00EA531E"/>
    <w:rsid w:val="00EC0215"/>
    <w:rsid w:val="00EE08AC"/>
    <w:rsid w:val="00F14DFE"/>
    <w:rsid w:val="00F23B44"/>
    <w:rsid w:val="00F277EF"/>
    <w:rsid w:val="00F560F6"/>
    <w:rsid w:val="00F8129B"/>
    <w:rsid w:val="00F91B5E"/>
    <w:rsid w:val="00FA5CF6"/>
    <w:rsid w:val="00FC5BA5"/>
    <w:rsid w:val="00FC7F2C"/>
    <w:rsid w:val="00FE4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C10"/>
  </w:style>
  <w:style w:type="paragraph" w:styleId="Heading1">
    <w:name w:val="heading 1"/>
    <w:basedOn w:val="Normal"/>
    <w:link w:val="Heading1Char"/>
    <w:uiPriority w:val="9"/>
    <w:qFormat/>
    <w:rsid w:val="002B434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B434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B43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0175B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34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B434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B434D"/>
    <w:rPr>
      <w:rFonts w:ascii="Times New Roman" w:eastAsia="Times New Roman" w:hAnsi="Times New Roman" w:cs="Times New Roman"/>
      <w:b/>
      <w:bCs/>
      <w:sz w:val="27"/>
      <w:szCs w:val="27"/>
    </w:rPr>
  </w:style>
  <w:style w:type="paragraph" w:customStyle="1" w:styleId="ds-markdown-paragraph">
    <w:name w:val="ds-markdown-paragraph"/>
    <w:basedOn w:val="Normal"/>
    <w:rsid w:val="002B434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434D"/>
    <w:rPr>
      <w:b/>
      <w:bCs/>
    </w:rPr>
  </w:style>
  <w:style w:type="character" w:styleId="Emphasis">
    <w:name w:val="Emphasis"/>
    <w:basedOn w:val="DefaultParagraphFont"/>
    <w:uiPriority w:val="20"/>
    <w:qFormat/>
    <w:rsid w:val="002B434D"/>
    <w:rPr>
      <w:i/>
      <w:iCs/>
    </w:rPr>
  </w:style>
  <w:style w:type="character" w:customStyle="1" w:styleId="Heading4Char">
    <w:name w:val="Heading 4 Char"/>
    <w:basedOn w:val="DefaultParagraphFont"/>
    <w:link w:val="Heading4"/>
    <w:uiPriority w:val="9"/>
    <w:semiHidden/>
    <w:rsid w:val="000175BD"/>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C10"/>
  </w:style>
  <w:style w:type="paragraph" w:styleId="Heading1">
    <w:name w:val="heading 1"/>
    <w:basedOn w:val="Normal"/>
    <w:link w:val="Heading1Char"/>
    <w:uiPriority w:val="9"/>
    <w:qFormat/>
    <w:rsid w:val="002B434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B434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B43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0175B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34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B434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B434D"/>
    <w:rPr>
      <w:rFonts w:ascii="Times New Roman" w:eastAsia="Times New Roman" w:hAnsi="Times New Roman" w:cs="Times New Roman"/>
      <w:b/>
      <w:bCs/>
      <w:sz w:val="27"/>
      <w:szCs w:val="27"/>
    </w:rPr>
  </w:style>
  <w:style w:type="paragraph" w:customStyle="1" w:styleId="ds-markdown-paragraph">
    <w:name w:val="ds-markdown-paragraph"/>
    <w:basedOn w:val="Normal"/>
    <w:rsid w:val="002B434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434D"/>
    <w:rPr>
      <w:b/>
      <w:bCs/>
    </w:rPr>
  </w:style>
  <w:style w:type="character" w:styleId="Emphasis">
    <w:name w:val="Emphasis"/>
    <w:basedOn w:val="DefaultParagraphFont"/>
    <w:uiPriority w:val="20"/>
    <w:qFormat/>
    <w:rsid w:val="002B434D"/>
    <w:rPr>
      <w:i/>
      <w:iCs/>
    </w:rPr>
  </w:style>
  <w:style w:type="character" w:customStyle="1" w:styleId="Heading4Char">
    <w:name w:val="Heading 4 Char"/>
    <w:basedOn w:val="DefaultParagraphFont"/>
    <w:link w:val="Heading4"/>
    <w:uiPriority w:val="9"/>
    <w:semiHidden/>
    <w:rsid w:val="000175BD"/>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6197128">
      <w:bodyDiv w:val="1"/>
      <w:marLeft w:val="0"/>
      <w:marRight w:val="0"/>
      <w:marTop w:val="0"/>
      <w:marBottom w:val="0"/>
      <w:divBdr>
        <w:top w:val="none" w:sz="0" w:space="0" w:color="auto"/>
        <w:left w:val="none" w:sz="0" w:space="0" w:color="auto"/>
        <w:bottom w:val="none" w:sz="0" w:space="0" w:color="auto"/>
        <w:right w:val="none" w:sz="0" w:space="0" w:color="auto"/>
      </w:divBdr>
      <w:divsChild>
        <w:div w:id="618688314">
          <w:marLeft w:val="0"/>
          <w:marRight w:val="0"/>
          <w:marTop w:val="0"/>
          <w:marBottom w:val="0"/>
          <w:divBdr>
            <w:top w:val="none" w:sz="0" w:space="0" w:color="auto"/>
            <w:left w:val="none" w:sz="0" w:space="0" w:color="auto"/>
            <w:bottom w:val="none" w:sz="0" w:space="0" w:color="auto"/>
            <w:right w:val="none" w:sz="0" w:space="0" w:color="auto"/>
          </w:divBdr>
        </w:div>
        <w:div w:id="2066099598">
          <w:marLeft w:val="0"/>
          <w:marRight w:val="0"/>
          <w:marTop w:val="0"/>
          <w:marBottom w:val="0"/>
          <w:divBdr>
            <w:top w:val="none" w:sz="0" w:space="0" w:color="auto"/>
            <w:left w:val="none" w:sz="0" w:space="0" w:color="auto"/>
            <w:bottom w:val="none" w:sz="0" w:space="0" w:color="auto"/>
            <w:right w:val="none" w:sz="0" w:space="0" w:color="auto"/>
          </w:divBdr>
        </w:div>
        <w:div w:id="1553618309">
          <w:marLeft w:val="0"/>
          <w:marRight w:val="0"/>
          <w:marTop w:val="0"/>
          <w:marBottom w:val="0"/>
          <w:divBdr>
            <w:top w:val="none" w:sz="0" w:space="0" w:color="auto"/>
            <w:left w:val="none" w:sz="0" w:space="0" w:color="auto"/>
            <w:bottom w:val="none" w:sz="0" w:space="0" w:color="auto"/>
            <w:right w:val="none" w:sz="0" w:space="0" w:color="auto"/>
          </w:divBdr>
        </w:div>
        <w:div w:id="1530297824">
          <w:marLeft w:val="0"/>
          <w:marRight w:val="0"/>
          <w:marTop w:val="0"/>
          <w:marBottom w:val="0"/>
          <w:divBdr>
            <w:top w:val="none" w:sz="0" w:space="0" w:color="auto"/>
            <w:left w:val="none" w:sz="0" w:space="0" w:color="auto"/>
            <w:bottom w:val="none" w:sz="0" w:space="0" w:color="auto"/>
            <w:right w:val="none" w:sz="0" w:space="0" w:color="auto"/>
          </w:divBdr>
        </w:div>
        <w:div w:id="942109695">
          <w:marLeft w:val="0"/>
          <w:marRight w:val="0"/>
          <w:marTop w:val="0"/>
          <w:marBottom w:val="0"/>
          <w:divBdr>
            <w:top w:val="none" w:sz="0" w:space="0" w:color="auto"/>
            <w:left w:val="none" w:sz="0" w:space="0" w:color="auto"/>
            <w:bottom w:val="none" w:sz="0" w:space="0" w:color="auto"/>
            <w:right w:val="none" w:sz="0" w:space="0" w:color="auto"/>
          </w:divBdr>
        </w:div>
        <w:div w:id="1960867634">
          <w:marLeft w:val="0"/>
          <w:marRight w:val="0"/>
          <w:marTop w:val="0"/>
          <w:marBottom w:val="0"/>
          <w:divBdr>
            <w:top w:val="none" w:sz="0" w:space="0" w:color="auto"/>
            <w:left w:val="none" w:sz="0" w:space="0" w:color="auto"/>
            <w:bottom w:val="none" w:sz="0" w:space="0" w:color="auto"/>
            <w:right w:val="none" w:sz="0" w:space="0" w:color="auto"/>
          </w:divBdr>
        </w:div>
        <w:div w:id="926422472">
          <w:marLeft w:val="0"/>
          <w:marRight w:val="0"/>
          <w:marTop w:val="0"/>
          <w:marBottom w:val="0"/>
          <w:divBdr>
            <w:top w:val="none" w:sz="0" w:space="0" w:color="auto"/>
            <w:left w:val="none" w:sz="0" w:space="0" w:color="auto"/>
            <w:bottom w:val="none" w:sz="0" w:space="0" w:color="auto"/>
            <w:right w:val="none" w:sz="0" w:space="0" w:color="auto"/>
          </w:divBdr>
        </w:div>
        <w:div w:id="1301422398">
          <w:marLeft w:val="0"/>
          <w:marRight w:val="0"/>
          <w:marTop w:val="0"/>
          <w:marBottom w:val="0"/>
          <w:divBdr>
            <w:top w:val="none" w:sz="0" w:space="0" w:color="auto"/>
            <w:left w:val="none" w:sz="0" w:space="0" w:color="auto"/>
            <w:bottom w:val="none" w:sz="0" w:space="0" w:color="auto"/>
            <w:right w:val="none" w:sz="0" w:space="0" w:color="auto"/>
          </w:divBdr>
        </w:div>
        <w:div w:id="2143494468">
          <w:marLeft w:val="0"/>
          <w:marRight w:val="0"/>
          <w:marTop w:val="0"/>
          <w:marBottom w:val="0"/>
          <w:divBdr>
            <w:top w:val="none" w:sz="0" w:space="0" w:color="auto"/>
            <w:left w:val="none" w:sz="0" w:space="0" w:color="auto"/>
            <w:bottom w:val="none" w:sz="0" w:space="0" w:color="auto"/>
            <w:right w:val="none" w:sz="0" w:space="0" w:color="auto"/>
          </w:divBdr>
        </w:div>
        <w:div w:id="1760834741">
          <w:marLeft w:val="0"/>
          <w:marRight w:val="0"/>
          <w:marTop w:val="0"/>
          <w:marBottom w:val="0"/>
          <w:divBdr>
            <w:top w:val="none" w:sz="0" w:space="0" w:color="auto"/>
            <w:left w:val="none" w:sz="0" w:space="0" w:color="auto"/>
            <w:bottom w:val="none" w:sz="0" w:space="0" w:color="auto"/>
            <w:right w:val="none" w:sz="0" w:space="0" w:color="auto"/>
          </w:divBdr>
        </w:div>
        <w:div w:id="1220555417">
          <w:marLeft w:val="0"/>
          <w:marRight w:val="0"/>
          <w:marTop w:val="0"/>
          <w:marBottom w:val="0"/>
          <w:divBdr>
            <w:top w:val="none" w:sz="0" w:space="0" w:color="auto"/>
            <w:left w:val="none" w:sz="0" w:space="0" w:color="auto"/>
            <w:bottom w:val="none" w:sz="0" w:space="0" w:color="auto"/>
            <w:right w:val="none" w:sz="0" w:space="0" w:color="auto"/>
          </w:divBdr>
        </w:div>
        <w:div w:id="1765414737">
          <w:marLeft w:val="0"/>
          <w:marRight w:val="0"/>
          <w:marTop w:val="0"/>
          <w:marBottom w:val="0"/>
          <w:divBdr>
            <w:top w:val="none" w:sz="0" w:space="0" w:color="auto"/>
            <w:left w:val="none" w:sz="0" w:space="0" w:color="auto"/>
            <w:bottom w:val="none" w:sz="0" w:space="0" w:color="auto"/>
            <w:right w:val="none" w:sz="0" w:space="0" w:color="auto"/>
          </w:divBdr>
        </w:div>
        <w:div w:id="1053044574">
          <w:marLeft w:val="0"/>
          <w:marRight w:val="0"/>
          <w:marTop w:val="0"/>
          <w:marBottom w:val="0"/>
          <w:divBdr>
            <w:top w:val="none" w:sz="0" w:space="0" w:color="auto"/>
            <w:left w:val="none" w:sz="0" w:space="0" w:color="auto"/>
            <w:bottom w:val="none" w:sz="0" w:space="0" w:color="auto"/>
            <w:right w:val="none" w:sz="0" w:space="0" w:color="auto"/>
          </w:divBdr>
        </w:div>
        <w:div w:id="519702459">
          <w:marLeft w:val="0"/>
          <w:marRight w:val="0"/>
          <w:marTop w:val="0"/>
          <w:marBottom w:val="0"/>
          <w:divBdr>
            <w:top w:val="none" w:sz="0" w:space="0" w:color="auto"/>
            <w:left w:val="none" w:sz="0" w:space="0" w:color="auto"/>
            <w:bottom w:val="none" w:sz="0" w:space="0" w:color="auto"/>
            <w:right w:val="none" w:sz="0" w:space="0" w:color="auto"/>
          </w:divBdr>
        </w:div>
      </w:divsChild>
    </w:div>
    <w:div w:id="786775535">
      <w:bodyDiv w:val="1"/>
      <w:marLeft w:val="0"/>
      <w:marRight w:val="0"/>
      <w:marTop w:val="0"/>
      <w:marBottom w:val="0"/>
      <w:divBdr>
        <w:top w:val="none" w:sz="0" w:space="0" w:color="auto"/>
        <w:left w:val="none" w:sz="0" w:space="0" w:color="auto"/>
        <w:bottom w:val="none" w:sz="0" w:space="0" w:color="auto"/>
        <w:right w:val="none" w:sz="0" w:space="0" w:color="auto"/>
      </w:divBdr>
      <w:divsChild>
        <w:div w:id="719867680">
          <w:marLeft w:val="0"/>
          <w:marRight w:val="0"/>
          <w:marTop w:val="0"/>
          <w:marBottom w:val="0"/>
          <w:divBdr>
            <w:top w:val="none" w:sz="0" w:space="0" w:color="auto"/>
            <w:left w:val="none" w:sz="0" w:space="0" w:color="auto"/>
            <w:bottom w:val="none" w:sz="0" w:space="0" w:color="auto"/>
            <w:right w:val="none" w:sz="0" w:space="0" w:color="auto"/>
          </w:divBdr>
        </w:div>
        <w:div w:id="1293680967">
          <w:marLeft w:val="0"/>
          <w:marRight w:val="0"/>
          <w:marTop w:val="0"/>
          <w:marBottom w:val="0"/>
          <w:divBdr>
            <w:top w:val="none" w:sz="0" w:space="0" w:color="auto"/>
            <w:left w:val="none" w:sz="0" w:space="0" w:color="auto"/>
            <w:bottom w:val="none" w:sz="0" w:space="0" w:color="auto"/>
            <w:right w:val="none" w:sz="0" w:space="0" w:color="auto"/>
          </w:divBdr>
        </w:div>
        <w:div w:id="679352256">
          <w:marLeft w:val="0"/>
          <w:marRight w:val="0"/>
          <w:marTop w:val="0"/>
          <w:marBottom w:val="0"/>
          <w:divBdr>
            <w:top w:val="none" w:sz="0" w:space="0" w:color="auto"/>
            <w:left w:val="none" w:sz="0" w:space="0" w:color="auto"/>
            <w:bottom w:val="none" w:sz="0" w:space="0" w:color="auto"/>
            <w:right w:val="none" w:sz="0" w:space="0" w:color="auto"/>
          </w:divBdr>
        </w:div>
        <w:div w:id="268857917">
          <w:marLeft w:val="0"/>
          <w:marRight w:val="0"/>
          <w:marTop w:val="0"/>
          <w:marBottom w:val="0"/>
          <w:divBdr>
            <w:top w:val="none" w:sz="0" w:space="0" w:color="auto"/>
            <w:left w:val="none" w:sz="0" w:space="0" w:color="auto"/>
            <w:bottom w:val="none" w:sz="0" w:space="0" w:color="auto"/>
            <w:right w:val="none" w:sz="0" w:space="0" w:color="auto"/>
          </w:divBdr>
        </w:div>
        <w:div w:id="2000184355">
          <w:marLeft w:val="0"/>
          <w:marRight w:val="0"/>
          <w:marTop w:val="0"/>
          <w:marBottom w:val="0"/>
          <w:divBdr>
            <w:top w:val="none" w:sz="0" w:space="0" w:color="auto"/>
            <w:left w:val="none" w:sz="0" w:space="0" w:color="auto"/>
            <w:bottom w:val="none" w:sz="0" w:space="0" w:color="auto"/>
            <w:right w:val="none" w:sz="0" w:space="0" w:color="auto"/>
          </w:divBdr>
        </w:div>
        <w:div w:id="1342120083">
          <w:marLeft w:val="0"/>
          <w:marRight w:val="0"/>
          <w:marTop w:val="0"/>
          <w:marBottom w:val="0"/>
          <w:divBdr>
            <w:top w:val="none" w:sz="0" w:space="0" w:color="auto"/>
            <w:left w:val="none" w:sz="0" w:space="0" w:color="auto"/>
            <w:bottom w:val="none" w:sz="0" w:space="0" w:color="auto"/>
            <w:right w:val="none" w:sz="0" w:space="0" w:color="auto"/>
          </w:divBdr>
        </w:div>
        <w:div w:id="1577789277">
          <w:marLeft w:val="0"/>
          <w:marRight w:val="0"/>
          <w:marTop w:val="0"/>
          <w:marBottom w:val="0"/>
          <w:divBdr>
            <w:top w:val="none" w:sz="0" w:space="0" w:color="auto"/>
            <w:left w:val="none" w:sz="0" w:space="0" w:color="auto"/>
            <w:bottom w:val="none" w:sz="0" w:space="0" w:color="auto"/>
            <w:right w:val="none" w:sz="0" w:space="0" w:color="auto"/>
          </w:divBdr>
        </w:div>
        <w:div w:id="2032803594">
          <w:marLeft w:val="0"/>
          <w:marRight w:val="0"/>
          <w:marTop w:val="0"/>
          <w:marBottom w:val="0"/>
          <w:divBdr>
            <w:top w:val="none" w:sz="0" w:space="0" w:color="auto"/>
            <w:left w:val="none" w:sz="0" w:space="0" w:color="auto"/>
            <w:bottom w:val="none" w:sz="0" w:space="0" w:color="auto"/>
            <w:right w:val="none" w:sz="0" w:space="0" w:color="auto"/>
          </w:divBdr>
        </w:div>
        <w:div w:id="138229448">
          <w:marLeft w:val="0"/>
          <w:marRight w:val="0"/>
          <w:marTop w:val="0"/>
          <w:marBottom w:val="0"/>
          <w:divBdr>
            <w:top w:val="none" w:sz="0" w:space="0" w:color="auto"/>
            <w:left w:val="none" w:sz="0" w:space="0" w:color="auto"/>
            <w:bottom w:val="none" w:sz="0" w:space="0" w:color="auto"/>
            <w:right w:val="none" w:sz="0" w:space="0" w:color="auto"/>
          </w:divBdr>
        </w:div>
        <w:div w:id="721515225">
          <w:marLeft w:val="0"/>
          <w:marRight w:val="0"/>
          <w:marTop w:val="0"/>
          <w:marBottom w:val="0"/>
          <w:divBdr>
            <w:top w:val="none" w:sz="0" w:space="0" w:color="auto"/>
            <w:left w:val="none" w:sz="0" w:space="0" w:color="auto"/>
            <w:bottom w:val="none" w:sz="0" w:space="0" w:color="auto"/>
            <w:right w:val="none" w:sz="0" w:space="0" w:color="auto"/>
          </w:divBdr>
        </w:div>
        <w:div w:id="2010404439">
          <w:marLeft w:val="0"/>
          <w:marRight w:val="0"/>
          <w:marTop w:val="0"/>
          <w:marBottom w:val="0"/>
          <w:divBdr>
            <w:top w:val="none" w:sz="0" w:space="0" w:color="auto"/>
            <w:left w:val="none" w:sz="0" w:space="0" w:color="auto"/>
            <w:bottom w:val="none" w:sz="0" w:space="0" w:color="auto"/>
            <w:right w:val="none" w:sz="0" w:space="0" w:color="auto"/>
          </w:divBdr>
        </w:div>
        <w:div w:id="31809278">
          <w:marLeft w:val="0"/>
          <w:marRight w:val="0"/>
          <w:marTop w:val="0"/>
          <w:marBottom w:val="0"/>
          <w:divBdr>
            <w:top w:val="none" w:sz="0" w:space="0" w:color="auto"/>
            <w:left w:val="none" w:sz="0" w:space="0" w:color="auto"/>
            <w:bottom w:val="none" w:sz="0" w:space="0" w:color="auto"/>
            <w:right w:val="none" w:sz="0" w:space="0" w:color="auto"/>
          </w:divBdr>
        </w:div>
        <w:div w:id="775104863">
          <w:marLeft w:val="0"/>
          <w:marRight w:val="0"/>
          <w:marTop w:val="0"/>
          <w:marBottom w:val="0"/>
          <w:divBdr>
            <w:top w:val="none" w:sz="0" w:space="0" w:color="auto"/>
            <w:left w:val="none" w:sz="0" w:space="0" w:color="auto"/>
            <w:bottom w:val="none" w:sz="0" w:space="0" w:color="auto"/>
            <w:right w:val="none" w:sz="0" w:space="0" w:color="auto"/>
          </w:divBdr>
        </w:div>
        <w:div w:id="773523469">
          <w:marLeft w:val="0"/>
          <w:marRight w:val="0"/>
          <w:marTop w:val="0"/>
          <w:marBottom w:val="0"/>
          <w:divBdr>
            <w:top w:val="none" w:sz="0" w:space="0" w:color="auto"/>
            <w:left w:val="none" w:sz="0" w:space="0" w:color="auto"/>
            <w:bottom w:val="none" w:sz="0" w:space="0" w:color="auto"/>
            <w:right w:val="none" w:sz="0" w:space="0" w:color="auto"/>
          </w:divBdr>
        </w:div>
      </w:divsChild>
    </w:div>
    <w:div w:id="986399072">
      <w:bodyDiv w:val="1"/>
      <w:marLeft w:val="0"/>
      <w:marRight w:val="0"/>
      <w:marTop w:val="0"/>
      <w:marBottom w:val="0"/>
      <w:divBdr>
        <w:top w:val="none" w:sz="0" w:space="0" w:color="auto"/>
        <w:left w:val="none" w:sz="0" w:space="0" w:color="auto"/>
        <w:bottom w:val="none" w:sz="0" w:space="0" w:color="auto"/>
        <w:right w:val="none" w:sz="0" w:space="0" w:color="auto"/>
      </w:divBdr>
      <w:divsChild>
        <w:div w:id="999041592">
          <w:marLeft w:val="0"/>
          <w:marRight w:val="0"/>
          <w:marTop w:val="0"/>
          <w:marBottom w:val="0"/>
          <w:divBdr>
            <w:top w:val="none" w:sz="0" w:space="0" w:color="auto"/>
            <w:left w:val="none" w:sz="0" w:space="0" w:color="auto"/>
            <w:bottom w:val="none" w:sz="0" w:space="0" w:color="auto"/>
            <w:right w:val="none" w:sz="0" w:space="0" w:color="auto"/>
          </w:divBdr>
        </w:div>
        <w:div w:id="828180980">
          <w:marLeft w:val="0"/>
          <w:marRight w:val="0"/>
          <w:marTop w:val="0"/>
          <w:marBottom w:val="0"/>
          <w:divBdr>
            <w:top w:val="none" w:sz="0" w:space="0" w:color="auto"/>
            <w:left w:val="none" w:sz="0" w:space="0" w:color="auto"/>
            <w:bottom w:val="none" w:sz="0" w:space="0" w:color="auto"/>
            <w:right w:val="none" w:sz="0" w:space="0" w:color="auto"/>
          </w:divBdr>
        </w:div>
        <w:div w:id="1558970940">
          <w:marLeft w:val="0"/>
          <w:marRight w:val="0"/>
          <w:marTop w:val="0"/>
          <w:marBottom w:val="0"/>
          <w:divBdr>
            <w:top w:val="none" w:sz="0" w:space="0" w:color="auto"/>
            <w:left w:val="none" w:sz="0" w:space="0" w:color="auto"/>
            <w:bottom w:val="none" w:sz="0" w:space="0" w:color="auto"/>
            <w:right w:val="none" w:sz="0" w:space="0" w:color="auto"/>
          </w:divBdr>
        </w:div>
        <w:div w:id="1282567125">
          <w:marLeft w:val="0"/>
          <w:marRight w:val="0"/>
          <w:marTop w:val="0"/>
          <w:marBottom w:val="0"/>
          <w:divBdr>
            <w:top w:val="none" w:sz="0" w:space="0" w:color="auto"/>
            <w:left w:val="none" w:sz="0" w:space="0" w:color="auto"/>
            <w:bottom w:val="none" w:sz="0" w:space="0" w:color="auto"/>
            <w:right w:val="none" w:sz="0" w:space="0" w:color="auto"/>
          </w:divBdr>
        </w:div>
        <w:div w:id="1667049316">
          <w:marLeft w:val="0"/>
          <w:marRight w:val="0"/>
          <w:marTop w:val="0"/>
          <w:marBottom w:val="0"/>
          <w:divBdr>
            <w:top w:val="none" w:sz="0" w:space="0" w:color="auto"/>
            <w:left w:val="none" w:sz="0" w:space="0" w:color="auto"/>
            <w:bottom w:val="none" w:sz="0" w:space="0" w:color="auto"/>
            <w:right w:val="none" w:sz="0" w:space="0" w:color="auto"/>
          </w:divBdr>
        </w:div>
        <w:div w:id="368385970">
          <w:marLeft w:val="0"/>
          <w:marRight w:val="0"/>
          <w:marTop w:val="0"/>
          <w:marBottom w:val="0"/>
          <w:divBdr>
            <w:top w:val="none" w:sz="0" w:space="0" w:color="auto"/>
            <w:left w:val="none" w:sz="0" w:space="0" w:color="auto"/>
            <w:bottom w:val="none" w:sz="0" w:space="0" w:color="auto"/>
            <w:right w:val="none" w:sz="0" w:space="0" w:color="auto"/>
          </w:divBdr>
        </w:div>
        <w:div w:id="407963076">
          <w:marLeft w:val="0"/>
          <w:marRight w:val="0"/>
          <w:marTop w:val="0"/>
          <w:marBottom w:val="0"/>
          <w:divBdr>
            <w:top w:val="none" w:sz="0" w:space="0" w:color="auto"/>
            <w:left w:val="none" w:sz="0" w:space="0" w:color="auto"/>
            <w:bottom w:val="none" w:sz="0" w:space="0" w:color="auto"/>
            <w:right w:val="none" w:sz="0" w:space="0" w:color="auto"/>
          </w:divBdr>
        </w:div>
        <w:div w:id="488592127">
          <w:marLeft w:val="0"/>
          <w:marRight w:val="0"/>
          <w:marTop w:val="0"/>
          <w:marBottom w:val="0"/>
          <w:divBdr>
            <w:top w:val="none" w:sz="0" w:space="0" w:color="auto"/>
            <w:left w:val="none" w:sz="0" w:space="0" w:color="auto"/>
            <w:bottom w:val="none" w:sz="0" w:space="0" w:color="auto"/>
            <w:right w:val="none" w:sz="0" w:space="0" w:color="auto"/>
          </w:divBdr>
        </w:div>
        <w:div w:id="2043819940">
          <w:marLeft w:val="0"/>
          <w:marRight w:val="0"/>
          <w:marTop w:val="0"/>
          <w:marBottom w:val="0"/>
          <w:divBdr>
            <w:top w:val="none" w:sz="0" w:space="0" w:color="auto"/>
            <w:left w:val="none" w:sz="0" w:space="0" w:color="auto"/>
            <w:bottom w:val="none" w:sz="0" w:space="0" w:color="auto"/>
            <w:right w:val="none" w:sz="0" w:space="0" w:color="auto"/>
          </w:divBdr>
        </w:div>
        <w:div w:id="2138641885">
          <w:marLeft w:val="0"/>
          <w:marRight w:val="0"/>
          <w:marTop w:val="0"/>
          <w:marBottom w:val="0"/>
          <w:divBdr>
            <w:top w:val="none" w:sz="0" w:space="0" w:color="auto"/>
            <w:left w:val="none" w:sz="0" w:space="0" w:color="auto"/>
            <w:bottom w:val="none" w:sz="0" w:space="0" w:color="auto"/>
            <w:right w:val="none" w:sz="0" w:space="0" w:color="auto"/>
          </w:divBdr>
        </w:div>
        <w:div w:id="1946424966">
          <w:marLeft w:val="0"/>
          <w:marRight w:val="0"/>
          <w:marTop w:val="0"/>
          <w:marBottom w:val="0"/>
          <w:divBdr>
            <w:top w:val="none" w:sz="0" w:space="0" w:color="auto"/>
            <w:left w:val="none" w:sz="0" w:space="0" w:color="auto"/>
            <w:bottom w:val="none" w:sz="0" w:space="0" w:color="auto"/>
            <w:right w:val="none" w:sz="0" w:space="0" w:color="auto"/>
          </w:divBdr>
        </w:div>
        <w:div w:id="970673425">
          <w:marLeft w:val="0"/>
          <w:marRight w:val="0"/>
          <w:marTop w:val="0"/>
          <w:marBottom w:val="0"/>
          <w:divBdr>
            <w:top w:val="none" w:sz="0" w:space="0" w:color="auto"/>
            <w:left w:val="none" w:sz="0" w:space="0" w:color="auto"/>
            <w:bottom w:val="none" w:sz="0" w:space="0" w:color="auto"/>
            <w:right w:val="none" w:sz="0" w:space="0" w:color="auto"/>
          </w:divBdr>
        </w:div>
        <w:div w:id="1655840559">
          <w:marLeft w:val="0"/>
          <w:marRight w:val="0"/>
          <w:marTop w:val="0"/>
          <w:marBottom w:val="0"/>
          <w:divBdr>
            <w:top w:val="none" w:sz="0" w:space="0" w:color="auto"/>
            <w:left w:val="none" w:sz="0" w:space="0" w:color="auto"/>
            <w:bottom w:val="none" w:sz="0" w:space="0" w:color="auto"/>
            <w:right w:val="none" w:sz="0" w:space="0" w:color="auto"/>
          </w:divBdr>
        </w:div>
        <w:div w:id="1214348030">
          <w:marLeft w:val="0"/>
          <w:marRight w:val="0"/>
          <w:marTop w:val="0"/>
          <w:marBottom w:val="0"/>
          <w:divBdr>
            <w:top w:val="none" w:sz="0" w:space="0" w:color="auto"/>
            <w:left w:val="none" w:sz="0" w:space="0" w:color="auto"/>
            <w:bottom w:val="none" w:sz="0" w:space="0" w:color="auto"/>
            <w:right w:val="none" w:sz="0" w:space="0" w:color="auto"/>
          </w:divBdr>
        </w:div>
        <w:div w:id="1591624741">
          <w:marLeft w:val="0"/>
          <w:marRight w:val="0"/>
          <w:marTop w:val="0"/>
          <w:marBottom w:val="0"/>
          <w:divBdr>
            <w:top w:val="none" w:sz="0" w:space="0" w:color="auto"/>
            <w:left w:val="none" w:sz="0" w:space="0" w:color="auto"/>
            <w:bottom w:val="none" w:sz="0" w:space="0" w:color="auto"/>
            <w:right w:val="none" w:sz="0" w:space="0" w:color="auto"/>
          </w:divBdr>
        </w:div>
        <w:div w:id="466358941">
          <w:marLeft w:val="0"/>
          <w:marRight w:val="0"/>
          <w:marTop w:val="0"/>
          <w:marBottom w:val="0"/>
          <w:divBdr>
            <w:top w:val="none" w:sz="0" w:space="0" w:color="auto"/>
            <w:left w:val="none" w:sz="0" w:space="0" w:color="auto"/>
            <w:bottom w:val="none" w:sz="0" w:space="0" w:color="auto"/>
            <w:right w:val="none" w:sz="0" w:space="0" w:color="auto"/>
          </w:divBdr>
        </w:div>
        <w:div w:id="544679530">
          <w:marLeft w:val="0"/>
          <w:marRight w:val="0"/>
          <w:marTop w:val="0"/>
          <w:marBottom w:val="0"/>
          <w:divBdr>
            <w:top w:val="none" w:sz="0" w:space="0" w:color="auto"/>
            <w:left w:val="none" w:sz="0" w:space="0" w:color="auto"/>
            <w:bottom w:val="none" w:sz="0" w:space="0" w:color="auto"/>
            <w:right w:val="none" w:sz="0" w:space="0" w:color="auto"/>
          </w:divBdr>
        </w:div>
        <w:div w:id="1871332354">
          <w:marLeft w:val="0"/>
          <w:marRight w:val="0"/>
          <w:marTop w:val="0"/>
          <w:marBottom w:val="0"/>
          <w:divBdr>
            <w:top w:val="none" w:sz="0" w:space="0" w:color="auto"/>
            <w:left w:val="none" w:sz="0" w:space="0" w:color="auto"/>
            <w:bottom w:val="none" w:sz="0" w:space="0" w:color="auto"/>
            <w:right w:val="none" w:sz="0" w:space="0" w:color="auto"/>
          </w:divBdr>
        </w:div>
        <w:div w:id="1600482285">
          <w:marLeft w:val="0"/>
          <w:marRight w:val="0"/>
          <w:marTop w:val="0"/>
          <w:marBottom w:val="0"/>
          <w:divBdr>
            <w:top w:val="none" w:sz="0" w:space="0" w:color="auto"/>
            <w:left w:val="none" w:sz="0" w:space="0" w:color="auto"/>
            <w:bottom w:val="none" w:sz="0" w:space="0" w:color="auto"/>
            <w:right w:val="none" w:sz="0" w:space="0" w:color="auto"/>
          </w:divBdr>
        </w:div>
        <w:div w:id="1032464691">
          <w:marLeft w:val="0"/>
          <w:marRight w:val="0"/>
          <w:marTop w:val="0"/>
          <w:marBottom w:val="0"/>
          <w:divBdr>
            <w:top w:val="none" w:sz="0" w:space="0" w:color="auto"/>
            <w:left w:val="none" w:sz="0" w:space="0" w:color="auto"/>
            <w:bottom w:val="none" w:sz="0" w:space="0" w:color="auto"/>
            <w:right w:val="none" w:sz="0" w:space="0" w:color="auto"/>
          </w:divBdr>
        </w:div>
        <w:div w:id="432822606">
          <w:marLeft w:val="0"/>
          <w:marRight w:val="0"/>
          <w:marTop w:val="0"/>
          <w:marBottom w:val="0"/>
          <w:divBdr>
            <w:top w:val="none" w:sz="0" w:space="0" w:color="auto"/>
            <w:left w:val="none" w:sz="0" w:space="0" w:color="auto"/>
            <w:bottom w:val="none" w:sz="0" w:space="0" w:color="auto"/>
            <w:right w:val="none" w:sz="0" w:space="0" w:color="auto"/>
          </w:divBdr>
        </w:div>
        <w:div w:id="553977709">
          <w:marLeft w:val="0"/>
          <w:marRight w:val="0"/>
          <w:marTop w:val="0"/>
          <w:marBottom w:val="0"/>
          <w:divBdr>
            <w:top w:val="none" w:sz="0" w:space="0" w:color="auto"/>
            <w:left w:val="none" w:sz="0" w:space="0" w:color="auto"/>
            <w:bottom w:val="none" w:sz="0" w:space="0" w:color="auto"/>
            <w:right w:val="none" w:sz="0" w:space="0" w:color="auto"/>
          </w:divBdr>
        </w:div>
        <w:div w:id="815146185">
          <w:marLeft w:val="0"/>
          <w:marRight w:val="0"/>
          <w:marTop w:val="0"/>
          <w:marBottom w:val="0"/>
          <w:divBdr>
            <w:top w:val="none" w:sz="0" w:space="0" w:color="auto"/>
            <w:left w:val="none" w:sz="0" w:space="0" w:color="auto"/>
            <w:bottom w:val="none" w:sz="0" w:space="0" w:color="auto"/>
            <w:right w:val="none" w:sz="0" w:space="0" w:color="auto"/>
          </w:divBdr>
        </w:div>
        <w:div w:id="472252813">
          <w:marLeft w:val="0"/>
          <w:marRight w:val="0"/>
          <w:marTop w:val="0"/>
          <w:marBottom w:val="0"/>
          <w:divBdr>
            <w:top w:val="none" w:sz="0" w:space="0" w:color="auto"/>
            <w:left w:val="none" w:sz="0" w:space="0" w:color="auto"/>
            <w:bottom w:val="none" w:sz="0" w:space="0" w:color="auto"/>
            <w:right w:val="none" w:sz="0" w:space="0" w:color="auto"/>
          </w:divBdr>
        </w:div>
      </w:divsChild>
    </w:div>
    <w:div w:id="1149398723">
      <w:bodyDiv w:val="1"/>
      <w:marLeft w:val="0"/>
      <w:marRight w:val="0"/>
      <w:marTop w:val="0"/>
      <w:marBottom w:val="0"/>
      <w:divBdr>
        <w:top w:val="none" w:sz="0" w:space="0" w:color="auto"/>
        <w:left w:val="none" w:sz="0" w:space="0" w:color="auto"/>
        <w:bottom w:val="none" w:sz="0" w:space="0" w:color="auto"/>
        <w:right w:val="none" w:sz="0" w:space="0" w:color="auto"/>
      </w:divBdr>
      <w:divsChild>
        <w:div w:id="442309955">
          <w:marLeft w:val="0"/>
          <w:marRight w:val="0"/>
          <w:marTop w:val="0"/>
          <w:marBottom w:val="0"/>
          <w:divBdr>
            <w:top w:val="none" w:sz="0" w:space="0" w:color="auto"/>
            <w:left w:val="none" w:sz="0" w:space="0" w:color="auto"/>
            <w:bottom w:val="none" w:sz="0" w:space="0" w:color="auto"/>
            <w:right w:val="none" w:sz="0" w:space="0" w:color="auto"/>
          </w:divBdr>
        </w:div>
        <w:div w:id="870336178">
          <w:marLeft w:val="0"/>
          <w:marRight w:val="0"/>
          <w:marTop w:val="0"/>
          <w:marBottom w:val="0"/>
          <w:divBdr>
            <w:top w:val="none" w:sz="0" w:space="0" w:color="auto"/>
            <w:left w:val="none" w:sz="0" w:space="0" w:color="auto"/>
            <w:bottom w:val="none" w:sz="0" w:space="0" w:color="auto"/>
            <w:right w:val="none" w:sz="0" w:space="0" w:color="auto"/>
          </w:divBdr>
        </w:div>
        <w:div w:id="917057964">
          <w:marLeft w:val="0"/>
          <w:marRight w:val="0"/>
          <w:marTop w:val="0"/>
          <w:marBottom w:val="0"/>
          <w:divBdr>
            <w:top w:val="none" w:sz="0" w:space="0" w:color="auto"/>
            <w:left w:val="none" w:sz="0" w:space="0" w:color="auto"/>
            <w:bottom w:val="none" w:sz="0" w:space="0" w:color="auto"/>
            <w:right w:val="none" w:sz="0" w:space="0" w:color="auto"/>
          </w:divBdr>
        </w:div>
        <w:div w:id="1578977697">
          <w:marLeft w:val="0"/>
          <w:marRight w:val="0"/>
          <w:marTop w:val="0"/>
          <w:marBottom w:val="0"/>
          <w:divBdr>
            <w:top w:val="none" w:sz="0" w:space="0" w:color="auto"/>
            <w:left w:val="none" w:sz="0" w:space="0" w:color="auto"/>
            <w:bottom w:val="none" w:sz="0" w:space="0" w:color="auto"/>
            <w:right w:val="none" w:sz="0" w:space="0" w:color="auto"/>
          </w:divBdr>
        </w:div>
        <w:div w:id="798303993">
          <w:marLeft w:val="0"/>
          <w:marRight w:val="0"/>
          <w:marTop w:val="0"/>
          <w:marBottom w:val="0"/>
          <w:divBdr>
            <w:top w:val="none" w:sz="0" w:space="0" w:color="auto"/>
            <w:left w:val="none" w:sz="0" w:space="0" w:color="auto"/>
            <w:bottom w:val="none" w:sz="0" w:space="0" w:color="auto"/>
            <w:right w:val="none" w:sz="0" w:space="0" w:color="auto"/>
          </w:divBdr>
        </w:div>
        <w:div w:id="298539081">
          <w:marLeft w:val="0"/>
          <w:marRight w:val="0"/>
          <w:marTop w:val="0"/>
          <w:marBottom w:val="0"/>
          <w:divBdr>
            <w:top w:val="none" w:sz="0" w:space="0" w:color="auto"/>
            <w:left w:val="none" w:sz="0" w:space="0" w:color="auto"/>
            <w:bottom w:val="none" w:sz="0" w:space="0" w:color="auto"/>
            <w:right w:val="none" w:sz="0" w:space="0" w:color="auto"/>
          </w:divBdr>
        </w:div>
        <w:div w:id="849413806">
          <w:marLeft w:val="0"/>
          <w:marRight w:val="0"/>
          <w:marTop w:val="0"/>
          <w:marBottom w:val="0"/>
          <w:divBdr>
            <w:top w:val="none" w:sz="0" w:space="0" w:color="auto"/>
            <w:left w:val="none" w:sz="0" w:space="0" w:color="auto"/>
            <w:bottom w:val="none" w:sz="0" w:space="0" w:color="auto"/>
            <w:right w:val="none" w:sz="0" w:space="0" w:color="auto"/>
          </w:divBdr>
        </w:div>
        <w:div w:id="1037386283">
          <w:marLeft w:val="0"/>
          <w:marRight w:val="0"/>
          <w:marTop w:val="0"/>
          <w:marBottom w:val="0"/>
          <w:divBdr>
            <w:top w:val="none" w:sz="0" w:space="0" w:color="auto"/>
            <w:left w:val="none" w:sz="0" w:space="0" w:color="auto"/>
            <w:bottom w:val="none" w:sz="0" w:space="0" w:color="auto"/>
            <w:right w:val="none" w:sz="0" w:space="0" w:color="auto"/>
          </w:divBdr>
        </w:div>
        <w:div w:id="1588533067">
          <w:marLeft w:val="0"/>
          <w:marRight w:val="0"/>
          <w:marTop w:val="0"/>
          <w:marBottom w:val="0"/>
          <w:divBdr>
            <w:top w:val="none" w:sz="0" w:space="0" w:color="auto"/>
            <w:left w:val="none" w:sz="0" w:space="0" w:color="auto"/>
            <w:bottom w:val="none" w:sz="0" w:space="0" w:color="auto"/>
            <w:right w:val="none" w:sz="0" w:space="0" w:color="auto"/>
          </w:divBdr>
        </w:div>
        <w:div w:id="878929225">
          <w:marLeft w:val="0"/>
          <w:marRight w:val="0"/>
          <w:marTop w:val="0"/>
          <w:marBottom w:val="0"/>
          <w:divBdr>
            <w:top w:val="none" w:sz="0" w:space="0" w:color="auto"/>
            <w:left w:val="none" w:sz="0" w:space="0" w:color="auto"/>
            <w:bottom w:val="none" w:sz="0" w:space="0" w:color="auto"/>
            <w:right w:val="none" w:sz="0" w:space="0" w:color="auto"/>
          </w:divBdr>
        </w:div>
        <w:div w:id="35471368">
          <w:marLeft w:val="0"/>
          <w:marRight w:val="0"/>
          <w:marTop w:val="0"/>
          <w:marBottom w:val="0"/>
          <w:divBdr>
            <w:top w:val="none" w:sz="0" w:space="0" w:color="auto"/>
            <w:left w:val="none" w:sz="0" w:space="0" w:color="auto"/>
            <w:bottom w:val="none" w:sz="0" w:space="0" w:color="auto"/>
            <w:right w:val="none" w:sz="0" w:space="0" w:color="auto"/>
          </w:divBdr>
        </w:div>
        <w:div w:id="670985845">
          <w:marLeft w:val="0"/>
          <w:marRight w:val="0"/>
          <w:marTop w:val="0"/>
          <w:marBottom w:val="0"/>
          <w:divBdr>
            <w:top w:val="none" w:sz="0" w:space="0" w:color="auto"/>
            <w:left w:val="none" w:sz="0" w:space="0" w:color="auto"/>
            <w:bottom w:val="none" w:sz="0" w:space="0" w:color="auto"/>
            <w:right w:val="none" w:sz="0" w:space="0" w:color="auto"/>
          </w:divBdr>
        </w:div>
        <w:div w:id="1838155585">
          <w:marLeft w:val="0"/>
          <w:marRight w:val="0"/>
          <w:marTop w:val="0"/>
          <w:marBottom w:val="0"/>
          <w:divBdr>
            <w:top w:val="none" w:sz="0" w:space="0" w:color="auto"/>
            <w:left w:val="none" w:sz="0" w:space="0" w:color="auto"/>
            <w:bottom w:val="none" w:sz="0" w:space="0" w:color="auto"/>
            <w:right w:val="none" w:sz="0" w:space="0" w:color="auto"/>
          </w:divBdr>
        </w:div>
      </w:divsChild>
    </w:div>
    <w:div w:id="1551264142">
      <w:bodyDiv w:val="1"/>
      <w:marLeft w:val="0"/>
      <w:marRight w:val="0"/>
      <w:marTop w:val="0"/>
      <w:marBottom w:val="0"/>
      <w:divBdr>
        <w:top w:val="none" w:sz="0" w:space="0" w:color="auto"/>
        <w:left w:val="none" w:sz="0" w:space="0" w:color="auto"/>
        <w:bottom w:val="none" w:sz="0" w:space="0" w:color="auto"/>
        <w:right w:val="none" w:sz="0" w:space="0" w:color="auto"/>
      </w:divBdr>
      <w:divsChild>
        <w:div w:id="913006672">
          <w:marLeft w:val="0"/>
          <w:marRight w:val="0"/>
          <w:marTop w:val="0"/>
          <w:marBottom w:val="0"/>
          <w:divBdr>
            <w:top w:val="none" w:sz="0" w:space="0" w:color="auto"/>
            <w:left w:val="none" w:sz="0" w:space="0" w:color="auto"/>
            <w:bottom w:val="none" w:sz="0" w:space="0" w:color="auto"/>
            <w:right w:val="none" w:sz="0" w:space="0" w:color="auto"/>
          </w:divBdr>
        </w:div>
        <w:div w:id="710151256">
          <w:marLeft w:val="0"/>
          <w:marRight w:val="0"/>
          <w:marTop w:val="0"/>
          <w:marBottom w:val="0"/>
          <w:divBdr>
            <w:top w:val="none" w:sz="0" w:space="0" w:color="auto"/>
            <w:left w:val="none" w:sz="0" w:space="0" w:color="auto"/>
            <w:bottom w:val="none" w:sz="0" w:space="0" w:color="auto"/>
            <w:right w:val="none" w:sz="0" w:space="0" w:color="auto"/>
          </w:divBdr>
        </w:div>
        <w:div w:id="1975211940">
          <w:marLeft w:val="0"/>
          <w:marRight w:val="0"/>
          <w:marTop w:val="0"/>
          <w:marBottom w:val="0"/>
          <w:divBdr>
            <w:top w:val="none" w:sz="0" w:space="0" w:color="auto"/>
            <w:left w:val="none" w:sz="0" w:space="0" w:color="auto"/>
            <w:bottom w:val="none" w:sz="0" w:space="0" w:color="auto"/>
            <w:right w:val="none" w:sz="0" w:space="0" w:color="auto"/>
          </w:divBdr>
        </w:div>
        <w:div w:id="465123893">
          <w:marLeft w:val="0"/>
          <w:marRight w:val="0"/>
          <w:marTop w:val="0"/>
          <w:marBottom w:val="0"/>
          <w:divBdr>
            <w:top w:val="none" w:sz="0" w:space="0" w:color="auto"/>
            <w:left w:val="none" w:sz="0" w:space="0" w:color="auto"/>
            <w:bottom w:val="none" w:sz="0" w:space="0" w:color="auto"/>
            <w:right w:val="none" w:sz="0" w:space="0" w:color="auto"/>
          </w:divBdr>
        </w:div>
        <w:div w:id="2109498140">
          <w:marLeft w:val="0"/>
          <w:marRight w:val="0"/>
          <w:marTop w:val="0"/>
          <w:marBottom w:val="0"/>
          <w:divBdr>
            <w:top w:val="none" w:sz="0" w:space="0" w:color="auto"/>
            <w:left w:val="none" w:sz="0" w:space="0" w:color="auto"/>
            <w:bottom w:val="none" w:sz="0" w:space="0" w:color="auto"/>
            <w:right w:val="none" w:sz="0" w:space="0" w:color="auto"/>
          </w:divBdr>
        </w:div>
        <w:div w:id="839540567">
          <w:marLeft w:val="0"/>
          <w:marRight w:val="0"/>
          <w:marTop w:val="0"/>
          <w:marBottom w:val="0"/>
          <w:divBdr>
            <w:top w:val="none" w:sz="0" w:space="0" w:color="auto"/>
            <w:left w:val="none" w:sz="0" w:space="0" w:color="auto"/>
            <w:bottom w:val="none" w:sz="0" w:space="0" w:color="auto"/>
            <w:right w:val="none" w:sz="0" w:space="0" w:color="auto"/>
          </w:divBdr>
        </w:div>
        <w:div w:id="192040629">
          <w:marLeft w:val="0"/>
          <w:marRight w:val="0"/>
          <w:marTop w:val="0"/>
          <w:marBottom w:val="0"/>
          <w:divBdr>
            <w:top w:val="none" w:sz="0" w:space="0" w:color="auto"/>
            <w:left w:val="none" w:sz="0" w:space="0" w:color="auto"/>
            <w:bottom w:val="none" w:sz="0" w:space="0" w:color="auto"/>
            <w:right w:val="none" w:sz="0" w:space="0" w:color="auto"/>
          </w:divBdr>
        </w:div>
        <w:div w:id="479541745">
          <w:marLeft w:val="0"/>
          <w:marRight w:val="0"/>
          <w:marTop w:val="0"/>
          <w:marBottom w:val="0"/>
          <w:divBdr>
            <w:top w:val="none" w:sz="0" w:space="0" w:color="auto"/>
            <w:left w:val="none" w:sz="0" w:space="0" w:color="auto"/>
            <w:bottom w:val="none" w:sz="0" w:space="0" w:color="auto"/>
            <w:right w:val="none" w:sz="0" w:space="0" w:color="auto"/>
          </w:divBdr>
        </w:div>
        <w:div w:id="1758014083">
          <w:marLeft w:val="0"/>
          <w:marRight w:val="0"/>
          <w:marTop w:val="0"/>
          <w:marBottom w:val="0"/>
          <w:divBdr>
            <w:top w:val="none" w:sz="0" w:space="0" w:color="auto"/>
            <w:left w:val="none" w:sz="0" w:space="0" w:color="auto"/>
            <w:bottom w:val="none" w:sz="0" w:space="0" w:color="auto"/>
            <w:right w:val="none" w:sz="0" w:space="0" w:color="auto"/>
          </w:divBdr>
        </w:div>
        <w:div w:id="735007683">
          <w:marLeft w:val="0"/>
          <w:marRight w:val="0"/>
          <w:marTop w:val="0"/>
          <w:marBottom w:val="0"/>
          <w:divBdr>
            <w:top w:val="none" w:sz="0" w:space="0" w:color="auto"/>
            <w:left w:val="none" w:sz="0" w:space="0" w:color="auto"/>
            <w:bottom w:val="none" w:sz="0" w:space="0" w:color="auto"/>
            <w:right w:val="none" w:sz="0" w:space="0" w:color="auto"/>
          </w:divBdr>
        </w:div>
        <w:div w:id="624699333">
          <w:marLeft w:val="0"/>
          <w:marRight w:val="0"/>
          <w:marTop w:val="0"/>
          <w:marBottom w:val="0"/>
          <w:divBdr>
            <w:top w:val="none" w:sz="0" w:space="0" w:color="auto"/>
            <w:left w:val="none" w:sz="0" w:space="0" w:color="auto"/>
            <w:bottom w:val="none" w:sz="0" w:space="0" w:color="auto"/>
            <w:right w:val="none" w:sz="0" w:space="0" w:color="auto"/>
          </w:divBdr>
        </w:div>
        <w:div w:id="905651180">
          <w:marLeft w:val="0"/>
          <w:marRight w:val="0"/>
          <w:marTop w:val="0"/>
          <w:marBottom w:val="0"/>
          <w:divBdr>
            <w:top w:val="none" w:sz="0" w:space="0" w:color="auto"/>
            <w:left w:val="none" w:sz="0" w:space="0" w:color="auto"/>
            <w:bottom w:val="none" w:sz="0" w:space="0" w:color="auto"/>
            <w:right w:val="none" w:sz="0" w:space="0" w:color="auto"/>
          </w:divBdr>
        </w:div>
        <w:div w:id="108742515">
          <w:marLeft w:val="0"/>
          <w:marRight w:val="0"/>
          <w:marTop w:val="0"/>
          <w:marBottom w:val="0"/>
          <w:divBdr>
            <w:top w:val="none" w:sz="0" w:space="0" w:color="auto"/>
            <w:left w:val="none" w:sz="0" w:space="0" w:color="auto"/>
            <w:bottom w:val="none" w:sz="0" w:space="0" w:color="auto"/>
            <w:right w:val="none" w:sz="0" w:space="0" w:color="auto"/>
          </w:divBdr>
        </w:div>
        <w:div w:id="963928358">
          <w:marLeft w:val="0"/>
          <w:marRight w:val="0"/>
          <w:marTop w:val="0"/>
          <w:marBottom w:val="0"/>
          <w:divBdr>
            <w:top w:val="none" w:sz="0" w:space="0" w:color="auto"/>
            <w:left w:val="none" w:sz="0" w:space="0" w:color="auto"/>
            <w:bottom w:val="none" w:sz="0" w:space="0" w:color="auto"/>
            <w:right w:val="none" w:sz="0" w:space="0" w:color="auto"/>
          </w:divBdr>
        </w:div>
        <w:div w:id="15904569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234</TotalTime>
  <Pages>21</Pages>
  <Words>2617</Words>
  <Characters>14923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27</cp:revision>
  <cp:lastPrinted>2026-09-30T18:09:00Z</cp:lastPrinted>
  <dcterms:created xsi:type="dcterms:W3CDTF">2026-10-01T12:18:00Z</dcterms:created>
  <dcterms:modified xsi:type="dcterms:W3CDTF">2026-10-01T16:11:00Z</dcterms:modified>
</cp:coreProperties>
</file>