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75F2E" w14:textId="77777777" w:rsidR="00AA43EE" w:rsidRPr="00E0536D" w:rsidRDefault="00000000">
      <w:pPr>
        <w:jc w:val="center"/>
        <w:rPr>
          <w:lang w:val="es-ES"/>
        </w:rPr>
      </w:pPr>
      <w:r w:rsidRPr="00E0536D">
        <w:rPr>
          <w:b/>
          <w:sz w:val="26"/>
          <w:lang w:val="es-ES"/>
        </w:rPr>
        <w:t>STACK 3 FULL STACK</w:t>
      </w:r>
    </w:p>
    <w:p w14:paraId="22AB3AA9" w14:textId="77777777" w:rsidR="00AA43EE" w:rsidRPr="00E0536D" w:rsidRDefault="00000000">
      <w:pPr>
        <w:jc w:val="center"/>
        <w:rPr>
          <w:lang w:val="es-ES"/>
        </w:rPr>
      </w:pPr>
      <w:r w:rsidRPr="00E0536D">
        <w:rPr>
          <w:sz w:val="20"/>
          <w:lang w:val="es-ES"/>
        </w:rPr>
        <w:t>Guía práctica – CRUD encabezado-detalle reutilizable con agente de IA</w:t>
      </w:r>
    </w:p>
    <w:p w14:paraId="1DF61BCB" w14:textId="77777777" w:rsidR="00AA43EE" w:rsidRPr="00E0536D" w:rsidRDefault="00000000">
      <w:pPr>
        <w:pStyle w:val="Ttulo2"/>
        <w:rPr>
          <w:lang w:val="es-ES"/>
        </w:rPr>
      </w:pPr>
      <w:r w:rsidRPr="00E0536D">
        <w:rPr>
          <w:lang w:val="es-ES"/>
        </w:rPr>
        <w:t>9.1 Definir el módulo y la tabla encabezado</w:t>
      </w:r>
    </w:p>
    <w:p w14:paraId="05950FA5" w14:textId="77777777" w:rsidR="00AA43EE" w:rsidRPr="00E0536D" w:rsidRDefault="00000000">
      <w:pPr>
        <w:rPr>
          <w:lang w:val="es-ES"/>
        </w:rPr>
      </w:pPr>
      <w:r w:rsidRPr="00E0536D">
        <w:rPr>
          <w:lang w:val="es-ES"/>
        </w:rPr>
        <w:t>a. Abrir la carpeta raíz SanatorioMedicoStack3 en VS Code e iniciar un chat nuevo de Codex.</w:t>
      </w:r>
    </w:p>
    <w:p w14:paraId="4285D8B3" w14:textId="77777777" w:rsidR="00AA43EE" w:rsidRPr="00E0536D" w:rsidRDefault="00000000">
      <w:pPr>
        <w:rPr>
          <w:lang w:val="es-ES"/>
        </w:rPr>
      </w:pPr>
      <w:r w:rsidRPr="00E0536D">
        <w:rPr>
          <w:lang w:val="es-ES"/>
        </w:rPr>
        <w:t xml:space="preserve">b. Cambiar únicamente [MODULO] y [TABLA] en los tres </w:t>
      </w:r>
      <w:proofErr w:type="spellStart"/>
      <w:r w:rsidRPr="00E0536D">
        <w:rPr>
          <w:lang w:val="es-ES"/>
        </w:rPr>
        <w:t>prompts</w:t>
      </w:r>
      <w:proofErr w:type="spellEnd"/>
      <w:r w:rsidRPr="00E0536D">
        <w:rPr>
          <w:lang w:val="es-ES"/>
        </w:rPr>
        <w:t>. [TABLA] corresponde al encabezado; Codex debe descubrir la tabla detalle en el modelo SQL.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50"/>
      </w:tblGrid>
      <w:tr w:rsidR="00AA43EE" w:rsidRPr="00E0536D" w14:paraId="10212527" w14:textId="77777777">
        <w:tc>
          <w:tcPr>
            <w:tcW w:w="9850" w:type="dxa"/>
            <w:shd w:val="clear" w:color="auto" w:fill="EDEDED"/>
            <w:vAlign w:val="center"/>
          </w:tcPr>
          <w:p w14:paraId="23D727DE" w14:textId="77777777" w:rsidR="00AA43EE" w:rsidRPr="00E0536D" w:rsidRDefault="00000000">
            <w:pPr>
              <w:spacing w:before="40" w:after="40"/>
              <w:rPr>
                <w:lang w:val="es-ES"/>
              </w:rPr>
            </w:pPr>
            <w:proofErr w:type="gramStart"/>
            <w:r w:rsidRPr="00E0536D">
              <w:rPr>
                <w:rFonts w:ascii="Consolas" w:hAnsi="Consolas"/>
                <w:b/>
                <w:sz w:val="14"/>
                <w:lang w:val="es-ES"/>
              </w:rPr>
              <w:t>DATOS A PERSONALIZAR</w:t>
            </w:r>
            <w:proofErr w:type="gramEnd"/>
            <w:r w:rsidRPr="00E0536D">
              <w:rPr>
                <w:rFonts w:ascii="Consolas" w:hAnsi="Consolas"/>
                <w:b/>
                <w:sz w:val="14"/>
                <w:lang w:val="es-ES"/>
              </w:rPr>
              <w:t xml:space="preserve"> (SOLO DOS VALORES)</w:t>
            </w:r>
          </w:p>
        </w:tc>
      </w:tr>
      <w:tr w:rsidR="00AA43EE" w:rsidRPr="00E0536D" w14:paraId="6D14EC0B" w14:textId="77777777">
        <w:tc>
          <w:tcPr>
            <w:tcW w:w="9850" w:type="dxa"/>
            <w:shd w:val="clear" w:color="auto" w:fill="EDEDED"/>
            <w:vAlign w:val="center"/>
          </w:tcPr>
          <w:p w14:paraId="629AF0CE" w14:textId="77777777" w:rsidR="00AA43EE" w:rsidRPr="00E0536D" w:rsidRDefault="00000000">
            <w:pPr>
              <w:spacing w:after="40"/>
              <w:rPr>
                <w:lang w:val="es-ES"/>
              </w:rPr>
            </w:pPr>
            <w:r w:rsidRPr="00E0536D">
              <w:rPr>
                <w:rFonts w:ascii="Consolas" w:hAnsi="Consolas"/>
                <w:sz w:val="14"/>
                <w:lang w:val="es-ES"/>
              </w:rPr>
              <w:t>MODULO = Compras</w:t>
            </w:r>
            <w:r w:rsidRPr="00E0536D">
              <w:rPr>
                <w:rFonts w:ascii="Consolas" w:hAnsi="Consolas"/>
                <w:sz w:val="14"/>
                <w:lang w:val="es-ES"/>
              </w:rPr>
              <w:br/>
              <w:t xml:space="preserve">TABLA = </w:t>
            </w:r>
            <w:proofErr w:type="spellStart"/>
            <w:r w:rsidRPr="00E0536D">
              <w:rPr>
                <w:rFonts w:ascii="Consolas" w:hAnsi="Consolas"/>
                <w:sz w:val="14"/>
                <w:lang w:val="es-ES"/>
              </w:rPr>
              <w:t>Tbl_Compras</w:t>
            </w:r>
            <w:proofErr w:type="spellEnd"/>
            <w:r w:rsidRPr="00E0536D">
              <w:rPr>
                <w:rFonts w:ascii="Consolas" w:hAnsi="Consolas"/>
                <w:sz w:val="14"/>
                <w:lang w:val="es-ES"/>
              </w:rPr>
              <w:br/>
              <w:t xml:space="preserve">Ejemplo: MODULO = </w:t>
            </w:r>
            <w:proofErr w:type="gramStart"/>
            <w:r w:rsidRPr="00E0536D">
              <w:rPr>
                <w:rFonts w:ascii="Consolas" w:hAnsi="Consolas"/>
                <w:sz w:val="14"/>
                <w:lang w:val="es-ES"/>
              </w:rPr>
              <w:t>Facturas  |</w:t>
            </w:r>
            <w:proofErr w:type="gramEnd"/>
            <w:r w:rsidRPr="00E0536D">
              <w:rPr>
                <w:rFonts w:ascii="Consolas" w:hAnsi="Consolas"/>
                <w:sz w:val="14"/>
                <w:lang w:val="es-ES"/>
              </w:rPr>
              <w:t xml:space="preserve">  TABLA = </w:t>
            </w:r>
            <w:proofErr w:type="spellStart"/>
            <w:r w:rsidRPr="00E0536D">
              <w:rPr>
                <w:rFonts w:ascii="Consolas" w:hAnsi="Consolas"/>
                <w:sz w:val="14"/>
                <w:lang w:val="es-ES"/>
              </w:rPr>
              <w:t>Tbl_Facturas</w:t>
            </w:r>
            <w:proofErr w:type="spellEnd"/>
            <w:r w:rsidRPr="00E0536D">
              <w:rPr>
                <w:rFonts w:ascii="Consolas" w:hAnsi="Consolas"/>
                <w:sz w:val="14"/>
                <w:lang w:val="es-ES"/>
              </w:rPr>
              <w:br/>
              <w:t>No es necesario escribir la tabla detalle: Codex debe identificarla en el modelo.</w:t>
            </w:r>
          </w:p>
        </w:tc>
      </w:tr>
    </w:tbl>
    <w:p w14:paraId="56B060B3" w14:textId="77777777" w:rsidR="00AA43EE" w:rsidRPr="00E0536D" w:rsidRDefault="00AA43EE">
      <w:pPr>
        <w:spacing w:after="0"/>
        <w:rPr>
          <w:lang w:val="es-ES"/>
        </w:rPr>
      </w:pPr>
    </w:p>
    <w:p w14:paraId="477A92DC" w14:textId="77777777" w:rsidR="00AA43EE" w:rsidRPr="00E0536D" w:rsidRDefault="00000000">
      <w:pPr>
        <w:rPr>
          <w:lang w:val="es-ES"/>
        </w:rPr>
      </w:pPr>
      <w:r w:rsidRPr="00E0536D">
        <w:rPr>
          <w:lang w:val="es-ES"/>
        </w:rPr>
        <w:t>c. Aplica a operaciones con un encabezado y varias líneas de detalle (por ejemplo, una compra con sus productos). Si no existe una relación inequívoca encabezado-detalle, detenerse y solicitar aclaración.</w:t>
      </w:r>
    </w:p>
    <w:p w14:paraId="4460E7F9" w14:textId="77777777" w:rsidR="00AA43EE" w:rsidRPr="00E0536D" w:rsidRDefault="00000000">
      <w:pPr>
        <w:pStyle w:val="Ttulo2"/>
        <w:rPr>
          <w:lang w:val="es-ES"/>
        </w:rPr>
      </w:pPr>
      <w:r w:rsidRPr="00E0536D">
        <w:rPr>
          <w:lang w:val="es-ES"/>
        </w:rPr>
        <w:t xml:space="preserve">9.2 </w:t>
      </w:r>
      <w:proofErr w:type="spellStart"/>
      <w:r w:rsidRPr="00E0536D">
        <w:rPr>
          <w:lang w:val="es-ES"/>
        </w:rPr>
        <w:t>Prompt</w:t>
      </w:r>
      <w:proofErr w:type="spellEnd"/>
      <w:r w:rsidRPr="00E0536D">
        <w:rPr>
          <w:lang w:val="es-ES"/>
        </w:rPr>
        <w:t xml:space="preserve"> 1 — Analizar y planificar (sin programar)</w:t>
      </w:r>
    </w:p>
    <w:p w14:paraId="54B0246E" w14:textId="77777777" w:rsidR="00AA43EE" w:rsidRPr="00E0536D" w:rsidRDefault="00000000">
      <w:pPr>
        <w:rPr>
          <w:lang w:val="es-ES"/>
        </w:rPr>
      </w:pPr>
      <w:r w:rsidRPr="00E0536D">
        <w:rPr>
          <w:lang w:val="es-ES"/>
        </w:rPr>
        <w:t xml:space="preserve">a. Enviar el </w:t>
      </w:r>
      <w:proofErr w:type="spellStart"/>
      <w:r w:rsidRPr="00E0536D">
        <w:rPr>
          <w:lang w:val="es-ES"/>
        </w:rPr>
        <w:t>prompt</w:t>
      </w:r>
      <w:proofErr w:type="spellEnd"/>
      <w:r w:rsidRPr="00E0536D">
        <w:rPr>
          <w:lang w:val="es-ES"/>
        </w:rPr>
        <w:t xml:space="preserve"> y solicitar solamente el plan. Revisar tabla detalle, cálculos, reglas de integridad y decisiones antes de aprobar.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50"/>
      </w:tblGrid>
      <w:tr w:rsidR="00AA43EE" w:rsidRPr="00E0536D" w14:paraId="3711EF76" w14:textId="77777777">
        <w:tc>
          <w:tcPr>
            <w:tcW w:w="9850" w:type="dxa"/>
            <w:shd w:val="clear" w:color="auto" w:fill="EDEDED"/>
            <w:vAlign w:val="center"/>
          </w:tcPr>
          <w:p w14:paraId="04727C29" w14:textId="77777777" w:rsidR="00AA43EE" w:rsidRPr="00E0536D" w:rsidRDefault="00000000">
            <w:pPr>
              <w:spacing w:after="40"/>
              <w:rPr>
                <w:lang w:val="es-ES"/>
              </w:rPr>
            </w:pPr>
            <w:r w:rsidRPr="00E0536D">
              <w:rPr>
                <w:rFonts w:ascii="Consolas" w:hAnsi="Consolas"/>
                <w:sz w:val="14"/>
                <w:lang w:val="es-ES"/>
              </w:rPr>
              <w:t>PROMPT 1 — PLANIFICACIÓN DEL CRUD ENCABEZADO-DETALLE</w:t>
            </w:r>
          </w:p>
        </w:tc>
      </w:tr>
      <w:tr w:rsidR="00AA43EE" w14:paraId="47113648" w14:textId="77777777">
        <w:tc>
          <w:tcPr>
            <w:tcW w:w="9850" w:type="dxa"/>
            <w:shd w:val="clear" w:color="auto" w:fill="EDEDED"/>
            <w:vAlign w:val="center"/>
          </w:tcPr>
          <w:p w14:paraId="461C4F0B" w14:textId="77777777" w:rsidR="00AA43EE" w:rsidRDefault="00000000">
            <w:pPr>
              <w:spacing w:after="40"/>
            </w:pPr>
            <w:r w:rsidRPr="00E0536D">
              <w:rPr>
                <w:rFonts w:ascii="Consolas" w:hAnsi="Consolas"/>
                <w:sz w:val="14"/>
                <w:lang w:val="es-ES"/>
              </w:rPr>
              <w:t>1. CONTEXTO Y FUENTES</w:t>
            </w:r>
            <w:r w:rsidRPr="00E0536D">
              <w:rPr>
                <w:rFonts w:ascii="Consolas" w:hAnsi="Consolas"/>
                <w:sz w:val="14"/>
                <w:lang w:val="es-ES"/>
              </w:rPr>
              <w:br/>
              <w:t xml:space="preserve">Desarrollaremos [MODULO] usando [TABLA] como encabezado. Lee AGENTS.md, MEMORY.md, database/LEER_MODELO_DATOS.md y </w:t>
            </w:r>
            <w:proofErr w:type="spellStart"/>
            <w:r w:rsidRPr="00E0536D">
              <w:rPr>
                <w:rFonts w:ascii="Consolas" w:hAnsi="Consolas"/>
                <w:sz w:val="14"/>
                <w:lang w:val="es-ES"/>
              </w:rPr>
              <w:t>database</w:t>
            </w:r>
            <w:proofErr w:type="spellEnd"/>
            <w:r w:rsidRPr="00E0536D">
              <w:rPr>
                <w:rFonts w:ascii="Consolas" w:hAnsi="Consolas"/>
                <w:sz w:val="14"/>
                <w:lang w:val="es-ES"/>
              </w:rPr>
              <w:t>/</w:t>
            </w:r>
            <w:proofErr w:type="spellStart"/>
            <w:r w:rsidRPr="00E0536D">
              <w:rPr>
                <w:rFonts w:ascii="Consolas" w:hAnsi="Consolas"/>
                <w:sz w:val="14"/>
                <w:lang w:val="es-ES"/>
              </w:rPr>
              <w:t>Modelo_Referencia_PostgreSQL.sql</w:t>
            </w:r>
            <w:proofErr w:type="spellEnd"/>
            <w:r w:rsidRPr="00E0536D">
              <w:rPr>
                <w:rFonts w:ascii="Consolas" w:hAnsi="Consolas"/>
                <w:sz w:val="14"/>
                <w:lang w:val="es-ES"/>
              </w:rPr>
              <w:t>. Identifica por sus relaciones la tabla detalle correspondiente y las tablas de catálogo estrictamente necesarias. Consulta .</w:t>
            </w:r>
            <w:proofErr w:type="spellStart"/>
            <w:r w:rsidRPr="00E0536D">
              <w:rPr>
                <w:rFonts w:ascii="Consolas" w:hAnsi="Consolas"/>
                <w:sz w:val="14"/>
                <w:lang w:val="es-ES"/>
              </w:rPr>
              <w:t>ia</w:t>
            </w:r>
            <w:proofErr w:type="spellEnd"/>
            <w:r w:rsidRPr="00E0536D">
              <w:rPr>
                <w:rFonts w:ascii="Consolas" w:hAnsi="Consolas"/>
                <w:sz w:val="14"/>
                <w:lang w:val="es-ES"/>
              </w:rPr>
              <w:t>/ solo para reglas aplicables. No leas ni copies implementaciones de otros módulos; NO edites archivos todavía.</w:t>
            </w:r>
            <w:r w:rsidRPr="00E0536D">
              <w:rPr>
                <w:rFonts w:ascii="Consolas" w:hAnsi="Consolas"/>
                <w:sz w:val="14"/>
                <w:lang w:val="es-ES"/>
              </w:rPr>
              <w:br/>
            </w:r>
            <w:r w:rsidRPr="00E0536D">
              <w:rPr>
                <w:rFonts w:ascii="Consolas" w:hAnsi="Consolas"/>
                <w:sz w:val="14"/>
                <w:lang w:val="es-ES"/>
              </w:rPr>
              <w:br/>
              <w:t>2. REQUERIMIENTOS TÉCNICOS</w:t>
            </w:r>
            <w:r w:rsidRPr="00E0536D">
              <w:rPr>
                <w:rFonts w:ascii="Consolas" w:hAnsi="Consolas"/>
                <w:sz w:val="14"/>
                <w:lang w:val="es-ES"/>
              </w:rPr>
              <w:br/>
              <w:t xml:space="preserve">A. </w:t>
            </w:r>
            <w:proofErr w:type="spellStart"/>
            <w:r w:rsidRPr="00E0536D">
              <w:rPr>
                <w:rFonts w:ascii="Consolas" w:hAnsi="Consolas"/>
                <w:sz w:val="14"/>
                <w:lang w:val="es-ES"/>
              </w:rPr>
              <w:t>Backend</w:t>
            </w:r>
            <w:proofErr w:type="spellEnd"/>
            <w:r w:rsidRPr="00E0536D">
              <w:rPr>
                <w:rFonts w:ascii="Consolas" w:hAnsi="Consolas"/>
                <w:sz w:val="14"/>
                <w:lang w:val="es-ES"/>
              </w:rPr>
              <w:t xml:space="preserve">: Laravel 13 + </w:t>
            </w:r>
            <w:proofErr w:type="spellStart"/>
            <w:r w:rsidRPr="00E0536D">
              <w:rPr>
                <w:rFonts w:ascii="Consolas" w:hAnsi="Consolas"/>
                <w:sz w:val="14"/>
                <w:lang w:val="es-ES"/>
              </w:rPr>
              <w:t>mongodb</w:t>
            </w:r>
            <w:proofErr w:type="spellEnd"/>
            <w:r w:rsidRPr="00E0536D">
              <w:rPr>
                <w:rFonts w:ascii="Consolas" w:hAnsi="Consolas"/>
                <w:sz w:val="14"/>
                <w:lang w:val="es-ES"/>
              </w:rPr>
              <w:t>/</w:t>
            </w:r>
            <w:proofErr w:type="spellStart"/>
            <w:r w:rsidRPr="00E0536D">
              <w:rPr>
                <w:rFonts w:ascii="Consolas" w:hAnsi="Consolas"/>
                <w:sz w:val="14"/>
                <w:lang w:val="es-ES"/>
              </w:rPr>
              <w:t>laravel-mongodb</w:t>
            </w:r>
            <w:proofErr w:type="spellEnd"/>
            <w:r w:rsidRPr="00E0536D">
              <w:rPr>
                <w:rFonts w:ascii="Consolas" w:hAnsi="Consolas"/>
                <w:sz w:val="14"/>
                <w:lang w:val="es-ES"/>
              </w:rPr>
              <w:t xml:space="preserve">. Arquitectura Model → </w:t>
            </w:r>
            <w:proofErr w:type="spellStart"/>
            <w:r w:rsidRPr="00E0536D">
              <w:rPr>
                <w:rFonts w:ascii="Consolas" w:hAnsi="Consolas"/>
                <w:sz w:val="14"/>
                <w:lang w:val="es-ES"/>
              </w:rPr>
              <w:t>Repository</w:t>
            </w:r>
            <w:proofErr w:type="spellEnd"/>
            <w:r w:rsidRPr="00E0536D">
              <w:rPr>
                <w:rFonts w:ascii="Consolas" w:hAnsi="Consolas"/>
                <w:sz w:val="14"/>
                <w:lang w:val="es-ES"/>
              </w:rPr>
              <w:t xml:space="preserve"> → Service → </w:t>
            </w:r>
            <w:proofErr w:type="spellStart"/>
            <w:r w:rsidRPr="00E0536D">
              <w:rPr>
                <w:rFonts w:ascii="Consolas" w:hAnsi="Consolas"/>
                <w:sz w:val="14"/>
                <w:lang w:val="es-ES"/>
              </w:rPr>
              <w:t>Controller</w:t>
            </w:r>
            <w:proofErr w:type="spellEnd"/>
            <w:r w:rsidRPr="00E0536D">
              <w:rPr>
                <w:rFonts w:ascii="Consolas" w:hAnsi="Consolas"/>
                <w:sz w:val="14"/>
                <w:lang w:val="es-ES"/>
              </w:rPr>
              <w:t xml:space="preserve">, </w:t>
            </w:r>
            <w:proofErr w:type="spellStart"/>
            <w:r w:rsidRPr="00E0536D">
              <w:rPr>
                <w:rFonts w:ascii="Consolas" w:hAnsi="Consolas"/>
                <w:sz w:val="14"/>
                <w:lang w:val="es-ES"/>
              </w:rPr>
              <w:t>FormRequest</w:t>
            </w:r>
            <w:proofErr w:type="spellEnd"/>
            <w:r w:rsidRPr="00E0536D">
              <w:rPr>
                <w:rFonts w:ascii="Consolas" w:hAnsi="Consolas"/>
                <w:sz w:val="14"/>
                <w:lang w:val="es-ES"/>
              </w:rPr>
              <w:t xml:space="preserve">, rutas </w:t>
            </w:r>
            <w:proofErr w:type="spellStart"/>
            <w:r w:rsidRPr="00E0536D">
              <w:rPr>
                <w:rFonts w:ascii="Consolas" w:hAnsi="Consolas"/>
                <w:sz w:val="14"/>
                <w:lang w:val="es-ES"/>
              </w:rPr>
              <w:t>routes</w:t>
            </w:r>
            <w:proofErr w:type="spellEnd"/>
            <w:r w:rsidRPr="00E0536D">
              <w:rPr>
                <w:rFonts w:ascii="Consolas" w:hAnsi="Consolas"/>
                <w:sz w:val="14"/>
                <w:lang w:val="es-ES"/>
              </w:rPr>
              <w:t>/</w:t>
            </w:r>
            <w:proofErr w:type="spellStart"/>
            <w:r w:rsidRPr="00E0536D">
              <w:rPr>
                <w:rFonts w:ascii="Consolas" w:hAnsi="Consolas"/>
                <w:sz w:val="14"/>
                <w:lang w:val="es-ES"/>
              </w:rPr>
              <w:t>api.php</w:t>
            </w:r>
            <w:proofErr w:type="spellEnd"/>
            <w:r w:rsidRPr="00E0536D">
              <w:rPr>
                <w:rFonts w:ascii="Consolas" w:hAnsi="Consolas"/>
                <w:sz w:val="14"/>
                <w:lang w:val="es-ES"/>
              </w:rPr>
              <w:t xml:space="preserve"> y errores HTTP coherentes.</w:t>
            </w:r>
            <w:r w:rsidRPr="00E0536D">
              <w:rPr>
                <w:rFonts w:ascii="Consolas" w:hAnsi="Consolas"/>
                <w:sz w:val="14"/>
                <w:lang w:val="es-ES"/>
              </w:rPr>
              <w:br/>
              <w:t xml:space="preserve">B. Datos: respetar nombres, tipos, longitudes, NULL/NOT NULL y dominios de SQL. Proponer explícitamente cómo convertir PK </w:t>
            </w:r>
            <w:proofErr w:type="spellStart"/>
            <w:r w:rsidRPr="00E0536D">
              <w:rPr>
                <w:rFonts w:ascii="Consolas" w:hAnsi="Consolas"/>
                <w:sz w:val="14"/>
                <w:lang w:val="es-ES"/>
              </w:rPr>
              <w:t>Codigo</w:t>
            </w:r>
            <w:proofErr w:type="spellEnd"/>
            <w:r w:rsidRPr="00E0536D">
              <w:rPr>
                <w:rFonts w:ascii="Consolas" w:hAnsi="Consolas"/>
                <w:sz w:val="14"/>
                <w:lang w:val="es-ES"/>
              </w:rPr>
              <w:t>..., FK y _id/</w:t>
            </w:r>
            <w:proofErr w:type="spellStart"/>
            <w:r w:rsidRPr="00E0536D">
              <w:rPr>
                <w:rFonts w:ascii="Consolas" w:hAnsi="Consolas"/>
                <w:sz w:val="14"/>
                <w:lang w:val="es-ES"/>
              </w:rPr>
              <w:t>ObjectId</w:t>
            </w:r>
            <w:proofErr w:type="spellEnd"/>
            <w:r w:rsidRPr="00E0536D">
              <w:rPr>
                <w:rFonts w:ascii="Consolas" w:hAnsi="Consolas"/>
                <w:sz w:val="14"/>
                <w:lang w:val="es-ES"/>
              </w:rPr>
              <w:t>; no ejecutar SQL PostgreSQL. No asumir que MongoDB impone claves foráneas.</w:t>
            </w:r>
            <w:r w:rsidRPr="00E0536D">
              <w:rPr>
                <w:rFonts w:ascii="Consolas" w:hAnsi="Consolas"/>
                <w:sz w:val="14"/>
                <w:lang w:val="es-ES"/>
              </w:rPr>
              <w:br/>
              <w:t>C. Modelo encabezado-detalle: detectar relación 1:N real. Comparar documentos embebidos frente a colecciones separadas y justificar elección según el SQL, consultas y consistencia. No inventar tablas ni reglas. Si hay varias tablas detalle posibles, preguntar cuál usar.</w:t>
            </w:r>
            <w:r w:rsidRPr="00E0536D">
              <w:rPr>
                <w:rFonts w:ascii="Consolas" w:hAnsi="Consolas"/>
                <w:sz w:val="14"/>
                <w:lang w:val="es-ES"/>
              </w:rPr>
              <w:br/>
              <w:t>D. Negocio: establecer validaciones del encabezado y de cada línea; referencias válidas; mínimo de líneas si el dominio lo exige; cantidades, precios, descuentos, impuestos y totales SOLO cuando existan o se aprueben. Calcular totales en servidor; no confiar en valores enviados por el navegador. Precisar edición (agregar, cambiar y quitar líneas) y eliminación, evitando datos huérfanos. Si usa varias colecciones, proponer estrategia atómica/transaccional y requisitos de MongoDB.</w:t>
            </w:r>
            <w:r w:rsidRPr="00E0536D">
              <w:rPr>
                <w:rFonts w:ascii="Consolas" w:hAnsi="Consolas"/>
                <w:sz w:val="14"/>
                <w:lang w:val="es-ES"/>
              </w:rPr>
              <w:br/>
              <w:t>E. API: derivar /api/[modulo-en-</w:t>
            </w:r>
            <w:proofErr w:type="spellStart"/>
            <w:r w:rsidRPr="00E0536D">
              <w:rPr>
                <w:rFonts w:ascii="Consolas" w:hAnsi="Consolas"/>
                <w:sz w:val="14"/>
                <w:lang w:val="es-ES"/>
              </w:rPr>
              <w:t>minusculas</w:t>
            </w:r>
            <w:proofErr w:type="spellEnd"/>
            <w:r w:rsidRPr="00E0536D">
              <w:rPr>
                <w:rFonts w:ascii="Consolas" w:hAnsi="Consolas"/>
                <w:sz w:val="14"/>
                <w:lang w:val="es-ES"/>
              </w:rPr>
              <w:t xml:space="preserve">] y definir GET lista, GET /buscar antes de /{id}, GET por ID con líneas, POST </w:t>
            </w:r>
            <w:proofErr w:type="spellStart"/>
            <w:r w:rsidRPr="00E0536D">
              <w:rPr>
                <w:rFonts w:ascii="Consolas" w:hAnsi="Consolas"/>
                <w:sz w:val="14"/>
                <w:lang w:val="es-ES"/>
              </w:rPr>
              <w:t>encabezado+detalle</w:t>
            </w:r>
            <w:proofErr w:type="spellEnd"/>
            <w:r w:rsidRPr="00E0536D">
              <w:rPr>
                <w:rFonts w:ascii="Consolas" w:hAnsi="Consolas"/>
                <w:sz w:val="14"/>
                <w:lang w:val="es-ES"/>
              </w:rPr>
              <w:t>, PUT/PATCH de operación completa y DELETE con política explícita. Definir JSON de entrada/salida y errores.</w:t>
            </w:r>
            <w:r w:rsidRPr="00E0536D">
              <w:rPr>
                <w:rFonts w:ascii="Consolas" w:hAnsi="Consolas"/>
                <w:sz w:val="14"/>
                <w:lang w:val="es-ES"/>
              </w:rPr>
              <w:br/>
              <w:t xml:space="preserve">F. </w:t>
            </w:r>
            <w:proofErr w:type="spellStart"/>
            <w:r w:rsidRPr="00E0536D">
              <w:rPr>
                <w:rFonts w:ascii="Consolas" w:hAnsi="Consolas"/>
                <w:sz w:val="14"/>
                <w:lang w:val="es-ES"/>
              </w:rPr>
              <w:t>Frontend</w:t>
            </w:r>
            <w:proofErr w:type="spellEnd"/>
            <w:r w:rsidRPr="00E0536D">
              <w:rPr>
                <w:rFonts w:ascii="Consolas" w:hAnsi="Consolas"/>
                <w:sz w:val="14"/>
                <w:lang w:val="es-ES"/>
              </w:rPr>
              <w:t xml:space="preserve">: Vue 3 </w:t>
            </w:r>
            <w:proofErr w:type="spellStart"/>
            <w:r w:rsidRPr="00E0536D">
              <w:rPr>
                <w:rFonts w:ascii="Consolas" w:hAnsi="Consolas"/>
                <w:sz w:val="14"/>
                <w:lang w:val="es-ES"/>
              </w:rPr>
              <w:t>Composition</w:t>
            </w:r>
            <w:proofErr w:type="spellEnd"/>
            <w:r w:rsidRPr="00E0536D">
              <w:rPr>
                <w:rFonts w:ascii="Consolas" w:hAnsi="Consolas"/>
                <w:sz w:val="14"/>
                <w:lang w:val="es-ES"/>
              </w:rPr>
              <w:t xml:space="preserve"> API, Vite y Axios; vista, formulario encabezado, grilla editable de detalles, tabla de consultas y servicio. Selectores dinámicos, totales visibles, confirmaciones, validación, diseño blanco/turquesa y CSS reutilizable.</w:t>
            </w:r>
            <w:r w:rsidRPr="00E0536D">
              <w:rPr>
                <w:rFonts w:ascii="Consolas" w:hAnsi="Consolas"/>
                <w:sz w:val="14"/>
                <w:lang w:val="es-ES"/>
              </w:rPr>
              <w:br/>
              <w:t>G. Seguridad: solo datos ficticios, sin credenciales, sin acciones destructivas ni modificación de módulos ajenos.</w:t>
            </w:r>
            <w:r w:rsidRPr="00E0536D">
              <w:rPr>
                <w:rFonts w:ascii="Consolas" w:hAnsi="Consolas"/>
                <w:sz w:val="14"/>
                <w:lang w:val="es-ES"/>
              </w:rPr>
              <w:br/>
            </w:r>
            <w:r w:rsidRPr="00E0536D">
              <w:rPr>
                <w:rFonts w:ascii="Consolas" w:hAnsi="Consolas"/>
                <w:sz w:val="14"/>
                <w:lang w:val="es-ES"/>
              </w:rPr>
              <w:br/>
              <w:t>3. ENTREGABLE (SIN PROGRAMAR)</w:t>
            </w:r>
            <w:r w:rsidRPr="00E0536D">
              <w:rPr>
                <w:rFonts w:ascii="Consolas" w:hAnsi="Consolas"/>
                <w:sz w:val="14"/>
                <w:lang w:val="es-ES"/>
              </w:rPr>
              <w:br/>
              <w:t xml:space="preserve">Presenta: (1) tablas encabezado/detalle detectadas y campos exactos; (2) relaciones y estrategia MongoDB; (3) reglas de cálculos, edición y eliminación por confirmar; (4) archivos propuestos; (5) rutas y ejemplo JSON con dos líneas ficticias; (6) pruebas de consistencia y fallos; (7) etapas </w:t>
            </w:r>
            <w:proofErr w:type="spellStart"/>
            <w:r w:rsidRPr="00E0536D">
              <w:rPr>
                <w:rFonts w:ascii="Consolas" w:hAnsi="Consolas"/>
                <w:sz w:val="14"/>
                <w:lang w:val="es-ES"/>
              </w:rPr>
              <w:t>Backend</w:t>
            </w:r>
            <w:proofErr w:type="spellEnd"/>
            <w:r w:rsidRPr="00E0536D">
              <w:rPr>
                <w:rFonts w:ascii="Consolas" w:hAnsi="Consolas"/>
                <w:sz w:val="14"/>
                <w:lang w:val="es-ES"/>
              </w:rPr>
              <w:t xml:space="preserve"> → Postman/Compass → </w:t>
            </w:r>
            <w:proofErr w:type="spellStart"/>
            <w:r w:rsidRPr="00E0536D">
              <w:rPr>
                <w:rFonts w:ascii="Consolas" w:hAnsi="Consolas"/>
                <w:sz w:val="14"/>
                <w:lang w:val="es-ES"/>
              </w:rPr>
              <w:t>Frontend</w:t>
            </w:r>
            <w:proofErr w:type="spellEnd"/>
            <w:r w:rsidRPr="00E0536D">
              <w:rPr>
                <w:rFonts w:ascii="Consolas" w:hAnsi="Consolas"/>
                <w:sz w:val="14"/>
                <w:lang w:val="es-ES"/>
              </w:rPr>
              <w:t xml:space="preserve">. </w:t>
            </w:r>
            <w:r>
              <w:rPr>
                <w:rFonts w:ascii="Consolas" w:hAnsi="Consolas"/>
                <w:sz w:val="14"/>
              </w:rPr>
              <w:t xml:space="preserve">Espera </w:t>
            </w:r>
            <w:proofErr w:type="spellStart"/>
            <w:r>
              <w:rPr>
                <w:rFonts w:ascii="Consolas" w:hAnsi="Consolas"/>
                <w:sz w:val="14"/>
              </w:rPr>
              <w:t>aprobación</w:t>
            </w:r>
            <w:proofErr w:type="spellEnd"/>
            <w:r>
              <w:rPr>
                <w:rFonts w:ascii="Consolas" w:hAnsi="Consolas"/>
                <w:sz w:val="14"/>
              </w:rPr>
              <w:t>.</w:t>
            </w:r>
          </w:p>
        </w:tc>
      </w:tr>
    </w:tbl>
    <w:p w14:paraId="7A5C4776" w14:textId="77777777" w:rsidR="00AA43EE" w:rsidRDefault="00AA43EE">
      <w:pPr>
        <w:spacing w:after="0"/>
      </w:pPr>
    </w:p>
    <w:p w14:paraId="412E7BDE" w14:textId="77777777" w:rsidR="00AA43EE" w:rsidRDefault="00000000">
      <w:pPr>
        <w:pStyle w:val="Ttulo2"/>
      </w:pPr>
      <w:r>
        <w:t>9.3 Prompt 2 — Implementar y validar backend</w:t>
      </w:r>
    </w:p>
    <w:p w14:paraId="2F52D32F" w14:textId="77777777" w:rsidR="00AA43EE" w:rsidRPr="00E0536D" w:rsidRDefault="00000000">
      <w:pPr>
        <w:rPr>
          <w:lang w:val="es-ES"/>
        </w:rPr>
      </w:pPr>
      <w:r w:rsidRPr="00E0536D">
        <w:rPr>
          <w:lang w:val="es-ES"/>
        </w:rPr>
        <w:t xml:space="preserve">a. Confirmar decisiones y enviar el </w:t>
      </w:r>
      <w:proofErr w:type="spellStart"/>
      <w:r w:rsidRPr="00E0536D">
        <w:rPr>
          <w:lang w:val="es-ES"/>
        </w:rPr>
        <w:t>Prompt</w:t>
      </w:r>
      <w:proofErr w:type="spellEnd"/>
      <w:r w:rsidRPr="00E0536D">
        <w:rPr>
          <w:lang w:val="es-ES"/>
        </w:rPr>
        <w:t xml:space="preserve"> 2. No iniciar el </w:t>
      </w:r>
      <w:proofErr w:type="spellStart"/>
      <w:r w:rsidRPr="00E0536D">
        <w:rPr>
          <w:lang w:val="es-ES"/>
        </w:rPr>
        <w:t>frontend</w:t>
      </w:r>
      <w:proofErr w:type="spellEnd"/>
      <w:r w:rsidRPr="00E0536D">
        <w:rPr>
          <w:lang w:val="es-ES"/>
        </w:rPr>
        <w:t xml:space="preserve"> hasta probar el guardado y edición del conjunto completo.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50"/>
      </w:tblGrid>
      <w:tr w:rsidR="00AA43EE" w14:paraId="1DB79CB6" w14:textId="77777777">
        <w:tc>
          <w:tcPr>
            <w:tcW w:w="9850" w:type="dxa"/>
            <w:shd w:val="clear" w:color="auto" w:fill="EDEDED"/>
            <w:vAlign w:val="center"/>
          </w:tcPr>
          <w:p w14:paraId="177C7C42" w14:textId="77777777" w:rsidR="00AA43EE" w:rsidRDefault="00000000">
            <w:pPr>
              <w:spacing w:after="40"/>
            </w:pPr>
            <w:r>
              <w:rPr>
                <w:rFonts w:ascii="Consolas" w:hAnsi="Consolas"/>
                <w:sz w:val="14"/>
              </w:rPr>
              <w:t>PROMPT 2 — BACKEND ENCABEZADO-DETALLE</w:t>
            </w:r>
          </w:p>
        </w:tc>
      </w:tr>
      <w:tr w:rsidR="00AA43EE" w14:paraId="317B4CCB" w14:textId="77777777">
        <w:tc>
          <w:tcPr>
            <w:tcW w:w="9850" w:type="dxa"/>
            <w:shd w:val="clear" w:color="auto" w:fill="EDEDED"/>
            <w:vAlign w:val="center"/>
          </w:tcPr>
          <w:p w14:paraId="2803B674" w14:textId="77777777" w:rsidR="00AA43EE" w:rsidRDefault="00000000">
            <w:pPr>
              <w:spacing w:after="40"/>
            </w:pPr>
            <w:r w:rsidRPr="00E0536D">
              <w:rPr>
                <w:rFonts w:ascii="Consolas" w:hAnsi="Consolas"/>
                <w:sz w:val="14"/>
                <w:lang w:val="es-ES"/>
              </w:rPr>
              <w:t xml:space="preserve">El plan para [MODULO] / [TABLA] fue aprobado [indicar decisiones]. Implementa SOLO el </w:t>
            </w:r>
            <w:proofErr w:type="spellStart"/>
            <w:r w:rsidRPr="00E0536D">
              <w:rPr>
                <w:rFonts w:ascii="Consolas" w:hAnsi="Consolas"/>
                <w:sz w:val="14"/>
                <w:lang w:val="es-ES"/>
              </w:rPr>
              <w:t>backend</w:t>
            </w:r>
            <w:proofErr w:type="spellEnd"/>
            <w:r w:rsidRPr="00E0536D">
              <w:rPr>
                <w:rFonts w:ascii="Consolas" w:hAnsi="Consolas"/>
                <w:sz w:val="14"/>
                <w:lang w:val="es-ES"/>
              </w:rPr>
              <w:t xml:space="preserve"> desde cero según las tablas, relaciones, reglas y estrategia MongoDB acordadas. Crea Model, </w:t>
            </w:r>
            <w:proofErr w:type="spellStart"/>
            <w:r w:rsidRPr="00E0536D">
              <w:rPr>
                <w:rFonts w:ascii="Consolas" w:hAnsi="Consolas"/>
                <w:sz w:val="14"/>
                <w:lang w:val="es-ES"/>
              </w:rPr>
              <w:t>Repository</w:t>
            </w:r>
            <w:proofErr w:type="spellEnd"/>
            <w:r w:rsidRPr="00E0536D">
              <w:rPr>
                <w:rFonts w:ascii="Consolas" w:hAnsi="Consolas"/>
                <w:sz w:val="14"/>
                <w:lang w:val="es-ES"/>
              </w:rPr>
              <w:t xml:space="preserve">, Service, </w:t>
            </w:r>
            <w:proofErr w:type="spellStart"/>
            <w:r w:rsidRPr="00E0536D">
              <w:rPr>
                <w:rFonts w:ascii="Consolas" w:hAnsi="Consolas"/>
                <w:sz w:val="14"/>
                <w:lang w:val="es-ES"/>
              </w:rPr>
              <w:t>Controller</w:t>
            </w:r>
            <w:proofErr w:type="spellEnd"/>
            <w:r w:rsidRPr="00E0536D">
              <w:rPr>
                <w:rFonts w:ascii="Consolas" w:hAnsi="Consolas"/>
                <w:sz w:val="14"/>
                <w:lang w:val="es-ES"/>
              </w:rPr>
              <w:t xml:space="preserve">, </w:t>
            </w:r>
            <w:proofErr w:type="spellStart"/>
            <w:r w:rsidRPr="00E0536D">
              <w:rPr>
                <w:rFonts w:ascii="Consolas" w:hAnsi="Consolas"/>
                <w:sz w:val="14"/>
                <w:lang w:val="es-ES"/>
              </w:rPr>
              <w:t>FormRequest</w:t>
            </w:r>
            <w:proofErr w:type="spellEnd"/>
            <w:r w:rsidRPr="00E0536D">
              <w:rPr>
                <w:rFonts w:ascii="Consolas" w:hAnsi="Consolas"/>
                <w:sz w:val="14"/>
                <w:lang w:val="es-ES"/>
              </w:rPr>
              <w:t xml:space="preserve"> y rutas REST. POST y PUT/PATCH deben validar y guardar encabezado y líneas como una operación coherente; si el diseño requiere varias escrituras, utiliza la estrategia de atomicidad aprobada y verifica compatibilidad con MongoDB local. Calcula y valida totales en servidor únicamente si corresponde al modelo. Maneja líneas nuevas, modificadas y eliminadas sin dejar huérfanos; valida </w:t>
            </w:r>
            <w:proofErr w:type="spellStart"/>
            <w:r w:rsidRPr="00E0536D">
              <w:rPr>
                <w:rFonts w:ascii="Consolas" w:hAnsi="Consolas"/>
                <w:sz w:val="14"/>
                <w:lang w:val="es-ES"/>
              </w:rPr>
              <w:t>IDs</w:t>
            </w:r>
            <w:proofErr w:type="spellEnd"/>
            <w:r w:rsidRPr="00E0536D">
              <w:rPr>
                <w:rFonts w:ascii="Consolas" w:hAnsi="Consolas"/>
                <w:sz w:val="14"/>
                <w:lang w:val="es-ES"/>
              </w:rPr>
              <w:t xml:space="preserve"> y referencias, y devuelve errores 422/404 apropiados. No copies código de otros módulos ni cambies </w:t>
            </w:r>
            <w:proofErr w:type="spellStart"/>
            <w:r w:rsidRPr="00E0536D">
              <w:rPr>
                <w:rFonts w:ascii="Consolas" w:hAnsi="Consolas"/>
                <w:sz w:val="14"/>
                <w:lang w:val="es-ES"/>
              </w:rPr>
              <w:t>frontend</w:t>
            </w:r>
            <w:proofErr w:type="spellEnd"/>
            <w:r w:rsidRPr="00E0536D">
              <w:rPr>
                <w:rFonts w:ascii="Consolas" w:hAnsi="Consolas"/>
                <w:sz w:val="14"/>
                <w:lang w:val="es-ES"/>
              </w:rPr>
              <w:t>. No instales paquetes ni ejecutes operaciones destructivas sin autorización.</w:t>
            </w:r>
            <w:r w:rsidRPr="00E0536D">
              <w:rPr>
                <w:rFonts w:ascii="Consolas" w:hAnsi="Consolas"/>
                <w:sz w:val="14"/>
                <w:lang w:val="es-ES"/>
              </w:rPr>
              <w:br/>
              <w:t xml:space="preserve">Incluye pruebas: operación con dos líneas, línea inválida, error parcial sin datos inconsistentes, edición, búsqueda, consulta por ID y eliminación. Entrega archivos modificados, rutas y resultados de pruebas realmente ejecutadas. </w:t>
            </w:r>
            <w:r>
              <w:rPr>
                <w:rFonts w:ascii="Consolas" w:hAnsi="Consolas"/>
                <w:sz w:val="14"/>
              </w:rPr>
              <w:t xml:space="preserve">Detente para </w:t>
            </w:r>
            <w:proofErr w:type="spellStart"/>
            <w:r>
              <w:rPr>
                <w:rFonts w:ascii="Consolas" w:hAnsi="Consolas"/>
                <w:sz w:val="14"/>
              </w:rPr>
              <w:t>revisión</w:t>
            </w:r>
            <w:proofErr w:type="spellEnd"/>
            <w:r>
              <w:rPr>
                <w:rFonts w:ascii="Consolas" w:hAnsi="Consolas"/>
                <w:sz w:val="14"/>
              </w:rPr>
              <w:t>.</w:t>
            </w:r>
          </w:p>
        </w:tc>
      </w:tr>
    </w:tbl>
    <w:p w14:paraId="623DDA9D" w14:textId="77777777" w:rsidR="00AA43EE" w:rsidRDefault="00AA43EE">
      <w:pPr>
        <w:spacing w:after="0"/>
      </w:pPr>
    </w:p>
    <w:p w14:paraId="79F8B530" w14:textId="77777777" w:rsidR="00AA43EE" w:rsidRPr="00E0536D" w:rsidRDefault="00000000">
      <w:pPr>
        <w:rPr>
          <w:lang w:val="es-ES"/>
        </w:rPr>
      </w:pPr>
      <w:r>
        <w:t xml:space="preserve">b. En backend/, ejecutar php artisan route:list --path=api y php artisan test. </w:t>
      </w:r>
      <w:r w:rsidRPr="00E0536D">
        <w:rPr>
          <w:lang w:val="es-ES"/>
        </w:rPr>
        <w:t>En Postman probar alta con varias líneas, edición de líneas, cálculos, errores y consulta completa.</w:t>
      </w:r>
    </w:p>
    <w:p w14:paraId="554BF1D1" w14:textId="77777777" w:rsidR="00AA43EE" w:rsidRPr="00E0536D" w:rsidRDefault="00000000">
      <w:pPr>
        <w:rPr>
          <w:lang w:val="es-ES"/>
        </w:rPr>
      </w:pPr>
      <w:r w:rsidRPr="00E0536D">
        <w:rPr>
          <w:lang w:val="es-ES"/>
        </w:rPr>
        <w:t>c. En MongoDB Compass comprobar la consistencia entre encabezado y detalle; usar únicamente datos ficticios.</w:t>
      </w:r>
    </w:p>
    <w:p w14:paraId="40B4A720" w14:textId="77777777" w:rsidR="00E0536D" w:rsidRPr="00E0536D" w:rsidRDefault="00E0536D">
      <w:pPr>
        <w:rPr>
          <w:lang w:val="es-ES"/>
        </w:rPr>
      </w:pPr>
    </w:p>
    <w:p w14:paraId="5D88B0AC" w14:textId="77777777" w:rsidR="00AA43EE" w:rsidRPr="00E0536D" w:rsidRDefault="00000000">
      <w:pPr>
        <w:pStyle w:val="Ttulo2"/>
        <w:rPr>
          <w:lang w:val="es-ES"/>
        </w:rPr>
      </w:pPr>
      <w:r w:rsidRPr="00E0536D">
        <w:rPr>
          <w:lang w:val="es-ES"/>
        </w:rPr>
        <w:lastRenderedPageBreak/>
        <w:t>9.4 Prompt 3 — Implementar y validar frontend</w:t>
      </w:r>
    </w:p>
    <w:p w14:paraId="5FEE96D7" w14:textId="77777777" w:rsidR="00AA43EE" w:rsidRPr="00E0536D" w:rsidRDefault="00000000">
      <w:pPr>
        <w:rPr>
          <w:lang w:val="es-ES"/>
        </w:rPr>
      </w:pPr>
      <w:r w:rsidRPr="00E0536D">
        <w:rPr>
          <w:lang w:val="es-ES"/>
        </w:rPr>
        <w:t>a. Con el backend validado, enviar el siguiente prompt.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50"/>
      </w:tblGrid>
      <w:tr w:rsidR="00AA43EE" w14:paraId="0F8C2188" w14:textId="77777777">
        <w:tc>
          <w:tcPr>
            <w:tcW w:w="9850" w:type="dxa"/>
            <w:shd w:val="clear" w:color="auto" w:fill="EDEDED"/>
            <w:vAlign w:val="center"/>
          </w:tcPr>
          <w:p w14:paraId="5F1DA692" w14:textId="77777777" w:rsidR="00AA43EE" w:rsidRDefault="00000000">
            <w:pPr>
              <w:spacing w:after="40"/>
            </w:pPr>
            <w:r>
              <w:rPr>
                <w:rFonts w:ascii="Consolas" w:hAnsi="Consolas"/>
                <w:sz w:val="14"/>
              </w:rPr>
              <w:t>PROMPT 3 — FRONTEND ENCABEZADO-DETALLE</w:t>
            </w:r>
          </w:p>
        </w:tc>
      </w:tr>
      <w:tr w:rsidR="00AA43EE" w14:paraId="2AB2B890" w14:textId="77777777">
        <w:tc>
          <w:tcPr>
            <w:tcW w:w="9850" w:type="dxa"/>
            <w:shd w:val="clear" w:color="auto" w:fill="EDEDED"/>
            <w:vAlign w:val="center"/>
          </w:tcPr>
          <w:p w14:paraId="0DEF26DE" w14:textId="77777777" w:rsidR="00AA43EE" w:rsidRDefault="00000000">
            <w:pPr>
              <w:spacing w:after="40"/>
            </w:pPr>
            <w:r w:rsidRPr="00E0536D">
              <w:rPr>
                <w:rFonts w:ascii="Consolas" w:hAnsi="Consolas"/>
                <w:sz w:val="14"/>
                <w:lang w:val="es-ES"/>
              </w:rPr>
              <w:t xml:space="preserve">El backend de [MODULO] / [TABLA] fue validado [indicar pruebas]. Implementa SOLO el frontend con Vue 3 Composition API, Vite y Axios, respetando el contrato API aprobado. Crea vista, formulario de encabezado, grilla editable de líneas, tabla de consulta y servicio, con nombres derivados de [MODULO]. Carga catálogos desde API; muestra descripciones y envía IDs. Permite agregar, editar y quitar líneas antes de guardar, precargar encabezado y detalle al editar y visualizar totales calculados según reglas aprobadas (el servidor es la autoridad). Implementa Consultar, Agregar, Buscar, Editar y Eliminar, con confirmación, validaciones visibles, estados de carga, mensajes temporales y errores legibles. Diseño responsive blanco/turquesa, CSS reutilizable, sin copiar módulos previos ni instalar router salvo justificación. </w:t>
            </w:r>
            <w:r>
              <w:rPr>
                <w:rFonts w:ascii="Consolas" w:hAnsi="Consolas"/>
                <w:sz w:val="14"/>
              </w:rPr>
              <w:t>Reporta archivos y pruebas ejecutadas; detente para revisión.</w:t>
            </w:r>
          </w:p>
        </w:tc>
      </w:tr>
    </w:tbl>
    <w:p w14:paraId="255F42B5" w14:textId="77777777" w:rsidR="00AA43EE" w:rsidRDefault="00AA43EE">
      <w:pPr>
        <w:spacing w:after="0"/>
      </w:pPr>
    </w:p>
    <w:p w14:paraId="528EDDCA" w14:textId="77777777" w:rsidR="00AA43EE" w:rsidRPr="00E0536D" w:rsidRDefault="00000000">
      <w:pPr>
        <w:rPr>
          <w:lang w:val="es-ES"/>
        </w:rPr>
      </w:pPr>
      <w:r w:rsidRPr="00E0536D">
        <w:rPr>
          <w:lang w:val="es-ES"/>
        </w:rPr>
        <w:t>b. En frontend/, ejecutar npm run dev. Probar agregar/quitar líneas, cantidades, totales, guardar, editar, buscar y eliminar; revisar diseño responsive.</w:t>
      </w:r>
    </w:p>
    <w:p w14:paraId="4DDF6586" w14:textId="77777777" w:rsidR="00AA43EE" w:rsidRPr="00E0536D" w:rsidRDefault="00000000">
      <w:pPr>
        <w:pStyle w:val="Ttulo2"/>
        <w:rPr>
          <w:lang w:val="es-ES"/>
        </w:rPr>
      </w:pPr>
      <w:r w:rsidRPr="00E0536D">
        <w:rPr>
          <w:lang w:val="es-ES"/>
        </w:rPr>
        <w:t>9.5 Corrección y evidencia</w:t>
      </w:r>
    </w:p>
    <w:p w14:paraId="0E46A90A" w14:textId="77777777" w:rsidR="00AA43EE" w:rsidRPr="00E0536D" w:rsidRDefault="00000000">
      <w:pPr>
        <w:rPr>
          <w:lang w:val="es-ES"/>
        </w:rPr>
      </w:pPr>
      <w:r w:rsidRPr="00E0536D">
        <w:rPr>
          <w:lang w:val="es-ES"/>
        </w:rPr>
        <w:t>a. Si aparece un error, enviar a Codex el mensaje exacto y solicitar corrección localizada, sin reescribir otros módulos.</w:t>
      </w:r>
    </w:p>
    <w:p w14:paraId="47CF9290" w14:textId="77777777" w:rsidR="00AA43EE" w:rsidRPr="00E0536D" w:rsidRDefault="00000000">
      <w:pPr>
        <w:rPr>
          <w:lang w:val="es-ES"/>
        </w:rPr>
      </w:pPr>
      <w:r w:rsidRPr="00E0536D">
        <w:rPr>
          <w:lang w:val="es-ES"/>
        </w:rPr>
        <w:t>b. Actualizar MEMORY.md solo con decisiones, archivos y pruebas verificadas; conservar evidencias de Postman, Compass y navegador.</w:t>
      </w:r>
    </w:p>
    <w:p w14:paraId="0136856B" w14:textId="77777777" w:rsidR="00AA43EE" w:rsidRPr="00E0536D" w:rsidRDefault="00000000">
      <w:pPr>
        <w:pStyle w:val="Ttulo2"/>
        <w:rPr>
          <w:lang w:val="es-ES"/>
        </w:rPr>
      </w:pPr>
      <w:r w:rsidRPr="00E0536D">
        <w:rPr>
          <w:lang w:val="es-ES"/>
        </w:rPr>
        <w:t>9.6 Validación final</w:t>
      </w:r>
    </w:p>
    <w:p w14:paraId="23A90AF4" w14:textId="77777777" w:rsidR="00AA43EE" w:rsidRPr="00E0536D" w:rsidRDefault="00000000">
      <w:pPr>
        <w:rPr>
          <w:lang w:val="es-ES"/>
        </w:rPr>
      </w:pPr>
      <w:r w:rsidRPr="00E0536D">
        <w:rPr>
          <w:lang w:val="es-ES"/>
        </w:rPr>
        <w:t>a. Confirmar que [MODULO] guarda, consulta, edita y elimina encabezado y detalles coherentemente; comprobar totales y validaciones.</w:t>
      </w:r>
    </w:p>
    <w:p w14:paraId="2715E525" w14:textId="77777777" w:rsidR="00AA43EE" w:rsidRPr="00E0536D" w:rsidRDefault="00000000">
      <w:pPr>
        <w:rPr>
          <w:lang w:val="es-ES"/>
        </w:rPr>
      </w:pPr>
      <w:r w:rsidRPr="00E0536D">
        <w:rPr>
          <w:lang w:val="es-ES"/>
        </w:rPr>
        <w:t>b. Reutilizar la guía para otra operación encabezado-detalle cambiando únicamente [MODULO] y [TABLA].</w:t>
      </w:r>
    </w:p>
    <w:p w14:paraId="0E048BC2" w14:textId="77777777" w:rsidR="00AA43EE" w:rsidRPr="00E0536D" w:rsidRDefault="00000000">
      <w:pPr>
        <w:pStyle w:val="Ttulo2"/>
        <w:rPr>
          <w:lang w:val="es-ES"/>
        </w:rPr>
      </w:pPr>
      <w:r w:rsidRPr="00E0536D">
        <w:rPr>
          <w:lang w:val="es-ES"/>
        </w:rPr>
        <w:t>9.7 Nota estudiantes — Windows</w:t>
      </w:r>
    </w:p>
    <w:p w14:paraId="5F723BFF" w14:textId="77777777" w:rsidR="00AA43EE" w:rsidRPr="00E0536D" w:rsidRDefault="00000000">
      <w:pPr>
        <w:rPr>
          <w:lang w:val="es-ES"/>
        </w:rPr>
      </w:pPr>
      <w:r w:rsidRPr="00E0536D">
        <w:rPr>
          <w:lang w:val="es-ES"/>
        </w:rPr>
        <w:t>a. Confirmar Docker Desktop, MongoDB, backend y frontend activos antes de probar el guardado completo de la operación.</w:t>
      </w:r>
    </w:p>
    <w:sectPr w:rsidR="00AA43EE" w:rsidRPr="00E0536D" w:rsidSect="00034616">
      <w:footerReference w:type="default" r:id="rId8"/>
      <w:pgSz w:w="12240" w:h="15840"/>
      <w:pgMar w:top="936" w:right="1195" w:bottom="864" w:left="119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06E9A" w14:textId="77777777" w:rsidR="00DC7BE1" w:rsidRDefault="00DC7BE1">
      <w:pPr>
        <w:spacing w:after="0" w:line="240" w:lineRule="auto"/>
      </w:pPr>
      <w:r>
        <w:separator/>
      </w:r>
    </w:p>
  </w:endnote>
  <w:endnote w:type="continuationSeparator" w:id="0">
    <w:p w14:paraId="787C1CEA" w14:textId="77777777" w:rsidR="00DC7BE1" w:rsidRDefault="00DC7B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435FD" w14:textId="77777777" w:rsidR="009E3D76" w:rsidRPr="00B070B5" w:rsidRDefault="00000000">
    <w:pPr>
      <w:pStyle w:val="Piedepgina"/>
      <w:jc w:val="center"/>
      <w:rPr>
        <w:lang w:val="es-ES"/>
      </w:rPr>
    </w:pPr>
    <w:r w:rsidRPr="00E0536D">
      <w:rPr>
        <w:lang w:val="es-ES"/>
      </w:rPr>
      <w:t>Desarrollo Web 2026 | MA. Ing. Elvis Morales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0FF2A" w14:textId="77777777" w:rsidR="00DC7BE1" w:rsidRDefault="00DC7BE1">
      <w:pPr>
        <w:spacing w:after="0" w:line="240" w:lineRule="auto"/>
      </w:pPr>
      <w:r>
        <w:separator/>
      </w:r>
    </w:p>
  </w:footnote>
  <w:footnote w:type="continuationSeparator" w:id="0">
    <w:p w14:paraId="7B80B733" w14:textId="77777777" w:rsidR="00DC7BE1" w:rsidRDefault="00DC7B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9489458">
    <w:abstractNumId w:val="8"/>
  </w:num>
  <w:num w:numId="2" w16cid:durableId="740643925">
    <w:abstractNumId w:val="6"/>
  </w:num>
  <w:num w:numId="3" w16cid:durableId="1007056275">
    <w:abstractNumId w:val="5"/>
  </w:num>
  <w:num w:numId="4" w16cid:durableId="129905716">
    <w:abstractNumId w:val="4"/>
  </w:num>
  <w:num w:numId="5" w16cid:durableId="451436789">
    <w:abstractNumId w:val="7"/>
  </w:num>
  <w:num w:numId="6" w16cid:durableId="845093249">
    <w:abstractNumId w:val="3"/>
  </w:num>
  <w:num w:numId="7" w16cid:durableId="1041127802">
    <w:abstractNumId w:val="2"/>
  </w:num>
  <w:num w:numId="8" w16cid:durableId="1881935738">
    <w:abstractNumId w:val="1"/>
  </w:num>
  <w:num w:numId="9" w16cid:durableId="1465272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964"/>
    <w:rsid w:val="00034616"/>
    <w:rsid w:val="0006063C"/>
    <w:rsid w:val="000A5E5E"/>
    <w:rsid w:val="000D2CC2"/>
    <w:rsid w:val="0015074B"/>
    <w:rsid w:val="0029639D"/>
    <w:rsid w:val="002D38D1"/>
    <w:rsid w:val="002D3CDF"/>
    <w:rsid w:val="00326F90"/>
    <w:rsid w:val="003A55EA"/>
    <w:rsid w:val="00410477"/>
    <w:rsid w:val="00470108"/>
    <w:rsid w:val="004D6BC4"/>
    <w:rsid w:val="00587056"/>
    <w:rsid w:val="005D1113"/>
    <w:rsid w:val="005D1E16"/>
    <w:rsid w:val="005F673F"/>
    <w:rsid w:val="00627210"/>
    <w:rsid w:val="00663422"/>
    <w:rsid w:val="006D3DC9"/>
    <w:rsid w:val="007123DC"/>
    <w:rsid w:val="00727F2B"/>
    <w:rsid w:val="007B41C9"/>
    <w:rsid w:val="0082681E"/>
    <w:rsid w:val="00885DE0"/>
    <w:rsid w:val="008C460F"/>
    <w:rsid w:val="009B1638"/>
    <w:rsid w:val="009E3D76"/>
    <w:rsid w:val="00A301EB"/>
    <w:rsid w:val="00AA1D8D"/>
    <w:rsid w:val="00AA43EE"/>
    <w:rsid w:val="00AA7155"/>
    <w:rsid w:val="00B070B5"/>
    <w:rsid w:val="00B47730"/>
    <w:rsid w:val="00C8438A"/>
    <w:rsid w:val="00CB0664"/>
    <w:rsid w:val="00D268DA"/>
    <w:rsid w:val="00D70AA3"/>
    <w:rsid w:val="00DC7BE1"/>
    <w:rsid w:val="00E0536D"/>
    <w:rsid w:val="00E64F26"/>
    <w:rsid w:val="00F57484"/>
    <w:rsid w:val="00F656C3"/>
    <w:rsid w:val="00FC693F"/>
    <w:rsid w:val="00FE5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93AB8EE"/>
  <w14:defaultImageDpi w14:val="300"/>
  <w15:docId w15:val="{E9545154-702F-4E4C-AA5D-2EFC1B3C6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000000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1086</Words>
  <Characters>5974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Elvis Omar Morales Abrego</cp:lastModifiedBy>
  <cp:revision>47</cp:revision>
  <dcterms:created xsi:type="dcterms:W3CDTF">2026-10-11T12:02:00Z</dcterms:created>
  <dcterms:modified xsi:type="dcterms:W3CDTF">2026-10-11T14:26:00Z</dcterms:modified>
  <cp:category/>
</cp:coreProperties>
</file>