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7B1430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7B1430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7B143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7B143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7B143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7B143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2CF80E52" w:rsidR="00207F75" w:rsidRPr="00724955" w:rsidRDefault="00207F75" w:rsidP="000512EC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F2E25EE" wp14:editId="68EED1EB">
            <wp:extent cx="3962958" cy="600347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5" cy="60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22C2B8E9" w:rsidR="00A13984" w:rsidRPr="00724955" w:rsidRDefault="00C728C6" w:rsidP="00984063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2A4A0C8" wp14:editId="01C63C87">
            <wp:extent cx="4425461" cy="2048289"/>
            <wp:effectExtent l="0" t="0" r="0" b="9525"/>
            <wp:docPr id="27" name="Picture 2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88" cy="20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156FECA0" w14:textId="77777777" w:rsidR="00DE142E" w:rsidRPr="00724955" w:rsidRDefault="00DE142E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8EB72FA" w14:textId="77777777" w:rsidR="00984063" w:rsidRPr="00724955" w:rsidRDefault="00984063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22E8C68" w14:textId="27EC3242" w:rsidR="00A32F99" w:rsidRPr="00724955" w:rsidRDefault="00051951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2B50DED3" wp14:editId="15E70FD6">
            <wp:extent cx="4443046" cy="3609946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36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CEF" w14:textId="182DC069" w:rsidR="00A13984" w:rsidRPr="00724955" w:rsidRDefault="0097084E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</w:p>
    <w:p w14:paraId="273564C3" w14:textId="36C968E2" w:rsidR="00051951" w:rsidRPr="00724955" w:rsidRDefault="008C2CE5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lastRenderedPageBreak/>
        <w:drawing>
          <wp:inline distT="0" distB="0" distL="0" distR="0" wp14:anchorId="67C967A9" wp14:editId="65FC7E52">
            <wp:extent cx="5733415" cy="3038475"/>
            <wp:effectExtent l="0" t="0" r="63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748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34D8B93" w14:textId="3342BF47" w:rsidR="00E94F80" w:rsidRPr="00724955" w:rsidRDefault="00E94F80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4.</w:t>
      </w:r>
      <w:r w:rsidRPr="00724955">
        <w:rPr>
          <w:rFonts w:asciiTheme="majorBidi" w:hAnsiTheme="majorBidi" w:cstheme="majorBidi"/>
          <w:sz w:val="18"/>
          <w:szCs w:val="18"/>
        </w:rPr>
        <w:t xml:space="preserve">  part A dictates the events </w:t>
      </w:r>
      <w:r w:rsidR="00D247C4">
        <w:rPr>
          <w:rFonts w:asciiTheme="majorBidi" w:hAnsiTheme="majorBidi" w:cstheme="majorBidi"/>
          <w:sz w:val="18"/>
          <w:szCs w:val="18"/>
        </w:rPr>
        <w:t xml:space="preserve">that have </w:t>
      </w:r>
      <w:r w:rsidRPr="00724955">
        <w:rPr>
          <w:rFonts w:asciiTheme="majorBidi" w:hAnsiTheme="majorBidi" w:cstheme="majorBidi"/>
          <w:sz w:val="18"/>
          <w:szCs w:val="18"/>
        </w:rPr>
        <w:t xml:space="preserve">taken place inside a method that draws the notes inside a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Measure </w:t>
      </w:r>
      <w:r w:rsidRPr="00724955">
        <w:rPr>
          <w:rFonts w:asciiTheme="majorBidi" w:hAnsiTheme="majorBidi" w:cstheme="majorBidi"/>
          <w:sz w:val="18"/>
          <w:szCs w:val="18"/>
        </w:rPr>
        <w:t xml:space="preserve">object. For each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Note</w:t>
      </w:r>
      <w:r w:rsidRPr="00724955">
        <w:rPr>
          <w:rFonts w:asciiTheme="majorBidi" w:hAnsiTheme="majorBidi" w:cstheme="majorBidi"/>
          <w:sz w:val="18"/>
          <w:szCs w:val="18"/>
        </w:rPr>
        <w:t xml:space="preserve"> object in the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Measure</w:t>
      </w:r>
      <w:r w:rsidRPr="00724955">
        <w:rPr>
          <w:rFonts w:asciiTheme="majorBidi" w:hAnsiTheme="majorBidi" w:cstheme="majorBidi"/>
          <w:sz w:val="18"/>
          <w:szCs w:val="18"/>
        </w:rPr>
        <w:t xml:space="preserve">, if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Pr="00724955">
        <w:rPr>
          <w:rFonts w:asciiTheme="majorBidi" w:hAnsiTheme="majorBidi" w:cstheme="majorBidi"/>
          <w:sz w:val="18"/>
          <w:szCs w:val="18"/>
        </w:rPr>
        <w:t xml:space="preserve">note has a </w:t>
      </w:r>
      <w:r w:rsidR="00DF099A" w:rsidRPr="00724955">
        <w:rPr>
          <w:rFonts w:asciiTheme="majorBidi" w:hAnsiTheme="majorBidi" w:cstheme="majorBidi"/>
          <w:sz w:val="18"/>
          <w:szCs w:val="18"/>
        </w:rPr>
        <w:t>technical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DF099A" w:rsidRPr="00724955">
        <w:rPr>
          <w:rFonts w:asciiTheme="majorBidi" w:hAnsiTheme="majorBidi" w:cstheme="majorBidi"/>
          <w:sz w:val="18"/>
          <w:szCs w:val="18"/>
        </w:rPr>
        <w:t>tag,</w:t>
      </w:r>
      <w:r w:rsidRPr="00724955">
        <w:rPr>
          <w:rFonts w:asciiTheme="majorBidi" w:hAnsiTheme="majorBidi" w:cstheme="majorBidi"/>
          <w:sz w:val="18"/>
          <w:szCs w:val="18"/>
        </w:rPr>
        <w:t xml:space="preserve"> then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drawNoteWithTechnical </w:t>
      </w:r>
      <w:r w:rsidRPr="00724955">
        <w:rPr>
          <w:rFonts w:asciiTheme="majorBidi" w:hAnsiTheme="majorBidi" w:cstheme="majorBidi"/>
          <w:sz w:val="18"/>
          <w:szCs w:val="18"/>
        </w:rPr>
        <w:t>method is used to draw/ display the note. Part B shows events tak</w:t>
      </w:r>
      <w:r w:rsidR="00D247C4">
        <w:rPr>
          <w:rFonts w:asciiTheme="majorBidi" w:hAnsiTheme="majorBidi" w:cstheme="majorBidi"/>
          <w:sz w:val="18"/>
          <w:szCs w:val="18"/>
        </w:rPr>
        <w:t>ing</w:t>
      </w:r>
      <w:r w:rsidRPr="00724955">
        <w:rPr>
          <w:rFonts w:asciiTheme="majorBidi" w:hAnsiTheme="majorBidi" w:cstheme="majorBidi"/>
          <w:sz w:val="18"/>
          <w:szCs w:val="18"/>
        </w:rPr>
        <w:t xml:space="preserve"> place inside the previously mentioned method </w:t>
      </w:r>
      <w:r w:rsidR="006863B7" w:rsidRPr="00724955">
        <w:rPr>
          <w:rFonts w:asciiTheme="majorBidi" w:hAnsiTheme="majorBidi" w:cstheme="majorBidi"/>
          <w:sz w:val="18"/>
          <w:szCs w:val="18"/>
        </w:rPr>
        <w:t>(</w:t>
      </w:r>
      <w:r w:rsidR="006863B7" w:rsidRPr="00724955">
        <w:rPr>
          <w:rFonts w:asciiTheme="majorBidi" w:hAnsiTheme="majorBidi" w:cstheme="majorBidi"/>
          <w:i/>
          <w:iCs/>
          <w:sz w:val="18"/>
          <w:szCs w:val="18"/>
        </w:rPr>
        <w:t>drawNoteWithTechnical</w:t>
      </w:r>
      <w:r w:rsidR="006863B7" w:rsidRPr="00724955">
        <w:rPr>
          <w:rFonts w:asciiTheme="majorBidi" w:hAnsiTheme="majorBidi" w:cstheme="majorBidi"/>
          <w:sz w:val="18"/>
          <w:szCs w:val="18"/>
        </w:rPr>
        <w:t xml:space="preserve">) </w:t>
      </w:r>
      <w:r w:rsidRPr="00724955">
        <w:rPr>
          <w:rFonts w:asciiTheme="majorBidi" w:hAnsiTheme="majorBidi" w:cstheme="majorBidi"/>
          <w:sz w:val="18"/>
          <w:szCs w:val="18"/>
        </w:rPr>
        <w:t xml:space="preserve">and </w:t>
      </w:r>
      <w:r w:rsidR="0058163E" w:rsidRPr="00724955">
        <w:rPr>
          <w:rFonts w:asciiTheme="majorBidi" w:hAnsiTheme="majorBidi" w:cstheme="majorBidi"/>
          <w:sz w:val="18"/>
          <w:szCs w:val="18"/>
        </w:rPr>
        <w:t xml:space="preserve">indicates which methods are used based on whether the given note has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="006863B7" w:rsidRPr="00724955">
        <w:rPr>
          <w:rFonts w:asciiTheme="majorBidi" w:hAnsiTheme="majorBidi" w:cstheme="majorBidi"/>
          <w:sz w:val="18"/>
          <w:szCs w:val="18"/>
        </w:rPr>
        <w:t>c</w:t>
      </w:r>
      <w:r w:rsidR="0058163E" w:rsidRPr="00724955">
        <w:rPr>
          <w:rFonts w:asciiTheme="majorBidi" w:hAnsiTheme="majorBidi" w:cstheme="majorBidi"/>
          <w:sz w:val="18"/>
          <w:szCs w:val="18"/>
        </w:rPr>
        <w:t>hord and/or grace tag respectively.</w:t>
      </w:r>
    </w:p>
    <w:p w14:paraId="451FEBD1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0BF09C5E" w14:textId="55E110C1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64CB1E7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91B861D" w14:textId="3751B313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6276189" wp14:editId="0F401E5C">
            <wp:extent cx="4914357" cy="3360420"/>
            <wp:effectExtent l="0" t="0" r="63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33" cy="3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295" w14:textId="77777777" w:rsidR="00DF099A" w:rsidRPr="00724955" w:rsidRDefault="00DF099A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022F7C8D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44FB6AB" w14:textId="61588CA4" w:rsidR="008C2CE5" w:rsidRPr="00724955" w:rsidRDefault="008C2CE5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5</w:t>
      </w:r>
      <w:r w:rsidRPr="00724955">
        <w:rPr>
          <w:rFonts w:asciiTheme="majorBidi" w:hAnsiTheme="majorBidi" w:cstheme="majorBidi"/>
          <w:sz w:val="18"/>
          <w:szCs w:val="18"/>
        </w:rPr>
        <w:t xml:space="preserve">. The sequence diagram of the four self-calls </w:t>
      </w:r>
      <w:r w:rsidR="00D247C4">
        <w:rPr>
          <w:rFonts w:asciiTheme="majorBidi" w:hAnsiTheme="majorBidi" w:cstheme="majorBidi"/>
          <w:sz w:val="18"/>
          <w:szCs w:val="18"/>
        </w:rPr>
        <w:t xml:space="preserve">is </w:t>
      </w:r>
      <w:r w:rsidRPr="00724955">
        <w:rPr>
          <w:rFonts w:asciiTheme="majorBidi" w:hAnsiTheme="majorBidi" w:cstheme="majorBidi"/>
          <w:sz w:val="18"/>
          <w:szCs w:val="18"/>
        </w:rPr>
        <w:t xml:space="preserve">depicted </w:t>
      </w:r>
      <w:r w:rsidR="00D247C4">
        <w:rPr>
          <w:rFonts w:asciiTheme="majorBidi" w:hAnsiTheme="majorBidi" w:cstheme="majorBidi"/>
          <w:sz w:val="18"/>
          <w:szCs w:val="18"/>
        </w:rPr>
        <w:t>i</w:t>
      </w:r>
      <w:r w:rsidRPr="00724955">
        <w:rPr>
          <w:rFonts w:asciiTheme="majorBidi" w:hAnsiTheme="majorBidi" w:cstheme="majorBidi"/>
          <w:sz w:val="18"/>
          <w:szCs w:val="18"/>
        </w:rPr>
        <w:t xml:space="preserve">n figure 4. B in more details and their interaction with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DrawNote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 to display </w:t>
      </w:r>
      <w:r w:rsidR="00DF099A" w:rsidRPr="00724955">
        <w:rPr>
          <w:rFonts w:asciiTheme="majorBidi" w:hAnsiTheme="majorBidi" w:cstheme="majorBidi"/>
          <w:sz w:val="18"/>
          <w:szCs w:val="18"/>
        </w:rPr>
        <w:t>their</w:t>
      </w:r>
      <w:r w:rsidRPr="00724955">
        <w:rPr>
          <w:rFonts w:asciiTheme="majorBidi" w:hAnsiTheme="majorBidi" w:cstheme="majorBidi"/>
          <w:sz w:val="18"/>
          <w:szCs w:val="18"/>
        </w:rPr>
        <w:t xml:space="preserve"> respective notes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 </w:t>
      </w:r>
      <w:r w:rsidR="00D247C4">
        <w:rPr>
          <w:rFonts w:asciiTheme="majorBidi" w:hAnsiTheme="majorBidi" w:cstheme="majorBidi"/>
          <w:sz w:val="18"/>
          <w:szCs w:val="18"/>
        </w:rPr>
        <w:t xml:space="preserve">the 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screen. Diagram A indicates the events that result in grace notes, Diagram B, the ones that result in regular notes, </w:t>
      </w:r>
      <w:r w:rsidR="00DF099A" w:rsidRPr="00724955">
        <w:rPr>
          <w:rFonts w:asciiTheme="majorBidi" w:hAnsiTheme="majorBidi" w:cstheme="majorBidi"/>
          <w:sz w:val="18"/>
          <w:szCs w:val="18"/>
        </w:rPr>
        <w:t>diagram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</w:t>
      </w:r>
      <w:r w:rsidR="00D247C4">
        <w:rPr>
          <w:rFonts w:asciiTheme="majorBidi" w:hAnsiTheme="majorBidi" w:cstheme="majorBidi"/>
          <w:sz w:val="18"/>
          <w:szCs w:val="18"/>
        </w:rPr>
        <w:t>,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ones that result in grace chord</w:t>
      </w:r>
      <w:r w:rsidR="00D247C4">
        <w:rPr>
          <w:rFonts w:asciiTheme="majorBidi" w:hAnsiTheme="majorBidi" w:cstheme="majorBidi"/>
          <w:sz w:val="18"/>
          <w:szCs w:val="18"/>
        </w:rPr>
        <w:t>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and finally diagram D the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ones that result in regular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chords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being displayed on the screen.  </w:t>
      </w:r>
    </w:p>
    <w:p w14:paraId="67DFD6C7" w14:textId="7B93B43F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4D833639" w14:textId="50BBDF2C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26D7B1E" w14:textId="77777777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731A3DA5" w14:textId="47DEE2E7" w:rsidR="008E6649" w:rsidRPr="00724955" w:rsidRDefault="004A1A5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CB38DEF" wp14:editId="1157163D">
            <wp:extent cx="4310743" cy="8384737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949" cy="83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C5B" w14:textId="77777777" w:rsidR="008E6649" w:rsidRPr="00724955" w:rsidRDefault="008E6649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17581B0" w14:textId="04BB1A21" w:rsidR="00BE7F2F" w:rsidRPr="00724955" w:rsidRDefault="00BE7F2F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6.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Detailed sequence diagram </w:t>
      </w:r>
      <w:r w:rsidR="00CB0C33" w:rsidRPr="00724955">
        <w:rPr>
          <w:rFonts w:asciiTheme="majorBidi" w:hAnsiTheme="majorBidi" w:cstheme="majorBidi"/>
          <w:sz w:val="18"/>
          <w:szCs w:val="18"/>
        </w:rPr>
        <w:t xml:space="preserve">of </w:t>
      </w:r>
      <w:r w:rsidR="00CB0C33" w:rsidRPr="00724955">
        <w:rPr>
          <w:rFonts w:asciiTheme="majorBidi" w:hAnsiTheme="majorBidi" w:cstheme="majorBidi"/>
          <w:i/>
          <w:iCs/>
          <w:sz w:val="18"/>
          <w:szCs w:val="18"/>
        </w:rPr>
        <w:t>draw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>Type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 self-call on 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Guitar </w:t>
      </w:r>
      <w:r w:rsidR="002A3286" w:rsidRPr="00724955">
        <w:rPr>
          <w:rFonts w:asciiTheme="majorBidi" w:hAnsiTheme="majorBidi" w:cstheme="majorBidi"/>
          <w:sz w:val="18"/>
          <w:szCs w:val="18"/>
        </w:rPr>
        <w:t>class</w:t>
      </w:r>
      <w:r w:rsidR="00775988" w:rsidRPr="00724955">
        <w:rPr>
          <w:rFonts w:asciiTheme="majorBidi" w:hAnsiTheme="majorBidi" w:cstheme="majorBidi"/>
          <w:sz w:val="18"/>
          <w:szCs w:val="18"/>
        </w:rPr>
        <w:t>.</w:t>
      </w:r>
    </w:p>
    <w:p w14:paraId="5B64B37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3A78711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0D4E2EA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A72F1E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61CF625D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9C1CC54" w14:textId="06B8277C" w:rsidR="007738D8" w:rsidRPr="00724955" w:rsidRDefault="007738D8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1A89336" wp14:editId="32687494">
            <wp:extent cx="3675895" cy="3849632"/>
            <wp:effectExtent l="0" t="0" r="127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95" cy="3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CA4" w14:textId="77777777" w:rsidR="00B82DD8" w:rsidRPr="00724955" w:rsidRDefault="00B82DD8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6FB7FF6" w14:textId="49F30674" w:rsidR="005E63E6" w:rsidRPr="00724955" w:rsidRDefault="005E63E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7.</w:t>
      </w:r>
      <w:r w:rsidRPr="00724955">
        <w:rPr>
          <w:rFonts w:asciiTheme="majorBidi" w:hAnsiTheme="majorBidi" w:cstheme="majorBidi"/>
          <w:sz w:val="18"/>
          <w:szCs w:val="18"/>
        </w:rPr>
        <w:t xml:space="preserve"> Detailed sequence diagram of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drawBend</w:t>
      </w:r>
      <w:r w:rsidRPr="00724955">
        <w:rPr>
          <w:rFonts w:asciiTheme="majorBidi" w:hAnsiTheme="majorBidi" w:cstheme="majorBidi"/>
          <w:sz w:val="18"/>
          <w:szCs w:val="18"/>
        </w:rPr>
        <w:t xml:space="preserve"> (A) and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drawDot</w:t>
      </w:r>
      <w:r w:rsidRPr="00724955">
        <w:rPr>
          <w:rFonts w:asciiTheme="majorBidi" w:hAnsiTheme="majorBidi" w:cstheme="majorBidi"/>
          <w:sz w:val="18"/>
          <w:szCs w:val="18"/>
        </w:rPr>
        <w:t>(B) self-calls mentioned in the p</w:t>
      </w:r>
      <w:r w:rsidR="00D247C4">
        <w:rPr>
          <w:rFonts w:asciiTheme="majorBidi" w:hAnsiTheme="majorBidi" w:cstheme="majorBidi"/>
          <w:sz w:val="18"/>
          <w:szCs w:val="18"/>
        </w:rPr>
        <w:t>re</w:t>
      </w:r>
      <w:r w:rsidRPr="00724955">
        <w:rPr>
          <w:rFonts w:asciiTheme="majorBidi" w:hAnsiTheme="majorBidi" w:cstheme="majorBidi"/>
          <w:sz w:val="18"/>
          <w:szCs w:val="18"/>
        </w:rPr>
        <w:t xml:space="preserve">vious diagrams. </w:t>
      </w:r>
    </w:p>
    <w:p w14:paraId="3B9A09FC" w14:textId="77777777" w:rsidR="00BE7F2F" w:rsidRPr="00724955" w:rsidRDefault="00BE7F2F" w:rsidP="00BE7F2F">
      <w:pPr>
        <w:rPr>
          <w:rFonts w:asciiTheme="majorBidi" w:hAnsiTheme="majorBidi" w:cstheme="majorBidi"/>
          <w:sz w:val="18"/>
          <w:szCs w:val="18"/>
        </w:rPr>
      </w:pPr>
    </w:p>
    <w:p w14:paraId="272C5753" w14:textId="77777777" w:rsidR="009659B2" w:rsidRPr="00724955" w:rsidRDefault="009659B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6C2778D7" w14:textId="1696ACE6" w:rsidR="00A74083" w:rsidRPr="00724955" w:rsidRDefault="00167A48" w:rsidP="00A74083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D73A529" wp14:editId="2CDB0EFB">
            <wp:extent cx="5962263" cy="7311350"/>
            <wp:effectExtent l="0" t="0" r="635" b="444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63" cy="73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6D4F6A8" w14:textId="68080A06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D95AD6" w:rsidRPr="00724955">
        <w:rPr>
          <w:rFonts w:asciiTheme="majorBidi" w:hAnsiTheme="majorBidi" w:cstheme="majorBidi"/>
          <w:b/>
          <w:bCs/>
          <w:sz w:val="20"/>
          <w:szCs w:val="20"/>
        </w:rPr>
        <w:t>8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70C5DCDE" w:rsidR="00724955" w:rsidRPr="0018597E" w:rsidRDefault="0018597E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18597E">
        <w:rPr>
          <w:noProof/>
        </w:rPr>
        <w:drawing>
          <wp:inline distT="0" distB="0" distL="0" distR="0" wp14:anchorId="4666B3C4" wp14:editId="554BE1A8">
            <wp:extent cx="3494868" cy="5946518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7" cy="59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7B7BBDB2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63E9C3AB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2C03CECB" wp14:editId="1D2F4197">
            <wp:extent cx="4671135" cy="3554696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37" cy="36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1840186D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4E850087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65BDA780" wp14:editId="042BDE12">
            <wp:extent cx="4857274" cy="3696346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07" cy="377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C6DC" w14:textId="08935A57" w:rsidR="00F81C9B" w:rsidRPr="0018597E" w:rsidRDefault="0061682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6FFBDA5A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5E846C9D" w14:textId="44480BB8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5C698FDB" w14:textId="77777777" w:rsidR="00E54F6D" w:rsidRDefault="00E54F6D" w:rsidP="00E54F6D"/>
    <w:bookmarkStart w:id="10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A5E96" w14:textId="77777777" w:rsidR="007B1430" w:rsidRDefault="007B1430">
      <w:pPr>
        <w:spacing w:line="240" w:lineRule="auto"/>
      </w:pPr>
      <w:r>
        <w:separator/>
      </w:r>
    </w:p>
  </w:endnote>
  <w:endnote w:type="continuationSeparator" w:id="0">
    <w:p w14:paraId="573CB2CD" w14:textId="77777777" w:rsidR="007B1430" w:rsidRDefault="007B14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4716F" w14:textId="77777777" w:rsidR="007B1430" w:rsidRDefault="007B1430">
      <w:pPr>
        <w:spacing w:line="240" w:lineRule="auto"/>
      </w:pPr>
      <w:r>
        <w:separator/>
      </w:r>
    </w:p>
  </w:footnote>
  <w:footnote w:type="continuationSeparator" w:id="0">
    <w:p w14:paraId="30A31BDE" w14:textId="77777777" w:rsidR="007B1430" w:rsidRDefault="007B14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QUAabP5vSwAAAA="/>
  </w:docVars>
  <w:rsids>
    <w:rsidRoot w:val="003A2F12"/>
    <w:rsid w:val="0002683D"/>
    <w:rsid w:val="000512EC"/>
    <w:rsid w:val="00051951"/>
    <w:rsid w:val="000756A8"/>
    <w:rsid w:val="000D13B0"/>
    <w:rsid w:val="000E3987"/>
    <w:rsid w:val="000E7F1E"/>
    <w:rsid w:val="000F1A32"/>
    <w:rsid w:val="00130644"/>
    <w:rsid w:val="0014761B"/>
    <w:rsid w:val="00167A48"/>
    <w:rsid w:val="0018597E"/>
    <w:rsid w:val="001A2CEA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4486B"/>
    <w:rsid w:val="003712A6"/>
    <w:rsid w:val="003A2F12"/>
    <w:rsid w:val="003B130F"/>
    <w:rsid w:val="003E3E5A"/>
    <w:rsid w:val="00451F50"/>
    <w:rsid w:val="00467E00"/>
    <w:rsid w:val="004A1A56"/>
    <w:rsid w:val="004B0B92"/>
    <w:rsid w:val="005079C8"/>
    <w:rsid w:val="00516CE0"/>
    <w:rsid w:val="005325C0"/>
    <w:rsid w:val="0058163E"/>
    <w:rsid w:val="005A2D0D"/>
    <w:rsid w:val="005D08F8"/>
    <w:rsid w:val="005E63E6"/>
    <w:rsid w:val="0061682F"/>
    <w:rsid w:val="00643AB0"/>
    <w:rsid w:val="00673EB5"/>
    <w:rsid w:val="00682078"/>
    <w:rsid w:val="006863B7"/>
    <w:rsid w:val="006B162D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8105A9"/>
    <w:rsid w:val="00836FF2"/>
    <w:rsid w:val="008433BF"/>
    <w:rsid w:val="008801A0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B01A0E"/>
    <w:rsid w:val="00B8125C"/>
    <w:rsid w:val="00B82DD8"/>
    <w:rsid w:val="00B936A5"/>
    <w:rsid w:val="00BE7F2F"/>
    <w:rsid w:val="00C37152"/>
    <w:rsid w:val="00C67C40"/>
    <w:rsid w:val="00C728C6"/>
    <w:rsid w:val="00CB0C33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sv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16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90</cp:revision>
  <cp:lastPrinted>2022-03-04T22:56:00Z</cp:lastPrinted>
  <dcterms:created xsi:type="dcterms:W3CDTF">2022-03-04T22:21:00Z</dcterms:created>
  <dcterms:modified xsi:type="dcterms:W3CDTF">2022-03-30T15:58:00Z</dcterms:modified>
</cp:coreProperties>
</file>