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6"/>
          <w:szCs w:val="36"/>
        </w:rPr>
        <w:t xml:space="preserve">Implementation Plan</w:t>
      </w:r>
    </w:p>
    <w:p>
      <w:pPr>
        <w:spacing w:after="400"/>
        <w:jc w:val="center"/>
      </w:pPr>
      <w:r>
        <w:rPr>
          <w:rFonts w:ascii="Calibri" w:cs="Calibri" w:eastAsia="Calibri" w:hAnsi="Calibri"/>
          <w:i/>
          <w:iCs/>
          <w:color w:val="555555"/>
          <w:sz w:val="24"/>
          <w:szCs w:val="24"/>
        </w:rPr>
        <w:t xml:space="preserve">Foundry Project Structure, Test Plan, and Deployment Plan</w:t>
      </w:r>
    </w:p>
    <w:p>
      <w:pPr>
        <w:pStyle w:val="Heading1"/>
        <w:spacing w:after="200" w:before="400"/>
      </w:pPr>
      <w:r>
        <w:t xml:space="preserve">1. Purpose</w:t>
      </w:r>
    </w:p>
    <w:p>
      <w:pPr>
        <w:spacing w:after="200" w:line="300"/>
      </w:pPr>
      <w:r>
        <w:rPr>
          <w:rFonts w:ascii="Calibri" w:cs="Calibri" w:eastAsia="Calibri" w:hAnsi="Calibri"/>
          <w:sz w:val="22"/>
          <w:szCs w:val="22"/>
        </w:rPr>
        <w:t xml:space="preserve">Before writing any implementation code, this document plans the full Foundry project skeleton: folder structure, contract dependency style, the test suite each contract needs, and the deployment sequence. Planning this up front avoids restructuring mid-implementation and gives a checklist to follow once coding begins.</w:t>
      </w:r>
    </w:p>
    <w:p>
      <w:pPr>
        <w:pStyle w:val="Heading1"/>
        <w:spacing w:after="200" w:before="400"/>
      </w:pPr>
      <w:r>
        <w:t xml:space="preserve">2. Project Structure</w:t>
      </w:r>
    </w:p>
    <w:p>
      <w:pPr>
        <w:shd w:fill="F2F2F2" w:val="clear"/>
        <w:spacing w:after="200" w:before="100"/>
      </w:pPr>
      <w:r>
        <w:rPr>
          <w:rFonts w:ascii="Consolas" w:cs="Consolas" w:eastAsia="Consolas" w:hAnsi="Consolas"/>
          <w:sz w:val="20"/>
          <w:szCs w:val="20"/>
        </w:rPr>
        <w:t xml:space="preserve">credential-system/
├── src/
│   ├── interfaces/
│   │   └── IAccessControlRegistry.sol
│   ├── AccessControlRegistry.sol
│   └── CredentialRegistry.sol
├── test/
│   ├── AccessControlRegistry.t.sol
│   ├── CredentialRegistry.t.sol
│   ├── mocks/
│   │   └── MockAccessControlRegistry.sol
│   └── Integration.t.sol
├── script/
│   └── Deploy.s.sol
├── foundry.toml
└── .env  (gitignored)</w:t>
      </w:r>
    </w:p>
    <w:p>
      <w:pPr>
        <w:pStyle w:val="Heading2"/>
        <w:spacing w:after="150" w:before="300"/>
      </w:pPr>
      <w:r>
        <w:t xml:space="preserve">2.1 Interface vs Concrete Dependency</w:t>
      </w:r>
    </w:p>
    <w:p>
      <w:pPr>
        <w:spacing w:after="200" w:line="300"/>
      </w:pPr>
      <w:r>
        <w:rPr>
          <w:rFonts w:ascii="Calibri" w:cs="Calibri" w:eastAsia="Calibri" w:hAnsi="Calibri"/>
          <w:sz w:val="22"/>
          <w:szCs w:val="22"/>
        </w:rPr>
        <w:t xml:space="preserve">CredentialRegistry depends on AccessControlRegistry for two permission checks: isApprovedIssuer(address) and isValidMajor(uint16). Two approaches were considered: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shd w:fill="E6E6E6" w:val="clear"/>
          </w:tcPr>
          <w:p>
            <w:pPr>
              <w:spacing w:after="200" w:line="300"/>
            </w:pPr>
            <w:r>
              <w:rPr>
                <w:rFonts w:ascii="Calibri" w:cs="Calibri" w:eastAsia="Calibri" w:hAnsi="Calibri"/>
                <w:b/>
                <w:bCs/>
                <w:sz w:val="20"/>
                <w:szCs w:val="20"/>
              </w:rPr>
              <w:t xml:space="preserve"/>
            </w:r>
          </w:p>
        </w:tc>
        <w:tc>
          <w:tcPr>
            <w:shd w:fill="E6E6E6" w:val="clear"/>
          </w:tcPr>
          <w:p>
            <w:pPr>
              <w:spacing w:after="200" w:line="300"/>
            </w:pPr>
            <w:r>
              <w:rPr>
                <w:rFonts w:ascii="Calibri" w:cs="Calibri" w:eastAsia="Calibri" w:hAnsi="Calibri"/>
                <w:b/>
                <w:bCs/>
                <w:sz w:val="20"/>
                <w:szCs w:val="20"/>
              </w:rPr>
              <w:t xml:space="preserve">Concrete import</w:t>
            </w:r>
          </w:p>
        </w:tc>
        <w:tc>
          <w:tcPr>
            <w:shd w:fill="E6E6E6" w:val="clear"/>
          </w:tcPr>
          <w:p>
            <w:pPr>
              <w:spacing w:after="200" w:line="300"/>
            </w:pPr>
            <w:r>
              <w:rPr>
                <w:rFonts w:ascii="Calibri" w:cs="Calibri" w:eastAsia="Calibri" w:hAnsi="Calibri"/>
                <w:b/>
                <w:bCs/>
                <w:sz w:val="20"/>
                <w:szCs w:val="20"/>
              </w:rPr>
              <w:t xml:space="preserve">Interface</w:t>
            </w:r>
          </w:p>
        </w:tc>
      </w:tr>
      <w:tr>
        <w:tc>
          <w:p>
            <w:pPr>
              <w:spacing w:after="200" w:line="300"/>
            </w:pPr>
            <w:r>
              <w:rPr>
                <w:rFonts w:ascii="Calibri" w:cs="Calibri" w:eastAsia="Calibri" w:hAnsi="Calibri"/>
                <w:sz w:val="20"/>
                <w:szCs w:val="20"/>
              </w:rPr>
              <w:t xml:space="preserve">Simplicity</w:t>
            </w:r>
          </w:p>
        </w:tc>
        <w:tc>
          <w:p>
            <w:pPr>
              <w:spacing w:after="200" w:line="300"/>
            </w:pPr>
            <w:r>
              <w:rPr>
                <w:rFonts w:ascii="Calibri" w:cs="Calibri" w:eastAsia="Calibri" w:hAnsi="Calibri"/>
                <w:sz w:val="20"/>
                <w:szCs w:val="20"/>
              </w:rPr>
              <w:t xml:space="preserve">Slightly simpler, one less file</w:t>
            </w:r>
          </w:p>
        </w:tc>
        <w:tc>
          <w:p>
            <w:pPr>
              <w:spacing w:after="200" w:line="300"/>
            </w:pPr>
            <w:r>
              <w:rPr>
                <w:rFonts w:ascii="Calibri" w:cs="Calibri" w:eastAsia="Calibri" w:hAnsi="Calibri"/>
                <w:sz w:val="20"/>
                <w:szCs w:val="20"/>
              </w:rPr>
              <w:t xml:space="preserve">One small extra file</w:t>
            </w:r>
          </w:p>
        </w:tc>
      </w:tr>
      <w:tr>
        <w:tc>
          <w:p>
            <w:pPr>
              <w:spacing w:after="200" w:line="300"/>
            </w:pPr>
            <w:r>
              <w:rPr>
                <w:rFonts w:ascii="Calibri" w:cs="Calibri" w:eastAsia="Calibri" w:hAnsi="Calibri"/>
                <w:sz w:val="20"/>
                <w:szCs w:val="20"/>
              </w:rPr>
              <w:t xml:space="preserve">Testability</w:t>
            </w:r>
          </w:p>
        </w:tc>
        <w:tc>
          <w:p>
            <w:pPr>
              <w:spacing w:after="200" w:line="300"/>
            </w:pPr>
            <w:r>
              <w:rPr>
                <w:rFonts w:ascii="Calibri" w:cs="Calibri" w:eastAsia="Calibri" w:hAnsi="Calibri"/>
                <w:sz w:val="20"/>
                <w:szCs w:val="20"/>
              </w:rPr>
              <w:t xml:space="preserve">Harder to mock in isolated unit tests</w:t>
            </w:r>
          </w:p>
        </w:tc>
        <w:tc>
          <w:p>
            <w:pPr>
              <w:spacing w:after="200" w:line="300"/>
            </w:pPr>
            <w:r>
              <w:rPr>
                <w:rFonts w:ascii="Calibri" w:cs="Calibri" w:eastAsia="Calibri" w:hAnsi="Calibri"/>
                <w:sz w:val="20"/>
                <w:szCs w:val="20"/>
              </w:rPr>
              <w:t xml:space="preserve">Easy to swap in a mock for testing CredentialRegistry alone</w:t>
            </w:r>
          </w:p>
        </w:tc>
      </w:tr>
      <w:tr>
        <w:tc>
          <w:p>
            <w:pPr>
              <w:spacing w:after="200" w:line="300"/>
            </w:pPr>
            <w:r>
              <w:rPr>
                <w:rFonts w:ascii="Calibri" w:cs="Calibri" w:eastAsia="Calibri" w:hAnsi="Calibri"/>
                <w:sz w:val="20"/>
                <w:szCs w:val="20"/>
              </w:rPr>
              <w:t xml:space="preserve">Coupling</w:t>
            </w:r>
          </w:p>
        </w:tc>
        <w:tc>
          <w:p>
            <w:pPr>
              <w:spacing w:after="200" w:line="300"/>
            </w:pPr>
            <w:r>
              <w:rPr>
                <w:rFonts w:ascii="Calibri" w:cs="Calibri" w:eastAsia="Calibri" w:hAnsi="Calibri"/>
                <w:sz w:val="20"/>
                <w:szCs w:val="20"/>
              </w:rPr>
              <w:t xml:space="preserve">Tightly bound to the full implementation</w:t>
            </w:r>
          </w:p>
        </w:tc>
        <w:tc>
          <w:p>
            <w:pPr>
              <w:spacing w:after="200" w:line="300"/>
            </w:pPr>
            <w:r>
              <w:rPr>
                <w:rFonts w:ascii="Calibri" w:cs="Calibri" w:eastAsia="Calibri" w:hAnsi="Calibri"/>
                <w:sz w:val="20"/>
                <w:szCs w:val="20"/>
              </w:rPr>
              <w:t xml:space="preserve">Only depends on the two functions it actually calls</w:t>
            </w:r>
          </w:p>
        </w:tc>
      </w:tr>
    </w:tbl>
    <w:p>
      <w:pPr>
        <w:spacing w:after="200"/>
      </w:pPr>
    </w:p>
    <w:p>
      <w:pPr>
        <w:spacing w:after="200" w:line="300"/>
      </w:pPr>
      <w:r>
        <w:rPr>
          <w:rFonts w:ascii="Calibri" w:cs="Calibri" w:eastAsia="Calibri" w:hAnsi="Calibri"/>
          <w:sz w:val="22"/>
          <w:szCs w:val="22"/>
        </w:rPr>
        <w:t xml:space="preserve">Decision: an interface (IAccessControlRegistry) is used. It costs almost nothing — a roughly 10-line file — and means CredentialRegistry's unit tests do not require a fully working AccessControlRegistry deployed alongside them; a small mock returning fixed true/false values is enough.</w:t>
      </w:r>
    </w:p>
    <w:p>
      <w:pPr>
        <w:pStyle w:val="Heading2"/>
        <w:spacing w:after="150" w:before="300"/>
      </w:pPr>
      <w:r>
        <w:t xml:space="preserve">2.2 Dependencies</w:t>
      </w:r>
    </w:p>
    <w:p>
      <w:pPr>
        <w:spacing w:after="200" w:line="300"/>
      </w:pPr>
      <w:r>
        <w:rPr>
          <w:rFonts w:ascii="Calibri" w:cs="Calibri" w:eastAsia="Calibri" w:hAnsi="Calibri"/>
          <w:sz w:val="22"/>
          <w:szCs w:val="22"/>
        </w:rPr>
        <w:t xml:space="preserve">No external libraries (e.g., OpenZeppelin) are required. Access control is simple enough to implement with a plain custom modifier (onlyAdmin) rather than importing Ownable or AccessControl. The only library in lib/ is forge-std, included by default with forge init, used for testing utilities such as vm.expectRevert, vm.prank, and vm.warp. Keeping external dependencies at zero reduces audit surface and keeps every line of logic in the project owned and understood.</w:t>
      </w:r>
    </w:p>
    <w:p>
      <w:pPr>
        <w:pStyle w:val="Heading1"/>
        <w:spacing w:after="200" w:before="400"/>
      </w:pPr>
      <w:r>
        <w:t xml:space="preserve">3. Test Plan</w:t>
      </w:r>
    </w:p>
    <w:p>
      <w:pPr>
        <w:pStyle w:val="Heading2"/>
        <w:spacing w:after="150" w:before="300"/>
      </w:pPr>
      <w:r>
        <w:t xml:space="preserve">3.1 AccessControlRegistry.t.sol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shd w:fill="E6E6E6" w:val="clear"/>
          </w:tcPr>
          <w:p>
            <w:pPr>
              <w:spacing w:after="200" w:line="300"/>
            </w:pPr>
            <w:r>
              <w:rPr>
                <w:rFonts w:ascii="Calibri" w:cs="Calibri" w:eastAsia="Calibri" w:hAnsi="Calibri"/>
                <w:b/>
                <w:bCs/>
                <w:sz w:val="20"/>
                <w:szCs w:val="20"/>
              </w:rPr>
              <w:t xml:space="preserve">Test</w:t>
            </w:r>
          </w:p>
        </w:tc>
        <w:tc>
          <w:tcPr>
            <w:shd w:fill="E6E6E6" w:val="clear"/>
          </w:tcPr>
          <w:p>
            <w:pPr>
              <w:spacing w:after="200" w:line="300"/>
            </w:pPr>
            <w:r>
              <w:rPr>
                <w:rFonts w:ascii="Calibri" w:cs="Calibri" w:eastAsia="Calibri" w:hAnsi="Calibri"/>
                <w:b/>
                <w:bCs/>
                <w:sz w:val="20"/>
                <w:szCs w:val="20"/>
              </w:rPr>
              <w:t xml:space="preserve">What it proves</w:t>
            </w:r>
          </w:p>
        </w:tc>
      </w:tr>
      <w:tr>
        <w:tc>
          <w:p>
            <w:pPr>
              <w:spacing w:after="200" w:line="300"/>
            </w:pPr>
            <w:r>
              <w:rPr>
                <w:rFonts w:ascii="Calibri" w:cs="Calibri" w:eastAsia="Calibri" w:hAnsi="Calibri"/>
                <w:sz w:val="20"/>
                <w:szCs w:val="20"/>
              </w:rPr>
              <w:t xml:space="preserve">test_admin_setAtDeployment</w:t>
            </w:r>
          </w:p>
        </w:tc>
        <w:tc>
          <w:p>
            <w:pPr>
              <w:spacing w:after="200" w:line="300"/>
            </w:pPr>
            <w:r>
              <w:rPr>
                <w:rFonts w:ascii="Calibri" w:cs="Calibri" w:eastAsia="Calibri" w:hAnsi="Calibri"/>
                <w:sz w:val="20"/>
                <w:szCs w:val="20"/>
              </w:rPr>
              <w:t xml:space="preserve">Admin address is correctly locked in at construction</w:t>
            </w:r>
          </w:p>
        </w:tc>
      </w:tr>
      <w:tr>
        <w:tc>
          <w:p>
            <w:pPr>
              <w:spacing w:after="200" w:line="300"/>
            </w:pPr>
            <w:r>
              <w:rPr>
                <w:rFonts w:ascii="Calibri" w:cs="Calibri" w:eastAsia="Calibri" w:hAnsi="Calibri"/>
                <w:sz w:val="20"/>
                <w:szCs w:val="20"/>
              </w:rPr>
              <w:t xml:space="preserve">test_approveInstitution_succeeds_whenCalledByAdmin</w:t>
            </w:r>
          </w:p>
        </w:tc>
        <w:tc>
          <w:p>
            <w:pPr>
              <w:spacing w:after="200" w:line="300"/>
            </w:pPr>
            <w:r>
              <w:rPr>
                <w:rFonts w:ascii="Calibri" w:cs="Calibri" w:eastAsia="Calibri" w:hAnsi="Calibri"/>
                <w:sz w:val="20"/>
                <w:szCs w:val="20"/>
              </w:rPr>
              <w:t xml:space="preserve">Happy path</w:t>
            </w:r>
          </w:p>
        </w:tc>
      </w:tr>
      <w:tr>
        <w:tc>
          <w:p>
            <w:pPr>
              <w:spacing w:after="200" w:line="300"/>
            </w:pPr>
            <w:r>
              <w:rPr>
                <w:rFonts w:ascii="Calibri" w:cs="Calibri" w:eastAsia="Calibri" w:hAnsi="Calibri"/>
                <w:sz w:val="20"/>
                <w:szCs w:val="20"/>
              </w:rPr>
              <w:t xml:space="preserve">test_approveInstitution_reverts_whenNotAdmin</w:t>
            </w:r>
          </w:p>
        </w:tc>
        <w:tc>
          <w:p>
            <w:pPr>
              <w:spacing w:after="200" w:line="300"/>
            </w:pPr>
            <w:r>
              <w:rPr>
                <w:rFonts w:ascii="Calibri" w:cs="Calibri" w:eastAsia="Calibri" w:hAnsi="Calibri"/>
                <w:sz w:val="20"/>
                <w:szCs w:val="20"/>
              </w:rPr>
              <w:t xml:space="preserve">Enforces onlyAdmin</w:t>
            </w:r>
          </w:p>
        </w:tc>
      </w:tr>
      <w:tr>
        <w:tc>
          <w:p>
            <w:pPr>
              <w:spacing w:after="200" w:line="300"/>
            </w:pPr>
            <w:r>
              <w:rPr>
                <w:rFonts w:ascii="Calibri" w:cs="Calibri" w:eastAsia="Calibri" w:hAnsi="Calibri"/>
                <w:sz w:val="20"/>
                <w:szCs w:val="20"/>
              </w:rPr>
              <w:t xml:space="preserve">test_approveInstitution_reverts_whenAlreadyApproved</w:t>
            </w:r>
          </w:p>
        </w:tc>
        <w:tc>
          <w:p>
            <w:pPr>
              <w:spacing w:after="200" w:line="300"/>
            </w:pPr>
            <w:r>
              <w:rPr>
                <w:rFonts w:ascii="Calibri" w:cs="Calibri" w:eastAsia="Calibri" w:hAnsi="Calibri"/>
                <w:sz w:val="20"/>
                <w:szCs w:val="20"/>
              </w:rPr>
              <w:t xml:space="preserve">No silent double-approval</w:t>
            </w:r>
          </w:p>
        </w:tc>
      </w:tr>
      <w:tr>
        <w:tc>
          <w:p>
            <w:pPr>
              <w:spacing w:after="200" w:line="300"/>
            </w:pPr>
            <w:r>
              <w:rPr>
                <w:rFonts w:ascii="Calibri" w:cs="Calibri" w:eastAsia="Calibri" w:hAnsi="Calibri"/>
                <w:sz w:val="20"/>
                <w:szCs w:val="20"/>
              </w:rPr>
              <w:t xml:space="preserve">test_revokeInstitution_succeeds / reverts_whenNotApproved</w:t>
            </w:r>
          </w:p>
        </w:tc>
        <w:tc>
          <w:p>
            <w:pPr>
              <w:spacing w:after="200" w:line="300"/>
            </w:pPr>
            <w:r>
              <w:rPr>
                <w:rFonts w:ascii="Calibri" w:cs="Calibri" w:eastAsia="Calibri" w:hAnsi="Calibri"/>
                <w:sz w:val="20"/>
                <w:szCs w:val="20"/>
              </w:rPr>
              <w:t xml:space="preserve">Revocation logic and its guard</w:t>
            </w:r>
          </w:p>
        </w:tc>
      </w:tr>
      <w:tr>
        <w:tc>
          <w:p>
            <w:pPr>
              <w:spacing w:after="200" w:line="300"/>
            </w:pPr>
            <w:r>
              <w:rPr>
                <w:rFonts w:ascii="Calibri" w:cs="Calibri" w:eastAsia="Calibri" w:hAnsi="Calibri"/>
                <w:sz w:val="20"/>
                <w:szCs w:val="20"/>
              </w:rPr>
              <w:t xml:space="preserve">test_addMajor_incrementsCount</w:t>
            </w:r>
          </w:p>
        </w:tc>
        <w:tc>
          <w:p>
            <w:pPr>
              <w:spacing w:after="200" w:line="300"/>
            </w:pPr>
            <w:r>
              <w:rPr>
                <w:rFonts w:ascii="Calibri" w:cs="Calibri" w:eastAsia="Calibri" w:hAnsi="Calibri"/>
                <w:sz w:val="20"/>
                <w:szCs w:val="20"/>
              </w:rPr>
              <w:t xml:space="preserve">Registry grows correctly, IDs never collide</w:t>
            </w:r>
          </w:p>
        </w:tc>
      </w:tr>
      <w:tr>
        <w:tc>
          <w:p>
            <w:pPr>
              <w:spacing w:after="200" w:line="300"/>
            </w:pPr>
            <w:r>
              <w:rPr>
                <w:rFonts w:ascii="Calibri" w:cs="Calibri" w:eastAsia="Calibri" w:hAnsi="Calibri"/>
                <w:sz w:val="20"/>
                <w:szCs w:val="20"/>
              </w:rPr>
              <w:t xml:space="preserve">test_addMajor_reverts_whenNotAdmin</w:t>
            </w:r>
          </w:p>
        </w:tc>
        <w:tc>
          <w:p>
            <w:pPr>
              <w:spacing w:after="200" w:line="300"/>
            </w:pPr>
            <w:r>
              <w:rPr>
                <w:rFonts w:ascii="Calibri" w:cs="Calibri" w:eastAsia="Calibri" w:hAnsi="Calibri"/>
                <w:sz w:val="20"/>
                <w:szCs w:val="20"/>
              </w:rPr>
              <w:t xml:space="preserve">Only Admin extends the major list</w:t>
            </w:r>
          </w:p>
        </w:tc>
      </w:tr>
      <w:tr>
        <w:tc>
          <w:p>
            <w:pPr>
              <w:spacing w:after="200" w:line="300"/>
            </w:pPr>
            <w:r>
              <w:rPr>
                <w:rFonts w:ascii="Calibri" w:cs="Calibri" w:eastAsia="Calibri" w:hAnsi="Calibri"/>
                <w:sz w:val="20"/>
                <w:szCs w:val="20"/>
              </w:rPr>
              <w:t xml:space="preserve">test_isApprovedIssuer_returnsFalse_forUnknownAddress</w:t>
            </w:r>
          </w:p>
        </w:tc>
        <w:tc>
          <w:p>
            <w:pPr>
              <w:spacing w:after="200" w:line="300"/>
            </w:pPr>
            <w:r>
              <w:rPr>
                <w:rFonts w:ascii="Calibri" w:cs="Calibri" w:eastAsia="Calibri" w:hAnsi="Calibri"/>
                <w:sz w:val="20"/>
                <w:szCs w:val="20"/>
              </w:rPr>
              <w:t xml:space="preserve">Default state is not approved, not an error</w:t>
            </w:r>
          </w:p>
        </w:tc>
      </w:tr>
      <w:tr>
        <w:tc>
          <w:p>
            <w:pPr>
              <w:spacing w:after="200" w:line="300"/>
            </w:pPr>
            <w:r>
              <w:rPr>
                <w:rFonts w:ascii="Calibri" w:cs="Calibri" w:eastAsia="Calibri" w:hAnsi="Calibri"/>
                <w:sz w:val="20"/>
                <w:szCs w:val="20"/>
              </w:rPr>
              <w:t xml:space="preserve">test_isValidMajor_returnsFalse_forOutOfRangeId</w:t>
            </w:r>
          </w:p>
        </w:tc>
        <w:tc>
          <w:p>
            <w:pPr>
              <w:spacing w:after="200" w:line="300"/>
            </w:pPr>
            <w:r>
              <w:rPr>
                <w:rFonts w:ascii="Calibri" w:cs="Calibri" w:eastAsia="Calibri" w:hAnsi="Calibri"/>
                <w:sz w:val="20"/>
                <w:szCs w:val="20"/>
              </w:rPr>
              <w:t xml:space="preserve">Boundary check on majorId</w:t>
            </w:r>
          </w:p>
        </w:tc>
      </w:tr>
      <w:tr>
        <w:tc>
          <w:p>
            <w:pPr>
              <w:spacing w:after="200" w:line="300"/>
            </w:pPr>
            <w:r>
              <w:rPr>
                <w:rFonts w:ascii="Calibri" w:cs="Calibri" w:eastAsia="Calibri" w:hAnsi="Calibri"/>
                <w:sz w:val="20"/>
                <w:szCs w:val="20"/>
              </w:rPr>
              <w:t xml:space="preserve">Event tests: InstitutionApproved, InstitutionRevoked, MajorAdded</w:t>
            </w:r>
          </w:p>
        </w:tc>
        <w:tc>
          <w:p>
            <w:pPr>
              <w:spacing w:after="200" w:line="300"/>
            </w:pPr>
            <w:r>
              <w:rPr>
                <w:rFonts w:ascii="Calibri" w:cs="Calibri" w:eastAsia="Calibri" w:hAnsi="Calibri"/>
                <w:sz w:val="20"/>
                <w:szCs w:val="20"/>
              </w:rPr>
              <w:t xml:space="preserve">Off-chain indexers receive what they need</w:t>
            </w:r>
          </w:p>
        </w:tc>
      </w:tr>
    </w:tbl>
    <w:p>
      <w:pPr>
        <w:spacing w:after="200"/>
      </w:pPr>
    </w:p>
    <w:p>
      <w:pPr>
        <w:pStyle w:val="Heading2"/>
        <w:spacing w:after="150" w:before="300"/>
      </w:pPr>
      <w:r>
        <w:t xml:space="preserve">3.2 CredentialRegistry.t.sol (against MockAccessControlRegistry)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shd w:fill="E6E6E6" w:val="clear"/>
          </w:tcPr>
          <w:p>
            <w:pPr>
              <w:spacing w:after="200" w:line="300"/>
            </w:pPr>
            <w:r>
              <w:rPr>
                <w:rFonts w:ascii="Calibri" w:cs="Calibri" w:eastAsia="Calibri" w:hAnsi="Calibri"/>
                <w:b/>
                <w:bCs/>
                <w:sz w:val="20"/>
                <w:szCs w:val="20"/>
              </w:rPr>
              <w:t xml:space="preserve">Test</w:t>
            </w:r>
          </w:p>
        </w:tc>
        <w:tc>
          <w:tcPr>
            <w:shd w:fill="E6E6E6" w:val="clear"/>
          </w:tcPr>
          <w:p>
            <w:pPr>
              <w:spacing w:after="200" w:line="300"/>
            </w:pPr>
            <w:r>
              <w:rPr>
                <w:rFonts w:ascii="Calibri" w:cs="Calibri" w:eastAsia="Calibri" w:hAnsi="Calibri"/>
                <w:b/>
                <w:bCs/>
                <w:sz w:val="20"/>
                <w:szCs w:val="20"/>
              </w:rPr>
              <w:t xml:space="preserve">What it proves</w:t>
            </w:r>
          </w:p>
        </w:tc>
      </w:tr>
      <w:tr>
        <w:tc>
          <w:p>
            <w:pPr>
              <w:spacing w:after="200" w:line="300"/>
            </w:pPr>
            <w:r>
              <w:rPr>
                <w:rFonts w:ascii="Calibri" w:cs="Calibri" w:eastAsia="Calibri" w:hAnsi="Calibri"/>
                <w:sz w:val="20"/>
                <w:szCs w:val="20"/>
              </w:rPr>
              <w:t xml:space="preserve">test_issueCredential_succeeds_whenIssuerApproved</w:t>
            </w:r>
          </w:p>
        </w:tc>
        <w:tc>
          <w:p>
            <w:pPr>
              <w:spacing w:after="200" w:line="300"/>
            </w:pPr>
            <w:r>
              <w:rPr>
                <w:rFonts w:ascii="Calibri" w:cs="Calibri" w:eastAsia="Calibri" w:hAnsi="Calibri"/>
                <w:sz w:val="20"/>
                <w:szCs w:val="20"/>
              </w:rPr>
              <w:t xml:space="preserve">Happy path</w:t>
            </w:r>
          </w:p>
        </w:tc>
      </w:tr>
      <w:tr>
        <w:tc>
          <w:p>
            <w:pPr>
              <w:spacing w:after="200" w:line="300"/>
            </w:pPr>
            <w:r>
              <w:rPr>
                <w:rFonts w:ascii="Calibri" w:cs="Calibri" w:eastAsia="Calibri" w:hAnsi="Calibri"/>
                <w:sz w:val="20"/>
                <w:szCs w:val="20"/>
              </w:rPr>
              <w:t xml:space="preserve">test_issueCredential_reverts_whenIssuerNotApproved</w:t>
            </w:r>
          </w:p>
        </w:tc>
        <w:tc>
          <w:p>
            <w:pPr>
              <w:spacing w:after="200" w:line="300"/>
            </w:pPr>
            <w:r>
              <w:rPr>
                <w:rFonts w:ascii="Calibri" w:cs="Calibri" w:eastAsia="Calibri" w:hAnsi="Calibri"/>
                <w:sz w:val="20"/>
                <w:szCs w:val="20"/>
              </w:rPr>
              <w:t xml:space="preserve">The permission check actually blocks unapproved issuers</w:t>
            </w:r>
          </w:p>
        </w:tc>
      </w:tr>
      <w:tr>
        <w:tc>
          <w:p>
            <w:pPr>
              <w:spacing w:after="200" w:line="300"/>
            </w:pPr>
            <w:r>
              <w:rPr>
                <w:rFonts w:ascii="Calibri" w:cs="Calibri" w:eastAsia="Calibri" w:hAnsi="Calibri"/>
                <w:sz w:val="20"/>
                <w:szCs w:val="20"/>
              </w:rPr>
              <w:t xml:space="preserve">test_issueCredential_reverts_whenMajorInvalid</w:t>
            </w:r>
          </w:p>
        </w:tc>
        <w:tc>
          <w:p>
            <w:pPr>
              <w:spacing w:after="200" w:line="300"/>
            </w:pPr>
            <w:r>
              <w:rPr>
                <w:rFonts w:ascii="Calibri" w:cs="Calibri" w:eastAsia="Calibri" w:hAnsi="Calibri"/>
                <w:sz w:val="20"/>
                <w:szCs w:val="20"/>
              </w:rPr>
              <w:t xml:space="preserve">Same, for isValidMajor</w:t>
            </w:r>
          </w:p>
        </w:tc>
      </w:tr>
      <w:tr>
        <w:tc>
          <w:p>
            <w:pPr>
              <w:spacing w:after="200" w:line="300"/>
            </w:pPr>
            <w:r>
              <w:rPr>
                <w:rFonts w:ascii="Calibri" w:cs="Calibri" w:eastAsia="Calibri" w:hAnsi="Calibri"/>
                <w:sz w:val="20"/>
                <w:szCs w:val="20"/>
              </w:rPr>
              <w:t xml:space="preserve">test_issueCredential_generatesUniqueId</w:t>
            </w:r>
          </w:p>
        </w:tc>
        <w:tc>
          <w:p>
            <w:pPr>
              <w:spacing w:after="200" w:line="300"/>
            </w:pPr>
            <w:r>
              <w:rPr>
                <w:rFonts w:ascii="Calibri" w:cs="Calibri" w:eastAsia="Calibri" w:hAnsi="Calibri"/>
                <w:sz w:val="20"/>
                <w:szCs w:val="20"/>
              </w:rPr>
              <w:t xml:space="preserve">No ID collisions across many issuances</w:t>
            </w:r>
          </w:p>
        </w:tc>
      </w:tr>
      <w:tr>
        <w:tc>
          <w:p>
            <w:pPr>
              <w:spacing w:after="200" w:line="300"/>
            </w:pPr>
            <w:r>
              <w:rPr>
                <w:rFonts w:ascii="Calibri" w:cs="Calibri" w:eastAsia="Calibri" w:hAnsi="Calibri"/>
                <w:sz w:val="20"/>
                <w:szCs w:val="20"/>
              </w:rPr>
              <w:t xml:space="preserve">test_issueCredential_permanentCredential_hasZeroExpiry</w:t>
            </w:r>
          </w:p>
        </w:tc>
        <w:tc>
          <w:p>
            <w:pPr>
              <w:spacing w:after="200" w:line="300"/>
            </w:pPr>
            <w:r>
              <w:rPr>
                <w:rFonts w:ascii="Calibri" w:cs="Calibri" w:eastAsia="Calibri" w:hAnsi="Calibri"/>
                <w:sz w:val="20"/>
                <w:szCs w:val="20"/>
              </w:rPr>
              <w:t xml:space="preserve">isTimeLimited = false stores expiryDate = 0</w:t>
            </w:r>
          </w:p>
        </w:tc>
      </w:tr>
      <w:tr>
        <w:tc>
          <w:p>
            <w:pPr>
              <w:spacing w:after="200" w:line="300"/>
            </w:pPr>
            <w:r>
              <w:rPr>
                <w:rFonts w:ascii="Calibri" w:cs="Calibri" w:eastAsia="Calibri" w:hAnsi="Calibri"/>
                <w:sz w:val="20"/>
                <w:szCs w:val="20"/>
              </w:rPr>
              <w:t xml:space="preserve">test_revokeCredential_succeeds_whenCalledByIssuer / reverts_whenNotIssuer</w:t>
            </w:r>
          </w:p>
        </w:tc>
        <w:tc>
          <w:p>
            <w:pPr>
              <w:spacing w:after="200" w:line="300"/>
            </w:pPr>
            <w:r>
              <w:rPr>
                <w:rFonts w:ascii="Calibri" w:cs="Calibri" w:eastAsia="Calibri" w:hAnsi="Calibri"/>
                <w:sz w:val="20"/>
                <w:szCs w:val="20"/>
              </w:rPr>
              <w:t xml:space="preserve">Only the issuing institution can revoke</w:t>
            </w:r>
          </w:p>
        </w:tc>
      </w:tr>
      <w:tr>
        <w:tc>
          <w:p>
            <w:pPr>
              <w:spacing w:after="200" w:line="300"/>
            </w:pPr>
            <w:r>
              <w:rPr>
                <w:rFonts w:ascii="Calibri" w:cs="Calibri" w:eastAsia="Calibri" w:hAnsi="Calibri"/>
                <w:sz w:val="20"/>
                <w:szCs w:val="20"/>
              </w:rPr>
              <w:t xml:space="preserve">test_revokeCredential_reverts_whenAlreadyRevoked</w:t>
            </w:r>
          </w:p>
        </w:tc>
        <w:tc>
          <w:p>
            <w:pPr>
              <w:spacing w:after="200" w:line="300"/>
            </w:pPr>
            <w:r>
              <w:rPr>
                <w:rFonts w:ascii="Calibri" w:cs="Calibri" w:eastAsia="Calibri" w:hAnsi="Calibri"/>
                <w:sz w:val="20"/>
                <w:szCs w:val="20"/>
              </w:rPr>
              <w:t xml:space="preserve">No double-revocation</w:t>
            </w:r>
          </w:p>
        </w:tc>
      </w:tr>
      <w:tr>
        <w:tc>
          <w:p>
            <w:pPr>
              <w:spacing w:after="200" w:line="300"/>
            </w:pPr>
            <w:r>
              <w:rPr>
                <w:rFonts w:ascii="Calibri" w:cs="Calibri" w:eastAsia="Calibri" w:hAnsi="Calibri"/>
                <w:sz w:val="20"/>
                <w:szCs w:val="20"/>
              </w:rPr>
              <w:t xml:space="preserve">test_grantAccess_succeeds_whenCalledByOwner / reverts_whenNotOwner</w:t>
            </w:r>
          </w:p>
        </w:tc>
        <w:tc>
          <w:p>
            <w:pPr>
              <w:spacing w:after="200" w:line="300"/>
            </w:pPr>
            <w:r>
              <w:rPr>
                <w:rFonts w:ascii="Calibri" w:cs="Calibri" w:eastAsia="Calibri" w:hAnsi="Calibri"/>
                <w:sz w:val="20"/>
                <w:szCs w:val="20"/>
              </w:rPr>
              <w:t xml:space="preserve">Matches FR-15</w:t>
            </w:r>
          </w:p>
        </w:tc>
      </w:tr>
      <w:tr>
        <w:tc>
          <w:p>
            <w:pPr>
              <w:spacing w:after="200" w:line="300"/>
            </w:pPr>
            <w:r>
              <w:rPr>
                <w:rFonts w:ascii="Calibri" w:cs="Calibri" w:eastAsia="Calibri" w:hAnsi="Calibri"/>
                <w:sz w:val="20"/>
                <w:szCs w:val="20"/>
              </w:rPr>
              <w:t xml:space="preserve">test_revokeAccess_deletesEntry</w:t>
            </w:r>
          </w:p>
        </w:tc>
        <w:tc>
          <w:p>
            <w:pPr>
              <w:spacing w:after="200" w:line="300"/>
            </w:pPr>
            <w:r>
              <w:rPr>
                <w:rFonts w:ascii="Calibri" w:cs="Calibri" w:eastAsia="Calibri" w:hAnsi="Calibri"/>
                <w:sz w:val="20"/>
                <w:szCs w:val="20"/>
              </w:rPr>
              <w:t xml:space="preserve">getWrappedKey returns empty after revocation</w:t>
            </w:r>
          </w:p>
        </w:tc>
      </w:tr>
      <w:tr>
        <w:tc>
          <w:p>
            <w:pPr>
              <w:spacing w:after="200" w:line="300"/>
            </w:pPr>
            <w:r>
              <w:rPr>
                <w:rFonts w:ascii="Calibri" w:cs="Calibri" w:eastAsia="Calibri" w:hAnsi="Calibri"/>
                <w:sz w:val="20"/>
                <w:szCs w:val="20"/>
              </w:rPr>
              <w:t xml:space="preserve">test_getStatus_returnsActive_forFreshCredential</w:t>
            </w:r>
          </w:p>
        </w:tc>
        <w:tc>
          <w:p>
            <w:pPr>
              <w:spacing w:after="200" w:line="300"/>
            </w:pPr>
            <w:r>
              <w:rPr>
                <w:rFonts w:ascii="Calibri" w:cs="Calibri" w:eastAsia="Calibri" w:hAnsi="Calibri"/>
                <w:sz w:val="20"/>
                <w:szCs w:val="20"/>
              </w:rPr>
              <w:t xml:space="preserve">Default state</w:t>
            </w:r>
          </w:p>
        </w:tc>
      </w:tr>
      <w:tr>
        <w:tc>
          <w:p>
            <w:pPr>
              <w:spacing w:after="200" w:line="300"/>
            </w:pPr>
            <w:r>
              <w:rPr>
                <w:rFonts w:ascii="Calibri" w:cs="Calibri" w:eastAsia="Calibri" w:hAnsi="Calibri"/>
                <w:sz w:val="20"/>
                <w:szCs w:val="20"/>
              </w:rPr>
              <w:t xml:space="preserve">test_getStatus_returnsExpired_afterExpiryDate (vm.warp)</w:t>
            </w:r>
          </w:p>
        </w:tc>
        <w:tc>
          <w:p>
            <w:pPr>
              <w:spacing w:after="200" w:line="300"/>
            </w:pPr>
            <w:r>
              <w:rPr>
                <w:rFonts w:ascii="Calibri" w:cs="Calibri" w:eastAsia="Calibri" w:hAnsi="Calibri"/>
                <w:sz w:val="20"/>
                <w:szCs w:val="20"/>
              </w:rPr>
              <w:t xml:space="preserve">The automatic, non-stored expiry logic from the state machine</w:t>
            </w:r>
          </w:p>
        </w:tc>
      </w:tr>
      <w:tr>
        <w:tc>
          <w:p>
            <w:pPr>
              <w:spacing w:after="200" w:line="300"/>
            </w:pPr>
            <w:r>
              <w:rPr>
                <w:rFonts w:ascii="Calibri" w:cs="Calibri" w:eastAsia="Calibri" w:hAnsi="Calibri"/>
                <w:sz w:val="20"/>
                <w:szCs w:val="20"/>
              </w:rPr>
              <w:t xml:space="preserve">test_getStatus_returnsRevoked_regardlessOfExpiry</w:t>
            </w:r>
          </w:p>
        </w:tc>
        <w:tc>
          <w:p>
            <w:pPr>
              <w:spacing w:after="200" w:line="300"/>
            </w:pPr>
            <w:r>
              <w:rPr>
                <w:rFonts w:ascii="Calibri" w:cs="Calibri" w:eastAsia="Calibri" w:hAnsi="Calibri"/>
                <w:sz w:val="20"/>
                <w:szCs w:val="20"/>
              </w:rPr>
              <w:t xml:space="preserve">Confirms both Active and Expired can transition to Revoked</w:t>
            </w:r>
          </w:p>
        </w:tc>
      </w:tr>
      <w:tr>
        <w:tc>
          <w:p>
            <w:pPr>
              <w:spacing w:after="200" w:line="300"/>
            </w:pPr>
            <w:r>
              <w:rPr>
                <w:rFonts w:ascii="Calibri" w:cs="Calibri" w:eastAsia="Calibri" w:hAnsi="Calibri"/>
                <w:sz w:val="20"/>
                <w:szCs w:val="20"/>
              </w:rPr>
              <w:t xml:space="preserve">testFuzz_issueCredential_withRandomMajorAndDocType</w:t>
            </w:r>
          </w:p>
        </w:tc>
        <w:tc>
          <w:p>
            <w:pPr>
              <w:spacing w:after="200" w:line="300"/>
            </w:pPr>
            <w:r>
              <w:rPr>
                <w:rFonts w:ascii="Calibri" w:cs="Calibri" w:eastAsia="Calibri" w:hAnsi="Calibri"/>
                <w:sz w:val="20"/>
                <w:szCs w:val="20"/>
              </w:rPr>
              <w:t xml:space="preserve">Fuzzing catches edge cases across all enum values</w:t>
            </w:r>
          </w:p>
        </w:tc>
      </w:tr>
    </w:tbl>
    <w:p>
      <w:pPr>
        <w:spacing w:after="200"/>
      </w:pPr>
    </w:p>
    <w:p>
      <w:pPr>
        <w:pStyle w:val="Heading2"/>
        <w:spacing w:after="150" w:before="300"/>
      </w:pPr>
      <w:r>
        <w:t xml:space="preserve">3.3 Integration.t.sol</w:t>
      </w:r>
    </w:p>
    <w:p>
      <w:pPr>
        <w:spacing w:after="100" w:line="280"/>
      </w:pPr>
      <w:r>
        <w:rPr>
          <w:rFonts w:ascii="Calibri" w:cs="Calibri" w:eastAsia="Calibri" w:hAnsi="Calibri"/>
          <w:b/>
          <w:bCs/>
          <w:sz w:val="22"/>
          <w:szCs w:val="22"/>
        </w:rPr>
        <w:t xml:space="preserve">test_fullLifecycle: </w:t>
      </w:r>
      <w:r>
        <w:rPr>
          <w:rFonts w:ascii="Calibri" w:cs="Calibri" w:eastAsia="Calibri" w:hAnsi="Calibri"/>
          <w:sz w:val="22"/>
          <w:szCs w:val="22"/>
        </w:rPr>
        <w:t xml:space="preserve">approve institution, issue credential, confirm status is Active, grant access to a verifier, verifier reads the wrapped key, revoke, confirm status is Revoked. This test proves the sequence diagrams are correct, not just illustrative.</w:t>
      </w:r>
    </w:p>
    <w:p>
      <w:pPr>
        <w:spacing w:after="100" w:line="280"/>
      </w:pPr>
      <w:r>
        <w:rPr>
          <w:rFonts w:ascii="Calibri" w:cs="Calibri" w:eastAsia="Calibri" w:hAnsi="Calibri"/>
          <w:b/>
          <w:bCs/>
          <w:sz w:val="22"/>
          <w:szCs w:val="22"/>
        </w:rPr>
        <w:t xml:space="preserve">test_expiryFlow: </w:t>
      </w:r>
      <w:r>
        <w:rPr>
          <w:rFonts w:ascii="Calibri" w:cs="Calibri" w:eastAsia="Calibri" w:hAnsi="Calibri"/>
          <w:sz w:val="22"/>
          <w:szCs w:val="22"/>
        </w:rPr>
        <w:t xml:space="preserve">issue a time-limited credential, use vm.warp to move past expiryDate, confirm status is Expired, confirm it remains revocable afterward.</w:t>
      </w:r>
    </w:p>
    <w:p>
      <w:pPr>
        <w:pStyle w:val="Heading1"/>
        <w:spacing w:after="200" w:before="400"/>
      </w:pPr>
      <w:r>
        <w:t xml:space="preserve">4. Deployment Plan</w:t>
      </w:r>
    </w:p>
    <w:p>
      <w:pPr>
        <w:pStyle w:val="Heading2"/>
        <w:spacing w:after="150" w:before="300"/>
      </w:pPr>
      <w:r>
        <w:t xml:space="preserve">4.1 Environment Variables (.env, gitignored)</w:t>
      </w:r>
    </w:p>
    <w:p>
      <w:pPr>
        <w:shd w:fill="F2F2F2" w:val="clear"/>
        <w:spacing w:after="200" w:before="100"/>
      </w:pPr>
      <w:r>
        <w:rPr>
          <w:rFonts w:ascii="Consolas" w:cs="Consolas" w:eastAsia="Consolas" w:hAnsi="Consolas"/>
          <w:sz w:val="20"/>
          <w:szCs w:val="20"/>
        </w:rPr>
        <w:t xml:space="preserve">PRIVATE_KEY=                     # deployer wallet, also becomes Admin
ARBITRUM_SEPOLIA_RPC_URL=
ARBISCAN_API_KEY=                # for contract verification</w:t>
      </w:r>
    </w:p>
    <w:p>
      <w:pPr>
        <w:pStyle w:val="Heading2"/>
        <w:spacing w:after="150" w:before="300"/>
      </w:pPr>
      <w:r>
        <w:t xml:space="preserve">4.2 Deployment Sequence</w:t>
      </w:r>
    </w:p>
    <w:p>
      <w:pPr>
        <w:spacing w:after="200" w:line="300"/>
      </w:pPr>
      <w:r>
        <w:rPr>
          <w:rFonts w:ascii="Calibri" w:cs="Calibri" w:eastAsia="Calibri" w:hAnsi="Calibri"/>
          <w:sz w:val="22"/>
          <w:szCs w:val="22"/>
        </w:rPr>
        <w:t xml:space="preserve">Deployment order matters: CredentialRegistry's constructor takes the AccessControlRegistry address, so it can only be deployed after AccessControlRegistry exists.</w:t>
      </w:r>
    </w:p>
    <w:p>
      <w:pPr>
        <w:pStyle w:val="ListParagraph"/>
        <w:numPr>
          <w:ilvl w:val="0"/>
          <w:numId w:val="1"/>
        </w:numPr>
        <w:spacing w:after="100" w:line="280"/>
      </w:pPr>
      <w:r>
        <w:rPr>
          <w:rFonts w:ascii="Calibri" w:cs="Calibri" w:eastAsia="Calibri" w:hAnsi="Calibri"/>
          <w:sz w:val="22"/>
          <w:szCs w:val="22"/>
        </w:rPr>
        <w:t xml:space="preserve">1. Load PRIVATE_KEY from the environment</w:t>
      </w:r>
    </w:p>
    <w:p>
      <w:pPr>
        <w:pStyle w:val="ListParagraph"/>
        <w:numPr>
          <w:ilvl w:val="0"/>
          <w:numId w:val="1"/>
        </w:numPr>
        <w:spacing w:after="100" w:line="280"/>
      </w:pPr>
      <w:r>
        <w:rPr>
          <w:rFonts w:ascii="Calibri" w:cs="Calibri" w:eastAsia="Calibri" w:hAnsi="Calibri"/>
          <w:sz w:val="22"/>
          <w:szCs w:val="22"/>
        </w:rPr>
        <w:t xml:space="preserve">2. Start broadcast</w:t>
      </w:r>
    </w:p>
    <w:p>
      <w:pPr>
        <w:pStyle w:val="ListParagraph"/>
        <w:numPr>
          <w:ilvl w:val="0"/>
          <w:numId w:val="1"/>
        </w:numPr>
        <w:spacing w:after="100" w:line="280"/>
      </w:pPr>
      <w:r>
        <w:rPr>
          <w:rFonts w:ascii="Calibri" w:cs="Calibri" w:eastAsia="Calibri" w:hAnsi="Calibri"/>
          <w:sz w:val="22"/>
          <w:szCs w:val="22"/>
        </w:rPr>
        <w:t xml:space="preserve">3. Deploy AccessControlRegistry with the deployer address as admin</w:t>
      </w:r>
    </w:p>
    <w:p>
      <w:pPr>
        <w:pStyle w:val="ListParagraph"/>
        <w:numPr>
          <w:ilvl w:val="0"/>
          <w:numId w:val="1"/>
        </w:numPr>
        <w:spacing w:after="100" w:line="280"/>
      </w:pPr>
      <w:r>
        <w:rPr>
          <w:rFonts w:ascii="Calibri" w:cs="Calibri" w:eastAsia="Calibri" w:hAnsi="Calibri"/>
          <w:sz w:val="22"/>
          <w:szCs w:val="22"/>
        </w:rPr>
        <w:t xml:space="preserve">4. Deploy CredentialRegistry, passing the AccessControlRegistry address from step 3</w:t>
      </w:r>
    </w:p>
    <w:p>
      <w:pPr>
        <w:pStyle w:val="ListParagraph"/>
        <w:numPr>
          <w:ilvl w:val="0"/>
          <w:numId w:val="1"/>
        </w:numPr>
        <w:spacing w:after="100" w:line="280"/>
      </w:pPr>
      <w:r>
        <w:rPr>
          <w:rFonts w:ascii="Calibri" w:cs="Calibri" w:eastAsia="Calibri" w:hAnsi="Calibri"/>
          <w:sz w:val="22"/>
          <w:szCs w:val="22"/>
        </w:rPr>
        <w:t xml:space="preserve">5. Stop broadcast</w:t>
      </w:r>
    </w:p>
    <w:p>
      <w:pPr>
        <w:pStyle w:val="ListParagraph"/>
        <w:numPr>
          <w:ilvl w:val="0"/>
          <w:numId w:val="1"/>
        </w:numPr>
        <w:spacing w:after="100" w:line="280"/>
      </w:pPr>
      <w:r>
        <w:rPr>
          <w:rFonts w:ascii="Calibri" w:cs="Calibri" w:eastAsia="Calibri" w:hAnsi="Calibri"/>
          <w:sz w:val="22"/>
          <w:szCs w:val="22"/>
        </w:rPr>
        <w:t xml:space="preserve">6. Log both deployed addresses for later use in the frontend configuration</w:t>
      </w:r>
    </w:p>
    <w:p>
      <w:pPr>
        <w:pStyle w:val="Heading2"/>
        <w:spacing w:after="150" w:before="300"/>
      </w:pPr>
      <w:r>
        <w:t xml:space="preserve">4.3 foundry.toml Additions</w:t>
      </w:r>
    </w:p>
    <w:p>
      <w:pPr>
        <w:pStyle w:val="ListParagraph"/>
        <w:numPr>
          <w:ilvl w:val="0"/>
          <w:numId w:val="1"/>
        </w:numPr>
        <w:spacing w:after="100" w:line="280"/>
      </w:pPr>
      <w:r>
        <w:rPr>
          <w:rFonts w:ascii="Calibri" w:cs="Calibri" w:eastAsia="Calibri" w:hAnsi="Calibri"/>
          <w:sz w:val="22"/>
          <w:szCs w:val="22"/>
        </w:rPr>
        <w:t xml:space="preserve">An [rpc_endpoints] entry aliasing arbitrum_sepolia to the RPC URL</w:t>
      </w:r>
    </w:p>
    <w:p>
      <w:pPr>
        <w:pStyle w:val="ListParagraph"/>
        <w:numPr>
          <w:ilvl w:val="0"/>
          <w:numId w:val="1"/>
        </w:numPr>
        <w:spacing w:after="100" w:line="280"/>
      </w:pPr>
      <w:r>
        <w:rPr>
          <w:rFonts w:ascii="Calibri" w:cs="Calibri" w:eastAsia="Calibri" w:hAnsi="Calibri"/>
          <w:sz w:val="22"/>
          <w:szCs w:val="22"/>
        </w:rPr>
        <w:t xml:space="preserve">An [etherscan] entry so --verify works against Arbiscan for Arbitrum Sepolia</w:t>
      </w:r>
    </w:p>
    <w:p>
      <w:pPr>
        <w:pStyle w:val="Heading2"/>
        <w:spacing w:after="150" w:before="300"/>
      </w:pPr>
      <w:r>
        <w:t xml:space="preserve">4.4 Run Command</w:t>
      </w:r>
    </w:p>
    <w:p>
      <w:pPr>
        <w:shd w:fill="F2F2F2" w:val="clear"/>
        <w:spacing w:after="200" w:before="100"/>
      </w:pPr>
      <w:r>
        <w:rPr>
          <w:rFonts w:ascii="Consolas" w:cs="Consolas" w:eastAsia="Consolas" w:hAnsi="Consolas"/>
          <w:sz w:val="20"/>
          <w:szCs w:val="20"/>
        </w:rPr>
        <w:t xml:space="preserve">forge script script/Deploy.s.sol --rpc-url arbitrum_sepolia --broadcast --verify</w:t>
      </w:r>
    </w:p>
    <w:p>
      <w:pPr>
        <w:pStyle w:val="Heading2"/>
        <w:spacing w:after="150" w:before="300"/>
      </w:pPr>
      <w:r>
        <w:t xml:space="preserve">4.5 Practical Note</w:t>
      </w:r>
    </w:p>
    <w:p>
      <w:pPr>
        <w:spacing w:after="200" w:line="300"/>
      </w:pPr>
      <w:r>
        <w:rPr>
          <w:rFonts w:ascii="Calibri" w:cs="Calibri" w:eastAsia="Calibri" w:hAnsi="Calibri"/>
          <w:sz w:val="22"/>
          <w:szCs w:val="22"/>
        </w:rPr>
        <w:t xml:space="preserve">The deployer wallet needs Arbitrum Sepolia testnet ETH before deployment will succeed. This must come from a testnet faucet, not real funds.</w:t>
      </w:r>
    </w:p>
    <w:p>
      <w:pPr>
        <w:pStyle w:val="Heading1"/>
        <w:spacing w:after="200" w:before="400"/>
      </w:pPr>
      <w:r>
        <w:t xml:space="preserve">5. Status</w:t>
      </w:r>
    </w:p>
    <w:p>
      <w:pPr>
        <w:spacing w:after="200" w:line="300"/>
      </w:pPr>
      <w:r>
        <w:rPr>
          <w:rFonts w:ascii="Calibri" w:cs="Calibri" w:eastAsia="Calibri" w:hAnsi="Calibri"/>
          <w:sz w:val="22"/>
          <w:szCs w:val="22"/>
        </w:rPr>
        <w:t xml:space="preserve">This completes the pre-implementation planning phase: contract structure, dependency style, full test coverage plan, and deployment sequence are all defined. Implementation can begin from this checklist without further structural decisions needed along the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2026-07-26T07:27:42.033Z</dcterms:created>
  <dcterms:modified xsi:type="dcterms:W3CDTF">2026-07-26T07:27:42.044Z</dcterms:modified>
</cp:coreProperties>
</file>

<file path=docProps/custom.xml><?xml version="1.0" encoding="utf-8"?>
<Properties xmlns="http://schemas.openxmlformats.org/officeDocument/2006/custom-properties" xmlns:vt="http://schemas.openxmlformats.org/officeDocument/2006/docPropsVTypes"/>
</file>