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D8B7A7" w14:textId="77777777" w:rsidR="00C307F9" w:rsidRPr="00C307F9" w:rsidRDefault="00C307F9" w:rsidP="00C307F9">
      <w:pPr>
        <w:pStyle w:val="Titre2"/>
        <w:spacing w:line="360" w:lineRule="auto"/>
        <w:rPr>
          <w:rFonts w:ascii="Book Antiqua" w:hAnsi="Book Antiqua"/>
          <w:b/>
          <w:bCs/>
          <w:sz w:val="24"/>
          <w:szCs w:val="24"/>
        </w:rPr>
      </w:pPr>
      <w:r w:rsidRPr="00C307F9">
        <w:rPr>
          <w:rFonts w:ascii="Book Antiqua" w:hAnsi="Book Antiqua"/>
          <w:b/>
          <w:bCs/>
          <w:sz w:val="24"/>
          <w:szCs w:val="24"/>
        </w:rPr>
        <w:t>Introduction</w:t>
      </w:r>
    </w:p>
    <w:p w14:paraId="550A6792" w14:textId="77777777" w:rsidR="00C307F9" w:rsidRPr="00C307F9" w:rsidRDefault="00C307F9" w:rsidP="00C307F9">
      <w:pPr>
        <w:spacing w:line="360" w:lineRule="auto"/>
        <w:rPr>
          <w:rFonts w:ascii="Book Antiqua" w:hAnsi="Book Antiqua"/>
          <w:sz w:val="24"/>
          <w:szCs w:val="24"/>
        </w:rPr>
      </w:pPr>
      <w:r w:rsidRPr="00C307F9">
        <w:rPr>
          <w:rFonts w:ascii="Book Antiqua" w:hAnsi="Book Antiqua"/>
          <w:sz w:val="24"/>
          <w:szCs w:val="24"/>
        </w:rPr>
        <w:t>Cette note de calcul a pour objectif de déterminer le volume et les caractéristiques de la citerne d'eau nécessaire pour alimenter une chaudière ayant une capacité de 6750 kg/h de vapeur. Le volume de la citerne doit être suffisant pour assurer un approvisionnement continu en eau tout en prenant en compte les pertes et les variations de la consommation.</w:t>
      </w:r>
    </w:p>
    <w:p w14:paraId="5B437F70" w14:textId="77777777" w:rsidR="00C307F9" w:rsidRDefault="00C307F9" w:rsidP="00C307F9">
      <w:pPr>
        <w:spacing w:line="360" w:lineRule="auto"/>
        <w:ind w:left="720" w:hanging="360"/>
      </w:pPr>
    </w:p>
    <w:p w14:paraId="12925833" w14:textId="134E673C" w:rsidR="00C307F9" w:rsidRPr="00C307F9" w:rsidRDefault="00C307F9" w:rsidP="00C307F9">
      <w:pPr>
        <w:pStyle w:val="Paragraphedeliste"/>
        <w:numPr>
          <w:ilvl w:val="0"/>
          <w:numId w:val="4"/>
        </w:numPr>
        <w:spacing w:line="360" w:lineRule="auto"/>
        <w:rPr>
          <w:rFonts w:ascii="Book Antiqua" w:hAnsi="Book Antiqua"/>
          <w:b/>
          <w:bCs/>
          <w:sz w:val="24"/>
          <w:szCs w:val="24"/>
          <w:u w:val="single"/>
        </w:rPr>
      </w:pPr>
      <w:r w:rsidRPr="00C307F9">
        <w:rPr>
          <w:rFonts w:ascii="Book Antiqua" w:hAnsi="Book Antiqua"/>
          <w:b/>
          <w:bCs/>
          <w:sz w:val="24"/>
          <w:szCs w:val="24"/>
          <w:u w:val="single"/>
        </w:rPr>
        <w:t xml:space="preserve">Volume d'eau nécessaire pour la chaudière : </w:t>
      </w:r>
    </w:p>
    <w:p w14:paraId="5C8190E1" w14:textId="3D76D33B" w:rsidR="00C307F9" w:rsidRPr="00C307F9" w:rsidRDefault="00C307F9" w:rsidP="00C307F9">
      <w:pPr>
        <w:spacing w:line="360" w:lineRule="auto"/>
        <w:rPr>
          <w:rFonts w:ascii="Book Antiqua" w:hAnsi="Book Antiqua"/>
          <w:sz w:val="24"/>
          <w:szCs w:val="24"/>
        </w:rPr>
      </w:pPr>
      <w:r w:rsidRPr="00C307F9">
        <w:rPr>
          <w:rFonts w:ascii="Book Antiqua" w:hAnsi="Book Antiqua"/>
          <w:sz w:val="24"/>
          <w:szCs w:val="24"/>
        </w:rPr>
        <w:t>Le volume d'eau de la chaudière est de 9105 litres. Cela représente la quantité d'eau que la chaudière peut contenir à un moment donné.</w:t>
      </w:r>
    </w:p>
    <w:p w14:paraId="780B4472" w14:textId="634DC738" w:rsidR="00C307F9" w:rsidRDefault="00C307F9" w:rsidP="00C307F9">
      <w:pPr>
        <w:pStyle w:val="Paragraphedeliste"/>
        <w:numPr>
          <w:ilvl w:val="0"/>
          <w:numId w:val="4"/>
        </w:numPr>
        <w:spacing w:line="360" w:lineRule="auto"/>
        <w:rPr>
          <w:rFonts w:ascii="Book Antiqua" w:hAnsi="Book Antiqua"/>
          <w:b/>
          <w:bCs/>
          <w:sz w:val="24"/>
          <w:szCs w:val="24"/>
          <w:u w:val="single"/>
        </w:rPr>
      </w:pPr>
      <w:r w:rsidRPr="00C307F9">
        <w:rPr>
          <w:rFonts w:ascii="Book Antiqua" w:hAnsi="Book Antiqua"/>
          <w:b/>
          <w:bCs/>
          <w:sz w:val="24"/>
          <w:szCs w:val="24"/>
          <w:u w:val="single"/>
        </w:rPr>
        <w:t xml:space="preserve">Volume de réserve : </w:t>
      </w:r>
    </w:p>
    <w:p w14:paraId="3201B7F4" w14:textId="54EF8515" w:rsidR="00C307F9" w:rsidRDefault="00C307F9" w:rsidP="00C307F9">
      <w:pPr>
        <w:pStyle w:val="Paragraphedeliste"/>
        <w:spacing w:line="360" w:lineRule="auto"/>
        <w:rPr>
          <w:rFonts w:ascii="Book Antiqua" w:hAnsi="Book Antiqua"/>
          <w:b/>
          <w:bCs/>
          <w:sz w:val="24"/>
          <w:szCs w:val="24"/>
          <w:u w:val="single"/>
        </w:rPr>
      </w:pPr>
      <w:r>
        <w:rPr>
          <w:rFonts w:ascii="Book Antiqua" w:hAnsi="Book Antiqua"/>
          <w:b/>
          <w:bCs/>
          <w:sz w:val="24"/>
          <w:szCs w:val="24"/>
          <w:u w:val="single"/>
        </w:rPr>
        <w:t xml:space="preserve">Avec </w:t>
      </w:r>
      <w:r w:rsidR="009F2B1A">
        <w:rPr>
          <w:rFonts w:ascii="Book Antiqua" w:hAnsi="Book Antiqua"/>
          <w:b/>
          <w:bCs/>
          <w:sz w:val="24"/>
          <w:szCs w:val="24"/>
          <w:u w:val="single"/>
        </w:rPr>
        <w:t>une autonomie</w:t>
      </w:r>
      <w:r>
        <w:rPr>
          <w:rFonts w:ascii="Book Antiqua" w:hAnsi="Book Antiqua"/>
          <w:b/>
          <w:bCs/>
          <w:sz w:val="24"/>
          <w:szCs w:val="24"/>
          <w:u w:val="single"/>
        </w:rPr>
        <w:t xml:space="preserve"> de </w:t>
      </w:r>
      <w:r w:rsidR="00040CB6">
        <w:rPr>
          <w:rFonts w:ascii="Book Antiqua" w:hAnsi="Book Antiqua"/>
          <w:b/>
          <w:bCs/>
          <w:sz w:val="24"/>
          <w:szCs w:val="24"/>
          <w:u w:val="single"/>
        </w:rPr>
        <w:t xml:space="preserve">2 </w:t>
      </w:r>
      <w:r>
        <w:rPr>
          <w:rFonts w:ascii="Book Antiqua" w:hAnsi="Book Antiqua"/>
          <w:b/>
          <w:bCs/>
          <w:sz w:val="24"/>
          <w:szCs w:val="24"/>
          <w:u w:val="single"/>
        </w:rPr>
        <w:t xml:space="preserve">h </w:t>
      </w:r>
    </w:p>
    <w:p w14:paraId="2C55A3B0" w14:textId="61DEB320" w:rsidR="00C307F9" w:rsidRPr="00C307F9" w:rsidRDefault="00C307F9" w:rsidP="00C307F9">
      <w:pPr>
        <w:pStyle w:val="Paragraphedeliste"/>
        <w:spacing w:line="360" w:lineRule="auto"/>
        <w:rPr>
          <w:rFonts w:ascii="Book Antiqua" w:hAnsi="Book Antiqua"/>
          <w:b/>
          <w:bCs/>
          <w:sz w:val="24"/>
          <w:szCs w:val="24"/>
          <w:u w:val="single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   Volume de réserve = 2 x 9105  = 18 210  litres= 19 m3</m:t>
          </m:r>
        </m:oMath>
      </m:oMathPara>
    </w:p>
    <w:p w14:paraId="50F47F94" w14:textId="15D62AB6" w:rsidR="00C307F9" w:rsidRPr="00C307F9" w:rsidRDefault="00C307F9" w:rsidP="00C307F9">
      <w:pPr>
        <w:spacing w:line="360" w:lineRule="auto"/>
        <w:rPr>
          <w:rFonts w:ascii="Book Antiqua" w:hAnsi="Book Antiqua"/>
          <w:sz w:val="24"/>
          <w:szCs w:val="24"/>
        </w:rPr>
      </w:pPr>
      <w:r w:rsidRPr="00C307F9">
        <w:rPr>
          <w:rFonts w:ascii="Book Antiqua" w:hAnsi="Book Antiqua"/>
          <w:sz w:val="24"/>
          <w:szCs w:val="24"/>
        </w:rPr>
        <w:t xml:space="preserve">Pour garantir une alimentation continue, il est conseillé d'avoir une réserve supplémentaire de </w:t>
      </w:r>
      <w:r w:rsidR="009F2B1A">
        <w:rPr>
          <w:rFonts w:ascii="Book Antiqua" w:hAnsi="Book Antiqua"/>
          <w:sz w:val="24"/>
          <w:szCs w:val="24"/>
        </w:rPr>
        <w:t>2</w:t>
      </w:r>
      <w:r w:rsidRPr="00C307F9">
        <w:rPr>
          <w:rFonts w:ascii="Book Antiqua" w:hAnsi="Book Antiqua"/>
          <w:sz w:val="24"/>
          <w:szCs w:val="24"/>
        </w:rPr>
        <w:t xml:space="preserve">0% du volume d'eau </w:t>
      </w:r>
      <w:r w:rsidR="009F2B1A" w:rsidRPr="00C307F9">
        <w:rPr>
          <w:rFonts w:ascii="Book Antiqua" w:hAnsi="Book Antiqua"/>
          <w:sz w:val="24"/>
          <w:szCs w:val="24"/>
        </w:rPr>
        <w:t>nécessaire :</w:t>
      </w:r>
    </w:p>
    <w:p w14:paraId="4ECF2AAE" w14:textId="3CB1A3A3" w:rsidR="00C307F9" w:rsidRPr="00C307F9" w:rsidRDefault="00C307F9" w:rsidP="00C307F9">
      <w:pPr>
        <w:spacing w:line="360" w:lineRule="auto"/>
        <w:rPr>
          <w:rFonts w:ascii="Book Antiqua" w:hAnsi="Book Antiqu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   Volume de réserve = 0.2 x 19 m3 = 3.8 m3</m:t>
          </m:r>
        </m:oMath>
      </m:oMathPara>
    </w:p>
    <w:p w14:paraId="327C95F0" w14:textId="7090D986" w:rsidR="00C307F9" w:rsidRPr="00C307F9" w:rsidRDefault="00C307F9" w:rsidP="00C307F9">
      <w:pPr>
        <w:pStyle w:val="Paragraphedeliste"/>
        <w:numPr>
          <w:ilvl w:val="0"/>
          <w:numId w:val="4"/>
        </w:numPr>
        <w:spacing w:line="360" w:lineRule="auto"/>
        <w:rPr>
          <w:rFonts w:ascii="Book Antiqua" w:hAnsi="Book Antiqua"/>
          <w:b/>
          <w:bCs/>
          <w:sz w:val="24"/>
          <w:szCs w:val="24"/>
          <w:u w:val="single"/>
        </w:rPr>
      </w:pPr>
      <w:r w:rsidRPr="00C307F9">
        <w:rPr>
          <w:rFonts w:ascii="Book Antiqua" w:hAnsi="Book Antiqua"/>
          <w:b/>
          <w:bCs/>
          <w:sz w:val="24"/>
          <w:szCs w:val="24"/>
          <w:u w:val="single"/>
        </w:rPr>
        <w:t xml:space="preserve">Volume total de la citerne : </w:t>
      </w:r>
    </w:p>
    <w:p w14:paraId="7CA52DD9" w14:textId="483829A8" w:rsidR="00C307F9" w:rsidRPr="00C307F9" w:rsidRDefault="00C307F9" w:rsidP="00C307F9">
      <w:pPr>
        <w:spacing w:line="360" w:lineRule="auto"/>
        <w:rPr>
          <w:rFonts w:ascii="Book Antiqua" w:hAnsi="Book Antiqua"/>
          <w:sz w:val="24"/>
          <w:szCs w:val="24"/>
        </w:rPr>
      </w:pPr>
      <w:r w:rsidRPr="00C307F9">
        <w:rPr>
          <w:rFonts w:ascii="Book Antiqua" w:hAnsi="Book Antiqua"/>
          <w:sz w:val="24"/>
          <w:szCs w:val="24"/>
        </w:rPr>
        <w:t xml:space="preserve">Le volume total de la citerne doit être suffisant pour contenir à la fois le volume d'eau nécessaire pour la </w:t>
      </w:r>
      <w:r w:rsidR="00040CB6" w:rsidRPr="00C307F9">
        <w:rPr>
          <w:rFonts w:ascii="Book Antiqua" w:hAnsi="Book Antiqua"/>
          <w:sz w:val="24"/>
          <w:szCs w:val="24"/>
        </w:rPr>
        <w:t>chaudière :</w:t>
      </w:r>
    </w:p>
    <w:p w14:paraId="67DCD976" w14:textId="2AA6D41B" w:rsidR="00C307F9" w:rsidRPr="0027268A" w:rsidRDefault="00C307F9" w:rsidP="00C307F9">
      <w:pPr>
        <w:spacing w:line="360" w:lineRule="auto"/>
        <w:jc w:val="center"/>
        <w:rPr>
          <w:rFonts w:ascii="Book Antiqua" w:hAnsi="Book Antiqu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Volume total = 19 m3 + 3.8 m3 = 22.8 m3</m:t>
          </m:r>
        </m:oMath>
      </m:oMathPara>
    </w:p>
    <w:p w14:paraId="5EC0A374" w14:textId="046D0311" w:rsidR="0027268A" w:rsidRPr="00AB2722" w:rsidRDefault="0027268A" w:rsidP="0027268A">
      <w:pPr>
        <w:pStyle w:val="Paragraphedeliste"/>
        <w:numPr>
          <w:ilvl w:val="0"/>
          <w:numId w:val="4"/>
        </w:numPr>
        <w:spacing w:line="360" w:lineRule="auto"/>
        <w:rPr>
          <w:rFonts w:ascii="Book Antiqua" w:hAnsi="Book Antiqua"/>
          <w:b/>
          <w:bCs/>
          <w:color w:val="FF0000"/>
          <w:sz w:val="24"/>
          <w:szCs w:val="24"/>
          <w:u w:val="single"/>
        </w:rPr>
      </w:pPr>
      <w:r w:rsidRPr="00AB2722">
        <w:rPr>
          <w:rFonts w:ascii="Book Antiqua" w:hAnsi="Book Antiqua"/>
          <w:b/>
          <w:bCs/>
          <w:color w:val="FF0000"/>
          <w:sz w:val="24"/>
          <w:szCs w:val="24"/>
          <w:u w:val="single"/>
        </w:rPr>
        <w:t xml:space="preserve">Dimension de la citerne : </w:t>
      </w:r>
    </w:p>
    <w:p w14:paraId="736D5959" w14:textId="2E46FED3" w:rsidR="00AB2722" w:rsidRPr="00AB2722" w:rsidRDefault="00AB2722" w:rsidP="00AB2722">
      <w:pPr>
        <w:pStyle w:val="Paragraphedeliste"/>
        <w:widowControl/>
        <w:numPr>
          <w:ilvl w:val="0"/>
          <w:numId w:val="8"/>
        </w:numPr>
        <w:suppressAutoHyphens w:val="0"/>
        <w:autoSpaceDE/>
        <w:autoSpaceDN/>
        <w:textAlignment w:val="auto"/>
        <w:rPr>
          <w:color w:val="FF0000"/>
          <w:sz w:val="24"/>
          <w:szCs w:val="24"/>
          <w:lang w:val="fr-FR" w:eastAsia="fr-FR"/>
        </w:rPr>
      </w:pPr>
      <w:r w:rsidRPr="00AB2722">
        <w:rPr>
          <w:color w:val="FF0000"/>
          <w:sz w:val="24"/>
          <w:szCs w:val="24"/>
          <w:lang w:val="fr-FR" w:eastAsia="fr-FR"/>
        </w:rPr>
        <w:t xml:space="preserve"> </w:t>
      </w:r>
      <w:r w:rsidRPr="00AB2722">
        <w:rPr>
          <w:b/>
          <w:bCs/>
          <w:color w:val="FF0000"/>
          <w:sz w:val="24"/>
          <w:szCs w:val="24"/>
          <w:lang w:val="fr-FR" w:eastAsia="fr-FR"/>
        </w:rPr>
        <w:t>Hauteur (h)</w:t>
      </w:r>
      <w:r w:rsidRPr="00AB2722">
        <w:rPr>
          <w:color w:val="FF0000"/>
          <w:sz w:val="24"/>
          <w:szCs w:val="24"/>
          <w:lang w:val="fr-FR" w:eastAsia="fr-FR"/>
        </w:rPr>
        <w:t xml:space="preserve"> : 4 m</w:t>
      </w:r>
    </w:p>
    <w:p w14:paraId="60422488" w14:textId="2B1D24A8" w:rsidR="00040CB6" w:rsidRPr="00AB2722" w:rsidRDefault="00AB2722" w:rsidP="00AB2722">
      <w:pPr>
        <w:pStyle w:val="Paragraphedeliste"/>
        <w:numPr>
          <w:ilvl w:val="0"/>
          <w:numId w:val="8"/>
        </w:numPr>
        <w:spacing w:line="360" w:lineRule="auto"/>
        <w:rPr>
          <w:rFonts w:ascii="Book Antiqua" w:hAnsi="Book Antiqua"/>
          <w:color w:val="FF0000"/>
          <w:sz w:val="24"/>
          <w:szCs w:val="24"/>
          <w:lang w:val="fr-FR"/>
        </w:rPr>
      </w:pPr>
      <w:r w:rsidRPr="00AB2722">
        <w:rPr>
          <w:b/>
          <w:bCs/>
          <w:color w:val="FF0000"/>
          <w:sz w:val="24"/>
          <w:szCs w:val="24"/>
          <w:lang w:val="fr-FR" w:eastAsia="fr-FR"/>
        </w:rPr>
        <w:t>Rayon (r)</w:t>
      </w:r>
      <w:r w:rsidRPr="00AB2722">
        <w:rPr>
          <w:color w:val="FF0000"/>
          <w:sz w:val="24"/>
          <w:szCs w:val="24"/>
          <w:lang w:val="fr-FR" w:eastAsia="fr-FR"/>
        </w:rPr>
        <w:t xml:space="preserve"> : </w:t>
      </w:r>
      <w:proofErr w:type="gramStart"/>
      <w:r w:rsidRPr="00AB2722">
        <w:rPr>
          <w:color w:val="FF0000"/>
          <w:sz w:val="24"/>
          <w:szCs w:val="24"/>
          <w:lang w:val="fr-FR" w:eastAsia="fr-FR"/>
        </w:rPr>
        <w:t xml:space="preserve">1.5 </w:t>
      </w:r>
      <w:r w:rsidRPr="00AB2722">
        <w:rPr>
          <w:color w:val="FF0000"/>
          <w:sz w:val="24"/>
          <w:szCs w:val="24"/>
          <w:lang w:val="fr-FR" w:eastAsia="fr-FR"/>
        </w:rPr>
        <w:t xml:space="preserve"> m</w:t>
      </w:r>
      <w:proofErr w:type="gramEnd"/>
    </w:p>
    <w:p w14:paraId="1E8F78FC" w14:textId="0292F812" w:rsidR="00C307F9" w:rsidRPr="00C307F9" w:rsidRDefault="00C307F9" w:rsidP="00C307F9">
      <w:pPr>
        <w:pStyle w:val="Titre2"/>
        <w:spacing w:line="360" w:lineRule="auto"/>
        <w:rPr>
          <w:rFonts w:ascii="Book Antiqua" w:hAnsi="Book Antiqua"/>
          <w:b/>
          <w:bCs/>
          <w:sz w:val="24"/>
          <w:szCs w:val="24"/>
        </w:rPr>
      </w:pPr>
      <w:r w:rsidRPr="00C307F9">
        <w:rPr>
          <w:rFonts w:ascii="Book Antiqua" w:hAnsi="Book Antiqua"/>
          <w:b/>
          <w:bCs/>
          <w:sz w:val="24"/>
          <w:szCs w:val="24"/>
        </w:rPr>
        <w:t>Conclusion</w:t>
      </w:r>
    </w:p>
    <w:p w14:paraId="01210B5B" w14:textId="1A8EF051" w:rsidR="00C307F9" w:rsidRPr="00C307F9" w:rsidRDefault="00C307F9" w:rsidP="00C307F9">
      <w:pPr>
        <w:spacing w:line="360" w:lineRule="auto"/>
        <w:rPr>
          <w:rFonts w:ascii="Book Antiqua" w:hAnsi="Book Antiqua"/>
          <w:sz w:val="24"/>
          <w:szCs w:val="24"/>
        </w:rPr>
      </w:pPr>
      <w:r w:rsidRPr="00C307F9">
        <w:rPr>
          <w:rFonts w:ascii="Book Antiqua" w:hAnsi="Book Antiqua"/>
          <w:sz w:val="24"/>
          <w:szCs w:val="24"/>
        </w:rPr>
        <w:t xml:space="preserve">La citerne d'eau nécessaire pour alimenter la chaudière doit avoir un volume d'au moins </w:t>
      </w:r>
      <w:r w:rsidR="00040CB6">
        <w:rPr>
          <w:rFonts w:ascii="Book Antiqua" w:hAnsi="Book Antiqua"/>
          <w:sz w:val="24"/>
          <w:szCs w:val="24"/>
        </w:rPr>
        <w:t>22.8</w:t>
      </w:r>
      <w:r w:rsidR="009F2B1A">
        <w:rPr>
          <w:rFonts w:ascii="Book Antiqua" w:hAnsi="Book Antiqua"/>
          <w:sz w:val="24"/>
          <w:szCs w:val="24"/>
        </w:rPr>
        <w:t xml:space="preserve"> m3</w:t>
      </w:r>
      <w:r w:rsidRPr="00C307F9">
        <w:rPr>
          <w:rFonts w:ascii="Book Antiqua" w:hAnsi="Book Antiqua"/>
          <w:sz w:val="24"/>
          <w:szCs w:val="24"/>
        </w:rPr>
        <w:t xml:space="preserve"> litres pour assurer un fonctionnement optimal tout en tenant compte des besoins en eau et des réserves.</w:t>
      </w:r>
    </w:p>
    <w:p w14:paraId="6FD32429" w14:textId="49339FAD" w:rsidR="003E2295" w:rsidRDefault="003E2295">
      <w:pPr>
        <w:spacing w:line="360" w:lineRule="auto"/>
      </w:pPr>
    </w:p>
    <w:sectPr w:rsidR="003E2295">
      <w:headerReference w:type="default" r:id="rId7"/>
      <w:pgSz w:w="11906" w:h="16838"/>
      <w:pgMar w:top="1417" w:right="1417" w:bottom="1417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D79715" w14:textId="77777777" w:rsidR="00A54816" w:rsidRDefault="00A54816">
      <w:r>
        <w:separator/>
      </w:r>
    </w:p>
  </w:endnote>
  <w:endnote w:type="continuationSeparator" w:id="0">
    <w:p w14:paraId="20C381BE" w14:textId="77777777" w:rsidR="00A54816" w:rsidRDefault="00A548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073B16" w14:textId="77777777" w:rsidR="00A54816" w:rsidRDefault="00A54816">
      <w:r>
        <w:rPr>
          <w:color w:val="000000"/>
        </w:rPr>
        <w:separator/>
      </w:r>
    </w:p>
  </w:footnote>
  <w:footnote w:type="continuationSeparator" w:id="0">
    <w:p w14:paraId="649F4E3D" w14:textId="77777777" w:rsidR="00A54816" w:rsidRDefault="00A548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4178D3" w14:textId="795B11A8" w:rsidR="00C70B7F" w:rsidRDefault="00000000">
    <w:pPr>
      <w:pStyle w:val="En-tte"/>
      <w:jc w:val="center"/>
      <w:rPr>
        <w:b/>
        <w:bCs/>
        <w:color w:val="0070C0"/>
        <w:sz w:val="28"/>
        <w:szCs w:val="28"/>
      </w:rPr>
    </w:pPr>
    <w:r>
      <w:rPr>
        <w:b/>
        <w:bCs/>
        <w:color w:val="0070C0"/>
        <w:sz w:val="28"/>
        <w:szCs w:val="28"/>
      </w:rPr>
      <w:t>Note calcule d</w:t>
    </w:r>
    <w:r w:rsidR="00C307F9">
      <w:rPr>
        <w:b/>
        <w:bCs/>
        <w:color w:val="0070C0"/>
        <w:sz w:val="28"/>
        <w:szCs w:val="28"/>
      </w:rPr>
      <w:t>e citerne de l’eau de chaudière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53401"/>
    <w:multiLevelType w:val="multilevel"/>
    <w:tmpl w:val="AC164D1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288815A3"/>
    <w:multiLevelType w:val="hybridMultilevel"/>
    <w:tmpl w:val="930006C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814CD4"/>
    <w:multiLevelType w:val="multilevel"/>
    <w:tmpl w:val="59521D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3" w15:restartNumberingAfterBreak="0">
    <w:nsid w:val="44E94EE2"/>
    <w:multiLevelType w:val="hybridMultilevel"/>
    <w:tmpl w:val="94BED1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83202D"/>
    <w:multiLevelType w:val="hybridMultilevel"/>
    <w:tmpl w:val="CBF4E5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A84109"/>
    <w:multiLevelType w:val="multilevel"/>
    <w:tmpl w:val="5C50E532"/>
    <w:lvl w:ilvl="0">
      <w:numFmt w:val="bullet"/>
      <w:lvlText w:val=""/>
      <w:lvlJc w:val="left"/>
      <w:pPr>
        <w:ind w:left="720" w:hanging="360"/>
      </w:pPr>
      <w:rPr>
        <w:rFonts w:ascii="Symbol" w:hAnsi="Symbol"/>
        <w:color w:val="auto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7A35059B"/>
    <w:multiLevelType w:val="multilevel"/>
    <w:tmpl w:val="90D0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573FE9"/>
    <w:multiLevelType w:val="multilevel"/>
    <w:tmpl w:val="32EC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877203">
    <w:abstractNumId w:val="2"/>
  </w:num>
  <w:num w:numId="2" w16cid:durableId="573706490">
    <w:abstractNumId w:val="5"/>
  </w:num>
  <w:num w:numId="3" w16cid:durableId="1866017824">
    <w:abstractNumId w:val="0"/>
  </w:num>
  <w:num w:numId="4" w16cid:durableId="800811150">
    <w:abstractNumId w:val="1"/>
  </w:num>
  <w:num w:numId="5" w16cid:durableId="103965181">
    <w:abstractNumId w:val="4"/>
  </w:num>
  <w:num w:numId="6" w16cid:durableId="740756018">
    <w:abstractNumId w:val="7"/>
  </w:num>
  <w:num w:numId="7" w16cid:durableId="474613046">
    <w:abstractNumId w:val="6"/>
  </w:num>
  <w:num w:numId="8" w16cid:durableId="18820090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autoHyphenation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295"/>
    <w:rsid w:val="00040CB6"/>
    <w:rsid w:val="00144B32"/>
    <w:rsid w:val="0027268A"/>
    <w:rsid w:val="00345176"/>
    <w:rsid w:val="003E2295"/>
    <w:rsid w:val="00420399"/>
    <w:rsid w:val="00424892"/>
    <w:rsid w:val="00472129"/>
    <w:rsid w:val="00601F8E"/>
    <w:rsid w:val="006D73D7"/>
    <w:rsid w:val="007B17C3"/>
    <w:rsid w:val="0080742F"/>
    <w:rsid w:val="0082535D"/>
    <w:rsid w:val="00890E98"/>
    <w:rsid w:val="009F2B1A"/>
    <w:rsid w:val="00A54816"/>
    <w:rsid w:val="00AB2722"/>
    <w:rsid w:val="00C307F9"/>
    <w:rsid w:val="00C70B7F"/>
    <w:rsid w:val="00C74644"/>
    <w:rsid w:val="00C86D92"/>
    <w:rsid w:val="00CD4A94"/>
    <w:rsid w:val="00D840DB"/>
    <w:rsid w:val="00D940C1"/>
    <w:rsid w:val="00DA442F"/>
    <w:rsid w:val="00EC4898"/>
    <w:rsid w:val="00F003BA"/>
    <w:rsid w:val="00F8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1A780E"/>
  <w15:docId w15:val="{CE00A495-E7B1-4C01-A8EF-59C5F0CE0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Aptos" w:hAnsi="Aptos" w:cs="Times New Roman"/>
        <w:kern w:val="3"/>
        <w:sz w:val="22"/>
        <w:szCs w:val="22"/>
        <w:lang w:val="fr-FR" w:eastAsia="en-US" w:bidi="ar-SA"/>
      </w:rPr>
    </w:rPrDefault>
    <w:pPrDefault>
      <w:pPr>
        <w:autoSpaceDN w:val="0"/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autoSpaceDE w:val="0"/>
      <w:spacing w:after="0" w:line="240" w:lineRule="auto"/>
      <w:textAlignment w:val="baseline"/>
    </w:pPr>
    <w:rPr>
      <w:rFonts w:ascii="Times New Roman" w:eastAsia="Times New Roman" w:hAnsi="Times New Roman"/>
      <w:kern w:val="0"/>
      <w:lang w:val="fr-MA"/>
    </w:rPr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2E74B5"/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2E74B5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E74B5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Titre7">
    <w:name w:val="heading 7"/>
    <w:basedOn w:val="Normal"/>
    <w:next w:val="Normal"/>
    <w:pPr>
      <w:keepNext/>
      <w:keepLines/>
      <w:spacing w:before="40"/>
      <w:outlineLvl w:val="6"/>
    </w:pPr>
    <w:rPr>
      <w:color w:val="595959"/>
    </w:rPr>
  </w:style>
  <w:style w:type="paragraph" w:styleId="Titre8">
    <w:name w:val="heading 8"/>
    <w:basedOn w:val="Normal"/>
    <w:next w:val="Normal"/>
    <w:pPr>
      <w:keepNext/>
      <w:keepLines/>
      <w:outlineLvl w:val="7"/>
    </w:pPr>
    <w:rPr>
      <w:i/>
      <w:iCs/>
      <w:color w:val="272727"/>
    </w:rPr>
  </w:style>
  <w:style w:type="paragraph" w:styleId="Titre9">
    <w:name w:val="heading 9"/>
    <w:basedOn w:val="Normal"/>
    <w:next w:val="Normal"/>
    <w:pPr>
      <w:keepNext/>
      <w:keepLines/>
      <w:outlineLvl w:val="8"/>
    </w:pPr>
    <w:rPr>
      <w:color w:val="2727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rPr>
      <w:rFonts w:ascii="Aptos Display" w:eastAsia="Times New Roman" w:hAnsi="Aptos Display" w:cs="Times New Roman"/>
      <w:color w:val="2E74B5"/>
      <w:sz w:val="40"/>
      <w:szCs w:val="40"/>
    </w:rPr>
  </w:style>
  <w:style w:type="character" w:customStyle="1" w:styleId="Titre2Car">
    <w:name w:val="Titre 2 Car"/>
    <w:basedOn w:val="Policepardfaut"/>
    <w:rPr>
      <w:rFonts w:ascii="Aptos Display" w:eastAsia="Times New Roman" w:hAnsi="Aptos Display" w:cs="Times New Roman"/>
      <w:color w:val="2E74B5"/>
      <w:sz w:val="32"/>
      <w:szCs w:val="32"/>
    </w:rPr>
  </w:style>
  <w:style w:type="character" w:customStyle="1" w:styleId="Titre3Car">
    <w:name w:val="Titre 3 Car"/>
    <w:basedOn w:val="Policepardfaut"/>
    <w:rPr>
      <w:rFonts w:eastAsia="Times New Roman" w:cs="Times New Roman"/>
      <w:color w:val="2E74B5"/>
      <w:sz w:val="28"/>
      <w:szCs w:val="28"/>
    </w:rPr>
  </w:style>
  <w:style w:type="character" w:customStyle="1" w:styleId="Titre4Car">
    <w:name w:val="Titre 4 Car"/>
    <w:basedOn w:val="Policepardfaut"/>
    <w:rPr>
      <w:rFonts w:eastAsia="Times New Roman" w:cs="Times New Roman"/>
      <w:i/>
      <w:iCs/>
      <w:color w:val="2E74B5"/>
    </w:rPr>
  </w:style>
  <w:style w:type="character" w:customStyle="1" w:styleId="Titre5Car">
    <w:name w:val="Titre 5 Car"/>
    <w:basedOn w:val="Policepardfaut"/>
    <w:rPr>
      <w:rFonts w:eastAsia="Times New Roman" w:cs="Times New Roman"/>
      <w:color w:val="2E74B5"/>
    </w:rPr>
  </w:style>
  <w:style w:type="character" w:customStyle="1" w:styleId="Titre6Car">
    <w:name w:val="Titre 6 Car"/>
    <w:basedOn w:val="Policepardfaut"/>
    <w:rPr>
      <w:rFonts w:eastAsia="Times New Roman" w:cs="Times New Roman"/>
      <w:i/>
      <w:iCs/>
      <w:color w:val="595959"/>
    </w:rPr>
  </w:style>
  <w:style w:type="character" w:customStyle="1" w:styleId="Titre7Car">
    <w:name w:val="Titre 7 Car"/>
    <w:basedOn w:val="Policepardfaut"/>
    <w:rPr>
      <w:rFonts w:eastAsia="Times New Roman" w:cs="Times New Roman"/>
      <w:color w:val="595959"/>
    </w:rPr>
  </w:style>
  <w:style w:type="character" w:customStyle="1" w:styleId="Titre8Car">
    <w:name w:val="Titre 8 Car"/>
    <w:basedOn w:val="Policepardfaut"/>
    <w:rPr>
      <w:rFonts w:eastAsia="Times New Roman" w:cs="Times New Roman"/>
      <w:i/>
      <w:iCs/>
      <w:color w:val="272727"/>
    </w:rPr>
  </w:style>
  <w:style w:type="character" w:customStyle="1" w:styleId="Titre9Car">
    <w:name w:val="Titre 9 Car"/>
    <w:basedOn w:val="Policepardfaut"/>
    <w:rPr>
      <w:rFonts w:eastAsia="Times New Roman" w:cs="Times New Roman"/>
      <w:color w:val="272727"/>
    </w:rPr>
  </w:style>
  <w:style w:type="paragraph" w:styleId="Titre">
    <w:name w:val="Title"/>
    <w:basedOn w:val="Normal"/>
    <w:next w:val="Normal"/>
    <w:uiPriority w:val="10"/>
    <w:qFormat/>
    <w:pPr>
      <w:spacing w:after="80"/>
      <w:contextualSpacing/>
    </w:pPr>
    <w:rPr>
      <w:rFonts w:ascii="Aptos Display" w:hAnsi="Aptos Display"/>
      <w:spacing w:val="-10"/>
      <w:kern w:val="3"/>
      <w:sz w:val="56"/>
      <w:szCs w:val="56"/>
    </w:rPr>
  </w:style>
  <w:style w:type="character" w:customStyle="1" w:styleId="TitreCar">
    <w:name w:val="Titre Car"/>
    <w:basedOn w:val="Policepardfau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us-titre">
    <w:name w:val="Subtitle"/>
    <w:basedOn w:val="Normal"/>
    <w:next w:val="Normal"/>
    <w:uiPriority w:val="11"/>
    <w:qFormat/>
    <w:rPr>
      <w:color w:val="595959"/>
      <w:spacing w:val="15"/>
      <w:sz w:val="28"/>
      <w:szCs w:val="28"/>
    </w:rPr>
  </w:style>
  <w:style w:type="character" w:customStyle="1" w:styleId="Sous-titreCar">
    <w:name w:val="Sous-titre Car"/>
    <w:basedOn w:val="Policepardfaut"/>
    <w:rPr>
      <w:rFonts w:eastAsia="Times New Roman" w:cs="Times New Roman"/>
      <w:color w:val="595959"/>
      <w:spacing w:val="15"/>
      <w:sz w:val="28"/>
      <w:szCs w:val="28"/>
    </w:rPr>
  </w:style>
  <w:style w:type="paragraph" w:styleId="Citation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tionCar">
    <w:name w:val="Citation Car"/>
    <w:basedOn w:val="Policepardfaut"/>
    <w:rPr>
      <w:i/>
      <w:iCs/>
      <w:color w:val="404040"/>
    </w:rPr>
  </w:style>
  <w:style w:type="paragraph" w:styleId="Paragraphedeliste">
    <w:name w:val="List Paragraph"/>
    <w:basedOn w:val="Normal"/>
    <w:pPr>
      <w:ind w:left="720"/>
      <w:contextualSpacing/>
    </w:pPr>
  </w:style>
  <w:style w:type="character" w:styleId="Accentuationintense">
    <w:name w:val="Intense Emphasis"/>
    <w:basedOn w:val="Policepardfaut"/>
    <w:rPr>
      <w:i/>
      <w:iCs/>
      <w:color w:val="2E74B5"/>
    </w:rPr>
  </w:style>
  <w:style w:type="paragraph" w:styleId="Citationintense">
    <w:name w:val="Intense Quote"/>
    <w:basedOn w:val="Normal"/>
    <w:next w:val="Normal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CitationintenseCar">
    <w:name w:val="Citation intense Car"/>
    <w:basedOn w:val="Policepardfaut"/>
    <w:rPr>
      <w:i/>
      <w:iCs/>
      <w:color w:val="2E74B5"/>
    </w:rPr>
  </w:style>
  <w:style w:type="character" w:styleId="Rfrenceintense">
    <w:name w:val="Intense Reference"/>
    <w:basedOn w:val="Policepardfaut"/>
    <w:rPr>
      <w:b/>
      <w:bCs/>
      <w:smallCaps/>
      <w:color w:val="2E74B5"/>
      <w:spacing w:val="5"/>
    </w:r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rPr>
      <w:rFonts w:ascii="Times New Roman" w:eastAsia="Times New Roman" w:hAnsi="Times New Roman" w:cs="Times New Roman"/>
      <w:kern w:val="0"/>
      <w:lang w:val="fr-MA"/>
    </w:r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rPr>
      <w:rFonts w:ascii="Times New Roman" w:eastAsia="Times New Roman" w:hAnsi="Times New Roman" w:cs="Times New Roman"/>
      <w:kern w:val="0"/>
      <w:lang w:val="fr-MA"/>
    </w:rPr>
  </w:style>
  <w:style w:type="paragraph" w:styleId="NormalWeb">
    <w:name w:val="Normal (Web)"/>
    <w:basedOn w:val="Normal"/>
    <w:uiPriority w:val="99"/>
    <w:pPr>
      <w:widowControl/>
      <w:suppressAutoHyphens w:val="0"/>
      <w:autoSpaceDE/>
      <w:spacing w:before="100" w:after="100"/>
      <w:textAlignment w:val="auto"/>
    </w:pPr>
    <w:rPr>
      <w:sz w:val="24"/>
      <w:szCs w:val="24"/>
      <w:lang w:val="fr-FR" w:eastAsia="fr-FR"/>
    </w:rPr>
  </w:style>
  <w:style w:type="character" w:customStyle="1" w:styleId="katex-mathml">
    <w:name w:val="katex-mathml"/>
    <w:basedOn w:val="Policepardfaut"/>
  </w:style>
  <w:style w:type="character" w:customStyle="1" w:styleId="mord">
    <w:name w:val="mord"/>
    <w:basedOn w:val="Policepardfaut"/>
  </w:style>
  <w:style w:type="character" w:customStyle="1" w:styleId="mrel">
    <w:name w:val="mrel"/>
    <w:basedOn w:val="Policepardfaut"/>
  </w:style>
  <w:style w:type="character" w:customStyle="1" w:styleId="mbin">
    <w:name w:val="mbin"/>
    <w:basedOn w:val="Policepardfaut"/>
  </w:style>
  <w:style w:type="character" w:styleId="lev">
    <w:name w:val="Strong"/>
    <w:basedOn w:val="Policepardfaut"/>
    <w:uiPriority w:val="22"/>
    <w:qFormat/>
    <w:rsid w:val="00AB27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9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207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OUARDICH SIHAM</dc:creator>
  <dc:description/>
  <cp:lastModifiedBy>OUARDICH SIHAM</cp:lastModifiedBy>
  <cp:revision>9</cp:revision>
  <dcterms:created xsi:type="dcterms:W3CDTF">2024-10-22T09:17:00Z</dcterms:created>
  <dcterms:modified xsi:type="dcterms:W3CDTF">2024-11-03T20:32:00Z</dcterms:modified>
</cp:coreProperties>
</file>