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Crear unha clase </w:t>
      </w:r>
      <w:r>
        <w:rPr>
          <w:rFonts w:cs="Alef" w:ascii="Alef" w:hAnsi="Alef"/>
          <w:b/>
          <w:bCs/>
          <w:sz w:val="24"/>
          <w:szCs w:val="24"/>
        </w:rPr>
        <w:t>Rectángulo</w:t>
      </w:r>
      <w:r>
        <w:rPr>
          <w:rFonts w:cs="Alef" w:ascii="Alef" w:hAnsi="Alef"/>
          <w:sz w:val="24"/>
          <w:szCs w:val="24"/>
        </w:rPr>
        <w:t xml:space="preserve"> que ten o método </w:t>
      </w:r>
      <w:r>
        <w:rPr>
          <w:rFonts w:cs="Alef" w:ascii="Alef" w:hAnsi="Alef"/>
          <w:b/>
          <w:bCs/>
          <w:sz w:val="24"/>
          <w:szCs w:val="24"/>
        </w:rPr>
        <w:t>calcularArea()</w:t>
      </w:r>
      <w:r>
        <w:rPr>
          <w:rFonts w:cs="Alef" w:ascii="Alef" w:hAnsi="Alef"/>
          <w:sz w:val="24"/>
          <w:szCs w:val="24"/>
        </w:rPr>
        <w:t xml:space="preserve"> que calcula a área dun rectángulo. </w:t>
      </w:r>
    </w:p>
    <w:p>
      <w:pPr>
        <w:pStyle w:val="Normal"/>
        <w:jc w:val="both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Démonos conta de que hai máis figuras ás que se lle pode calcular a área, por exemplo, a un círculo. </w:t>
      </w:r>
    </w:p>
    <w:p>
      <w:pPr>
        <w:pStyle w:val="Normal"/>
        <w:jc w:val="both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Refactoriza empregando o patrón Extract Interface para crear á interface que se implementará en cada unha das clases (rectangulo e circulo)</w:t>
      </w:r>
    </w:p>
    <w:p>
      <w:pPr>
        <w:pStyle w:val="Normal"/>
        <w:jc w:val="both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lef" w:hAnsi="Alef" w:cs="Alef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3618230</wp:posOffset>
            </wp:positionH>
            <wp:positionV relativeFrom="paragraph">
              <wp:posOffset>100965</wp:posOffset>
            </wp:positionV>
            <wp:extent cx="2539365" cy="13995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35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-236220</wp:posOffset>
            </wp:positionH>
            <wp:positionV relativeFrom="paragraph">
              <wp:posOffset>29845</wp:posOffset>
            </wp:positionV>
            <wp:extent cx="3448685" cy="162877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lef" w:hAnsi="Alef" w:cs="Alef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3672205</wp:posOffset>
            </wp:positionH>
            <wp:positionV relativeFrom="paragraph">
              <wp:posOffset>967105</wp:posOffset>
            </wp:positionV>
            <wp:extent cx="2527935" cy="173291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26411072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2- Tarefa Refactorización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LibreOffice/7.3.5.2$Windows_X86_64 LibreOffice_project/184fe81b8c8c30d8b5082578aee2fed2ea847c01</Application>
  <AppVersion>15.0000</AppVersion>
  <Pages>1</Pages>
  <Words>62</Words>
  <Characters>307</Characters>
  <CharactersWithSpaces>366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2024-03-14T23:16:00Z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2024-03-15T13:41:16Z</dcterms:modified>
  <cp:revision>3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