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2907" w:rsidRDefault="00B93EE4">
      <w:r>
        <w:t xml:space="preserve">Info sur enquête ES-DE 2012 </w:t>
      </w:r>
    </w:p>
    <w:p w:rsidR="00B93EE4" w:rsidRDefault="00B93EE4"/>
    <w:p w:rsidR="00B93EE4" w:rsidRDefault="00B93EE4" w:rsidP="00B93EE4">
      <w:pPr>
        <w:rPr>
          <w:color w:val="767171" w:themeColor="background2" w:themeShade="80"/>
        </w:rPr>
      </w:pPr>
      <w:r>
        <w:rPr>
          <w:color w:val="767171" w:themeColor="background2" w:themeShade="80"/>
        </w:rPr>
        <w:t xml:space="preserve">2012 : selon FINESS on a 2055 établissements ASE : taux de réponse de 71.6% vu que 1472 </w:t>
      </w:r>
      <w:proofErr w:type="spellStart"/>
      <w:r>
        <w:rPr>
          <w:color w:val="767171" w:themeColor="background2" w:themeShade="80"/>
        </w:rPr>
        <w:t>étab</w:t>
      </w:r>
      <w:proofErr w:type="spellEnd"/>
      <w:r>
        <w:rPr>
          <w:color w:val="767171" w:themeColor="background2" w:themeShade="80"/>
        </w:rPr>
        <w:t xml:space="preserve"> ont répondu. </w:t>
      </w:r>
    </w:p>
    <w:p w:rsidR="00B93EE4" w:rsidRDefault="00B93EE4" w:rsidP="00B93EE4">
      <w:pPr>
        <w:rPr>
          <w:color w:val="767171" w:themeColor="background2" w:themeShade="80"/>
        </w:rPr>
      </w:pPr>
      <w:r>
        <w:rPr>
          <w:color w:val="767171" w:themeColor="background2" w:themeShade="80"/>
        </w:rPr>
        <w:t xml:space="preserve">2017 : on a 2119 </w:t>
      </w:r>
      <w:proofErr w:type="spellStart"/>
      <w:r>
        <w:rPr>
          <w:color w:val="767171" w:themeColor="background2" w:themeShade="80"/>
        </w:rPr>
        <w:t>étab</w:t>
      </w:r>
      <w:proofErr w:type="spellEnd"/>
      <w:r>
        <w:rPr>
          <w:color w:val="767171" w:themeColor="background2" w:themeShade="80"/>
        </w:rPr>
        <w:t xml:space="preserve"> au FINESS pour 1319 répondants = moins de réponses en 2017 qu’en 2012. Mais variables et questionnaire similaire permet comparaison.</w:t>
      </w:r>
    </w:p>
    <w:p w:rsidR="00B93EE4" w:rsidRDefault="00B93EE4" w:rsidP="00B93EE4">
      <w:pPr>
        <w:rPr>
          <w:color w:val="767171" w:themeColor="background2" w:themeShade="80"/>
        </w:rPr>
      </w:pPr>
      <w:r>
        <w:rPr>
          <w:color w:val="767171" w:themeColor="background2" w:themeShade="80"/>
        </w:rPr>
        <w:t>Refaire un tableau de la population présente en 2012 et comparer par rapport à 2017 : ajouter colonne différence.</w:t>
      </w:r>
    </w:p>
    <w:p w:rsidR="00B93EE4" w:rsidRPr="00F954EA" w:rsidRDefault="00B93EE4" w:rsidP="00B93EE4">
      <w:pPr>
        <w:rPr>
          <w:color w:val="767171" w:themeColor="background2" w:themeShade="80"/>
        </w:rPr>
      </w:pPr>
      <w:r>
        <w:rPr>
          <w:color w:val="767171" w:themeColor="background2" w:themeShade="80"/>
        </w:rPr>
        <w:t>Présenter les différences. S’appuyer sur Abassi.</w:t>
      </w:r>
    </w:p>
    <w:p w:rsidR="00B93EE4" w:rsidRPr="00797A15" w:rsidRDefault="00B93EE4" w:rsidP="00B93EE4">
      <w:r w:rsidRPr="00797A15">
        <w:rPr>
          <w:rStyle w:val="Appelnotedebasdep"/>
        </w:rPr>
        <w:footnoteReference w:id="1"/>
      </w:r>
    </w:p>
    <w:p w:rsidR="00B93EE4" w:rsidRDefault="00B93EE4">
      <w:bookmarkStart w:id="0" w:name="_GoBack"/>
      <w:bookmarkEnd w:id="0"/>
    </w:p>
    <w:sectPr w:rsidR="00B93EE4" w:rsidSect="00A174B9">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B5F58" w:rsidRDefault="007B5F58" w:rsidP="00B93EE4">
      <w:r>
        <w:separator/>
      </w:r>
    </w:p>
  </w:endnote>
  <w:endnote w:type="continuationSeparator" w:id="0">
    <w:p w:rsidR="007B5F58" w:rsidRDefault="007B5F58" w:rsidP="00B93E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B5F58" w:rsidRDefault="007B5F58" w:rsidP="00B93EE4">
      <w:r>
        <w:separator/>
      </w:r>
    </w:p>
  </w:footnote>
  <w:footnote w:type="continuationSeparator" w:id="0">
    <w:p w:rsidR="007B5F58" w:rsidRDefault="007B5F58" w:rsidP="00B93EE4">
      <w:r>
        <w:continuationSeparator/>
      </w:r>
    </w:p>
  </w:footnote>
  <w:footnote w:id="1">
    <w:p w:rsidR="00B93EE4" w:rsidRDefault="00B93EE4" w:rsidP="00B93EE4">
      <w:pPr>
        <w:pStyle w:val="Notedebasdepage"/>
        <w:jc w:val="both"/>
      </w:pPr>
      <w:r>
        <w:rPr>
          <w:rStyle w:val="Appelnotedebasdep"/>
        </w:rPr>
        <w:footnoteRef/>
      </w:r>
      <w:r>
        <w:t xml:space="preserve"> Il est à noter que la pondération qui a été calculée pour l’enquête ES-DS 2012 est différente de celle de l’enquête ES-PE 2017. En effet cette dernière prend particulièrement en compte la question de la non-réponse totale et construit une pondération en deux temps, dont le premier qui produit une pondération redressant la non-réponse. Il n’en est pas de même pour l’enquête de 2012 qui propose une pondération qui utilise comme marge le nombre d’établissements par type, les capacités d’accueil par type d’établissements, le nombre d’établissements par régions et les capacités d’accueil par régions.</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EE4"/>
    <w:rsid w:val="007B5F58"/>
    <w:rsid w:val="00A174B9"/>
    <w:rsid w:val="00B93EE4"/>
    <w:rsid w:val="00BF7BF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10F79C02"/>
  <w14:defaultImageDpi w14:val="32767"/>
  <w15:chartTrackingRefBased/>
  <w15:docId w15:val="{E9178296-1868-CE4A-95D2-58601A3320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tedebasdepage">
    <w:name w:val="footnote text"/>
    <w:basedOn w:val="Normal"/>
    <w:link w:val="NotedebasdepageCar"/>
    <w:uiPriority w:val="99"/>
    <w:semiHidden/>
    <w:unhideWhenUsed/>
    <w:rsid w:val="00B93EE4"/>
    <w:rPr>
      <w:rFonts w:ascii="Times New Roman" w:eastAsia="Times New Roman" w:hAnsi="Times New Roman" w:cs="Times New Roman"/>
      <w:sz w:val="20"/>
      <w:szCs w:val="20"/>
      <w:lang w:eastAsia="fr-FR"/>
    </w:rPr>
  </w:style>
  <w:style w:type="character" w:customStyle="1" w:styleId="NotedebasdepageCar">
    <w:name w:val="Note de bas de page Car"/>
    <w:basedOn w:val="Policepardfaut"/>
    <w:link w:val="Notedebasdepage"/>
    <w:uiPriority w:val="99"/>
    <w:semiHidden/>
    <w:rsid w:val="00B93EE4"/>
    <w:rPr>
      <w:rFonts w:ascii="Times New Roman" w:eastAsia="Times New Roman" w:hAnsi="Times New Roman" w:cs="Times New Roman"/>
      <w:sz w:val="20"/>
      <w:szCs w:val="20"/>
      <w:lang w:eastAsia="fr-FR"/>
    </w:rPr>
  </w:style>
  <w:style w:type="character" w:styleId="Appelnotedebasdep">
    <w:name w:val="footnote reference"/>
    <w:basedOn w:val="Policepardfaut"/>
    <w:unhideWhenUsed/>
    <w:rsid w:val="00B93EE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70</Words>
  <Characters>388</Characters>
  <Application>Microsoft Office Word</Application>
  <DocSecurity>0</DocSecurity>
  <Lines>3</Lines>
  <Paragraphs>1</Paragraphs>
  <ScaleCrop>false</ScaleCrop>
  <Company/>
  <LinksUpToDate>false</LinksUpToDate>
  <CharactersWithSpaces>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elemaire16@hotmail.fr</dc:creator>
  <cp:keywords/>
  <dc:description/>
  <cp:lastModifiedBy>elemaire16@hotmail.fr</cp:lastModifiedBy>
  <cp:revision>1</cp:revision>
  <dcterms:created xsi:type="dcterms:W3CDTF">2022-06-08T12:14:00Z</dcterms:created>
  <dcterms:modified xsi:type="dcterms:W3CDTF">2022-06-08T12:14:00Z</dcterms:modified>
</cp:coreProperties>
</file>