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00" w:line="276" w:lineRule="auto"/>
        <w:jc w:val="center"/>
        <w:rPr>
          <w:rFonts w:ascii="Calibri" w:cs="Calibri" w:eastAsia="Calibri" w:hAnsi="Calibri"/>
          <w:sz w:val="40"/>
          <w:szCs w:val="40"/>
        </w:rPr>
      </w:pPr>
      <w:r w:rsidDel="00000000" w:rsidR="00000000" w:rsidRPr="00000000">
        <w:rPr>
          <w:rFonts w:ascii="Calibri" w:cs="Calibri" w:eastAsia="Calibri" w:hAnsi="Calibri"/>
          <w:sz w:val="40"/>
          <w:szCs w:val="40"/>
        </w:rPr>
        <w:drawing>
          <wp:inline distB="0" distT="0" distL="114300" distR="114300">
            <wp:extent cx="5334635" cy="61658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34635" cy="616585"/>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after="20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2">
      <w:pPr>
        <w:spacing w:after="200" w:line="240" w:lineRule="auto"/>
        <w:rPr>
          <w:rFonts w:ascii="Calibri" w:cs="Calibri" w:eastAsia="Calibri" w:hAnsi="Calibri"/>
          <w:b w:val="1"/>
          <w:sz w:val="28"/>
          <w:szCs w:val="28"/>
        </w:rPr>
      </w:pPr>
      <w:r w:rsidDel="00000000" w:rsidR="00000000" w:rsidRPr="00000000">
        <w:rPr>
          <w:rFonts w:ascii="Calibri" w:cs="Calibri" w:eastAsia="Calibri" w:hAnsi="Calibri"/>
          <w:b w:val="1"/>
          <w:sz w:val="24"/>
          <w:szCs w:val="24"/>
          <w:rtl w:val="0"/>
        </w:rPr>
        <w:t xml:space="preserve">Using PconsC4 and PconsFold to predict protein structure</w:t>
      </w:r>
      <w:r w:rsidDel="00000000" w:rsidR="00000000" w:rsidRPr="00000000">
        <w:rPr>
          <w:rtl w:val="0"/>
        </w:rPr>
      </w:r>
    </w:p>
    <w:p w:rsidR="00000000" w:rsidDel="00000000" w:rsidP="00000000" w:rsidRDefault="00000000" w:rsidRPr="00000000" w14:paraId="00000003">
      <w:pPr>
        <w:spacing w:after="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Running Title: PconsC4 and PconsFold</w:t>
      </w:r>
    </w:p>
    <w:p w:rsidR="00000000" w:rsidDel="00000000" w:rsidP="00000000" w:rsidRDefault="00000000" w:rsidRPr="00000000" w14:paraId="00000004">
      <w:pPr>
        <w:spacing w:after="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Author(s) Claudio Bassot, David Menendez Hurtado, Arne Elofsson</w:t>
      </w:r>
    </w:p>
    <w:p w:rsidR="00000000" w:rsidDel="00000000" w:rsidP="00000000" w:rsidRDefault="00000000" w:rsidRPr="00000000" w14:paraId="00000005">
      <w:pPr>
        <w:spacing w:after="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Contact information: Dep. of biochemistry and biophysics and Science for Life Laboratory, Box 1031 171 52 Solna</w:t>
      </w:r>
    </w:p>
    <w:p w:rsidR="00000000" w:rsidDel="00000000" w:rsidP="00000000" w:rsidRDefault="00000000" w:rsidRPr="00000000" w14:paraId="00000006">
      <w:pPr>
        <w:spacing w:after="2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Significance Statement</w:t>
      </w:r>
    </w:p>
    <w:p w:rsidR="00000000" w:rsidDel="00000000" w:rsidP="00000000" w:rsidRDefault="00000000" w:rsidRPr="00000000" w14:paraId="00000007">
      <w:pPr>
        <w:spacing w:after="20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Nowadays there is a huge gap between the number of proteins sequences that are available and their structural information. Using PconC4 starting from the primary structure of a protein is possible to predict some of its residue-residue contacts in the tertiary structure. The contact prediction and its use as constraints in the 3D protein modelling simplify significantly the folding problem allowing to model the protein structure from its amino acid sequences. </w:t>
      </w:r>
    </w:p>
    <w:p w:rsidR="00000000" w:rsidDel="00000000" w:rsidP="00000000" w:rsidRDefault="00000000" w:rsidRPr="00000000" w14:paraId="00000008">
      <w:pPr>
        <w:spacing w:after="20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after="2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ABSTRACT</w:t>
      </w:r>
    </w:p>
    <w:p w:rsidR="00000000" w:rsidDel="00000000" w:rsidP="00000000" w:rsidRDefault="00000000" w:rsidRPr="00000000" w14:paraId="0000000A">
      <w:pPr>
        <w:spacing w:after="20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Although the significant increase in the number of resolved protein structures, for several proteins the structural information is missing. Even though the structural information is codified in the amino acid sequence, its computational prediction is still an unsolved problem. One of the most succeeding method model the protein structure starting the from primary sequence is the contacts prediction starting from a multiple sequence alignment (MSA).</w:t>
      </w:r>
    </w:p>
    <w:p w:rsidR="00000000" w:rsidDel="00000000" w:rsidP="00000000" w:rsidRDefault="00000000" w:rsidRPr="00000000" w14:paraId="0000000B">
      <w:pPr>
        <w:spacing w:after="20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we used our contact predictor PconsC4 to generate a list of probable contacts between residues in the primary sequences. These contacts were then used together with the secondary structure prediction as constraints for the CONFOLD folding method. In this way, a 3D protein model can be built starting directly from the primary sequence.</w:t>
      </w:r>
    </w:p>
    <w:p w:rsidR="00000000" w:rsidDel="00000000" w:rsidP="00000000" w:rsidRDefault="00000000" w:rsidRPr="00000000" w14:paraId="0000000C">
      <w:pPr>
        <w:spacing w:after="20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D">
      <w:pPr>
        <w:spacing w:after="20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E">
      <w:pPr>
        <w:pBdr>
          <w:bottom w:color="000000" w:space="1" w:sz="12" w:val="single"/>
        </w:pBdr>
        <w:spacing w:after="20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Keywords: Protein structure prediction, Contact prediction</w:t>
      </w:r>
      <w:r w:rsidDel="00000000" w:rsidR="00000000" w:rsidRPr="00000000">
        <w:rPr>
          <w:rtl w:val="0"/>
        </w:rPr>
      </w:r>
    </w:p>
    <w:p w:rsidR="00000000" w:rsidDel="00000000" w:rsidP="00000000" w:rsidRDefault="00000000" w:rsidRPr="00000000" w14:paraId="0000000F">
      <w:pPr>
        <w:spacing w:after="200" w:line="240" w:lineRule="auto"/>
        <w:rPr>
          <w:rFonts w:ascii="Calibri" w:cs="Calibri" w:eastAsia="Calibri" w:hAnsi="Calibri"/>
          <w:b w:val="1"/>
          <w:sz w:val="28"/>
          <w:szCs w:val="28"/>
        </w:rPr>
      </w:pPr>
      <w:r w:rsidDel="00000000" w:rsidR="00000000" w:rsidRPr="00000000">
        <w:rPr>
          <w:rFonts w:ascii="Calibri" w:cs="Calibri" w:eastAsia="Calibri" w:hAnsi="Calibri"/>
          <w:b w:val="1"/>
          <w:sz w:val="24"/>
          <w:szCs w:val="24"/>
          <w:rtl w:val="0"/>
        </w:rPr>
        <w:t xml:space="preserve">INTRODUCTION</w:t>
      </w:r>
      <w:r w:rsidDel="00000000" w:rsidR="00000000" w:rsidRPr="00000000">
        <w:rPr>
          <w:rtl w:val="0"/>
        </w:rPr>
      </w:r>
    </w:p>
    <w:p w:rsidR="00000000" w:rsidDel="00000000" w:rsidP="00000000" w:rsidRDefault="00000000" w:rsidRPr="00000000" w14:paraId="00000010">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Introduction</w:t>
      </w:r>
    </w:p>
    <w:p w:rsidR="00000000" w:rsidDel="00000000" w:rsidP="00000000" w:rsidRDefault="00000000" w:rsidRPr="00000000" w14:paraId="0000001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computational determination of the protein structure is still an unsolved problem. Until recently the only available method for large-scale structure prediction was template-based modeling </w:t>
      </w:r>
      <w:hyperlink r:id="rId7">
        <w:r w:rsidDel="00000000" w:rsidR="00000000" w:rsidRPr="00000000">
          <w:rPr>
            <w:rFonts w:ascii="Calibri" w:cs="Calibri" w:eastAsia="Calibri" w:hAnsi="Calibri"/>
            <w:b w:val="0"/>
            <w:color w:val="000000"/>
            <w:sz w:val="24"/>
            <w:szCs w:val="24"/>
            <w:u w:val="none"/>
            <w:rtl w:val="0"/>
          </w:rPr>
          <w:t xml:space="preserve">(Kryshtafovych et al., 2018)</w:t>
        </w:r>
      </w:hyperlink>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 H</w:t>
      </w:r>
      <w:r w:rsidDel="00000000" w:rsidR="00000000" w:rsidRPr="00000000">
        <w:rPr>
          <w:rFonts w:ascii="Calibri" w:cs="Calibri" w:eastAsia="Calibri" w:hAnsi="Calibri"/>
          <w:sz w:val="24"/>
          <w:szCs w:val="24"/>
          <w:rtl w:val="0"/>
        </w:rPr>
        <w:t xml:space="preserve">owever, template-based modeling cannot be applied when no homologous structures exist, neither when long insertions are present in the target sequence. Due to these limitations, the development of template-free modeling methods is important. So far the most promising template-free modeling methods are based on residue-residue contact predictions </w:t>
      </w:r>
      <w:hyperlink r:id="rId8">
        <w:r w:rsidDel="00000000" w:rsidR="00000000" w:rsidRPr="00000000">
          <w:rPr>
            <w:rFonts w:ascii="Calibri" w:cs="Calibri" w:eastAsia="Calibri" w:hAnsi="Calibri"/>
            <w:b w:val="0"/>
            <w:color w:val="000000"/>
            <w:sz w:val="24"/>
            <w:szCs w:val="24"/>
            <w:u w:val="none"/>
            <w:rtl w:val="0"/>
          </w:rPr>
          <w:t xml:space="preserve">(Abriata, Tamò, Monastyrskyy, Kryshtafovych, &amp; Dal Peraro, 2018)</w:t>
        </w:r>
      </w:hyperlink>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Contact prediction methods take advantage of the observation that the evolution of residues are constrained by the interactions that they form in the tertiary structure </w:t>
      </w:r>
      <w:hyperlink r:id="rId9">
        <w:r w:rsidDel="00000000" w:rsidR="00000000" w:rsidRPr="00000000">
          <w:rPr>
            <w:rFonts w:ascii="Calibri" w:cs="Calibri" w:eastAsia="Calibri" w:hAnsi="Calibri"/>
            <w:sz w:val="24"/>
            <w:szCs w:val="24"/>
            <w:rtl w:val="0"/>
          </w:rPr>
          <w:t xml:space="preserve">(Pazos, Helmer-Citterich, Ausiello, &amp; Valencia, 1997)</w:t>
        </w:r>
      </w:hyperlink>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color w:val="222222"/>
          <w:sz w:val="24"/>
          <w:szCs w:val="24"/>
          <w:highlight w:val="white"/>
        </w:rPr>
      </w:pPr>
      <w:r w:rsidDel="00000000" w:rsidR="00000000" w:rsidRPr="00000000">
        <w:rPr>
          <w:rFonts w:ascii="Calibri" w:cs="Calibri" w:eastAsia="Calibri" w:hAnsi="Calibri"/>
          <w:sz w:val="24"/>
          <w:szCs w:val="24"/>
          <w:rtl w:val="0"/>
        </w:rPr>
        <w:t xml:space="preserve">Here, we present how to use the PconsFold2 pipeline for </w:t>
      </w:r>
      <w:r w:rsidDel="00000000" w:rsidR="00000000" w:rsidRPr="00000000">
        <w:rPr>
          <w:rFonts w:ascii="Calibri" w:cs="Calibri" w:eastAsia="Calibri" w:hAnsi="Calibri"/>
          <w:sz w:val="24"/>
          <w:szCs w:val="24"/>
          <w:rtl w:val="0"/>
        </w:rPr>
        <w:t xml:space="preserve">template</w:t>
      </w:r>
      <w:r w:rsidDel="00000000" w:rsidR="00000000" w:rsidRPr="00000000">
        <w:rPr>
          <w:rFonts w:ascii="Calibri" w:cs="Calibri" w:eastAsia="Calibri" w:hAnsi="Calibri"/>
          <w:sz w:val="24"/>
          <w:szCs w:val="24"/>
          <w:rtl w:val="0"/>
        </w:rPr>
        <w:t xml:space="preserve">-free protein modeling </w:t>
      </w:r>
      <w:hyperlink r:id="rId10">
        <w:r w:rsidDel="00000000" w:rsidR="00000000" w:rsidRPr="00000000">
          <w:rPr>
            <w:rFonts w:ascii="Calibri" w:cs="Calibri" w:eastAsia="Calibri" w:hAnsi="Calibri"/>
            <w:b w:val="0"/>
            <w:color w:val="000000"/>
            <w:sz w:val="24"/>
            <w:szCs w:val="24"/>
            <w:u w:val="none"/>
            <w:rtl w:val="0"/>
          </w:rPr>
          <w:t xml:space="preserve">(Michel, Menéndez Hurtado, Uziela, &amp; Elofsson, 2017)</w:t>
        </w:r>
      </w:hyperlink>
      <w:r w:rsidDel="00000000" w:rsidR="00000000" w:rsidRPr="00000000">
        <w:rPr>
          <w:rFonts w:ascii="Calibri" w:cs="Calibri" w:eastAsia="Calibri" w:hAnsi="Calibri"/>
          <w:sz w:val="24"/>
          <w:szCs w:val="24"/>
          <w:rtl w:val="0"/>
        </w:rPr>
        <w:t xml:space="preserve">. PconsFold2 is based on our recently developed contact predictor PconsC4, the CONFOLD folding method </w:t>
      </w:r>
      <w:hyperlink r:id="rId11">
        <w:r w:rsidDel="00000000" w:rsidR="00000000" w:rsidRPr="00000000">
          <w:rPr>
            <w:rFonts w:ascii="Calibri" w:cs="Calibri" w:eastAsia="Calibri" w:hAnsi="Calibri"/>
            <w:b w:val="0"/>
            <w:color w:val="000000"/>
            <w:sz w:val="24"/>
            <w:szCs w:val="24"/>
            <w:u w:val="none"/>
            <w:rtl w:val="0"/>
          </w:rPr>
          <w:t xml:space="preserve">(Adhikari, Bhattacharya, Cao, &amp; Cheng, 2015)</w:t>
        </w:r>
      </w:hyperlink>
      <w:r w:rsidDel="00000000" w:rsidR="00000000" w:rsidRPr="00000000">
        <w:rPr>
          <w:rFonts w:ascii="Calibri" w:cs="Calibri" w:eastAsia="Calibri" w:hAnsi="Calibri"/>
          <w:sz w:val="24"/>
          <w:szCs w:val="24"/>
          <w:rtl w:val="0"/>
        </w:rPr>
        <w:t xml:space="preserve"> and the model quality assessment programs ProQ3D and Pcons</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 PconsC4 performs as well, or even better than earlier methods and is also freely available, significantly faster and </w:t>
      </w:r>
      <w:r w:rsidDel="00000000" w:rsidR="00000000" w:rsidRPr="00000000">
        <w:rPr>
          <w:rFonts w:ascii="Calibri" w:cs="Calibri" w:eastAsia="Calibri" w:hAnsi="Calibri"/>
          <w:color w:val="222222"/>
          <w:sz w:val="24"/>
          <w:szCs w:val="24"/>
          <w:highlight w:val="white"/>
          <w:rtl w:val="0"/>
        </w:rPr>
        <w:t xml:space="preserve"> is distributed as a Python library, so it can be easily adapted to other workflows, and it gives access to predictions at different distance thresholds as well as S-score</w:t>
      </w:r>
      <w:r w:rsidDel="00000000" w:rsidR="00000000" w:rsidRPr="00000000">
        <w:rPr>
          <w:rFonts w:ascii="Calibri" w:cs="Calibri" w:eastAsia="Calibri" w:hAnsi="Calibri"/>
          <w:sz w:val="24"/>
          <w:szCs w:val="24"/>
          <w:rtl w:val="0"/>
        </w:rPr>
        <w:t xml:space="preserve"> </w:t>
      </w:r>
      <w:hyperlink r:id="rId12">
        <w:r w:rsidDel="00000000" w:rsidR="00000000" w:rsidRPr="00000000">
          <w:rPr>
            <w:rFonts w:ascii="Calibri" w:cs="Calibri" w:eastAsia="Calibri" w:hAnsi="Calibri"/>
            <w:b w:val="0"/>
            <w:color w:val="000000"/>
            <w:sz w:val="24"/>
            <w:szCs w:val="24"/>
            <w:u w:val="none"/>
            <w:rtl w:val="0"/>
          </w:rPr>
          <w:t xml:space="preserve">(Michel, </w:t>
        </w:r>
      </w:hyperlink>
      <w:hyperlink r:id="rId13">
        <w:r w:rsidDel="00000000" w:rsidR="00000000" w:rsidRPr="00000000">
          <w:rPr>
            <w:rFonts w:ascii="Calibri" w:cs="Calibri" w:eastAsia="Calibri" w:hAnsi="Calibri"/>
            <w:sz w:val="24"/>
            <w:szCs w:val="24"/>
            <w:rtl w:val="0"/>
          </w:rPr>
          <w:t xml:space="preserve">Menéndez </w:t>
        </w:r>
      </w:hyperlink>
      <w:hyperlink r:id="rId14">
        <w:r w:rsidDel="00000000" w:rsidR="00000000" w:rsidRPr="00000000">
          <w:rPr>
            <w:rFonts w:ascii="Calibri" w:cs="Calibri" w:eastAsia="Calibri" w:hAnsi="Calibri"/>
            <w:b w:val="0"/>
            <w:color w:val="000000"/>
            <w:sz w:val="24"/>
            <w:szCs w:val="24"/>
            <w:u w:val="none"/>
            <w:rtl w:val="0"/>
          </w:rPr>
          <w:t xml:space="preserve">Hurtado, &amp; Elofsson, 2018)</w:t>
        </w:r>
      </w:hyperlink>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 the models are evaluated using a set of model quality estimation methods developed in our lab.</w:t>
      </w:r>
    </w:p>
    <w:p w:rsidR="00000000" w:rsidDel="00000000" w:rsidP="00000000" w:rsidRDefault="00000000" w:rsidRPr="00000000" w14:paraId="0000001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after="20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STRATEGIC PLANNING</w:t>
      </w:r>
      <w:r w:rsidDel="00000000" w:rsidR="00000000" w:rsidRPr="00000000">
        <w:rPr>
          <w:rtl w:val="0"/>
        </w:rPr>
      </w:r>
    </w:p>
    <w:p w:rsidR="00000000" w:rsidDel="00000000" w:rsidP="00000000" w:rsidRDefault="00000000" w:rsidRPr="00000000" w14:paraId="00000016">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input to the pipeline described below is a protein sequence. However, some thoughtfulness is required in choosing the sequence to optimize the probability of success. The optimal input sequence is a single domain. Therefore, it might be advantageous to exclude long terminal loops and to divide multi-domain proteins into the domains. However, there exist no best practice that works in each case, therefore, it is often advisable to try several different input sequences. </w:t>
      </w:r>
    </w:p>
    <w:p w:rsidR="00000000" w:rsidDel="00000000" w:rsidP="00000000" w:rsidRDefault="00000000" w:rsidRPr="00000000" w14:paraId="00000017">
      <w:pPr>
        <w:spacing w:after="20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after="200" w:line="240" w:lineRule="auto"/>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BASIC PROTOCOL 1</w:t>
      </w:r>
      <w:r w:rsidDel="00000000" w:rsidR="00000000" w:rsidRPr="00000000">
        <w:rPr>
          <w:rtl w:val="0"/>
        </w:rPr>
      </w:r>
    </w:p>
    <w:p w:rsidR="00000000" w:rsidDel="00000000" w:rsidP="00000000" w:rsidRDefault="00000000" w:rsidRPr="00000000" w14:paraId="00000019">
      <w:pPr>
        <w:spacing w:after="20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CONTACT PREDICTION AND STRUCTURE GENERATION</w:t>
        <w:tab/>
      </w:r>
      <w:r w:rsidDel="00000000" w:rsidR="00000000" w:rsidRPr="00000000">
        <w:rPr>
          <w:rtl w:val="0"/>
        </w:rPr>
      </w:r>
    </w:p>
    <w:p w:rsidR="00000000" w:rsidDel="00000000" w:rsidP="00000000" w:rsidRDefault="00000000" w:rsidRPr="00000000" w14:paraId="0000001A">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PconsFold2 pipeline for contact based modeling the protein structure is generated by CONFOLD using predicted contacts from PconsC4 and secondary structure constraints from the same PconsC4 or by PSIPRED </w:t>
      </w:r>
      <w:hyperlink r:id="rId15">
        <w:r w:rsidDel="00000000" w:rsidR="00000000" w:rsidRPr="00000000">
          <w:rPr>
            <w:rFonts w:ascii="Calibri" w:cs="Calibri" w:eastAsia="Calibri" w:hAnsi="Calibri"/>
            <w:b w:val="0"/>
            <w:color w:val="000000"/>
            <w:sz w:val="24"/>
            <w:szCs w:val="24"/>
            <w:u w:val="none"/>
            <w:rtl w:val="0"/>
          </w:rPr>
          <w:t xml:space="preserve">(McGuffin, Bryson, &amp; Jones, 2000)</w:t>
        </w:r>
      </w:hyperlink>
      <w:r w:rsidDel="00000000" w:rsidR="00000000" w:rsidRPr="00000000">
        <w:rPr>
          <w:rFonts w:ascii="Calibri" w:cs="Calibri" w:eastAsia="Calibri" w:hAnsi="Calibri"/>
          <w:sz w:val="24"/>
          <w:szCs w:val="24"/>
          <w:rtl w:val="0"/>
        </w:rPr>
        <w:t xml:space="preserve">. The contacts are predicted by PconsC4 using a multiple sequence alignment (MSA) generated with Jackhmmer </w:t>
      </w:r>
      <w:hyperlink r:id="rId16">
        <w:r w:rsidDel="00000000" w:rsidR="00000000" w:rsidRPr="00000000">
          <w:rPr>
            <w:rFonts w:ascii="Calibri" w:cs="Calibri" w:eastAsia="Calibri" w:hAnsi="Calibri"/>
            <w:b w:val="0"/>
            <w:color w:val="000000"/>
            <w:sz w:val="24"/>
            <w:szCs w:val="24"/>
            <w:u w:val="none"/>
            <w:rtl w:val="0"/>
          </w:rPr>
          <w:t xml:space="preserve">(Eddy, 2011)</w:t>
        </w:r>
      </w:hyperlink>
      <w:r w:rsidDel="00000000" w:rsidR="00000000" w:rsidRPr="00000000">
        <w:rPr>
          <w:rFonts w:ascii="Calibri" w:cs="Calibri" w:eastAsia="Calibri" w:hAnsi="Calibri"/>
          <w:sz w:val="24"/>
          <w:szCs w:val="24"/>
          <w:rtl w:val="0"/>
        </w:rPr>
        <w:t xml:space="preserve"> or HHblits </w:t>
      </w:r>
      <w:hyperlink r:id="rId17">
        <w:r w:rsidDel="00000000" w:rsidR="00000000" w:rsidRPr="00000000">
          <w:rPr>
            <w:rFonts w:ascii="Calibri" w:cs="Calibri" w:eastAsia="Calibri" w:hAnsi="Calibri"/>
            <w:b w:val="0"/>
            <w:color w:val="000000"/>
            <w:sz w:val="24"/>
            <w:szCs w:val="24"/>
            <w:u w:val="none"/>
            <w:rtl w:val="0"/>
          </w:rPr>
          <w:t xml:space="preserve">(Remmert, Biegert, Hauser, &amp; Söding, 2011)</w:t>
        </w:r>
      </w:hyperlink>
      <w:r w:rsidDel="00000000" w:rsidR="00000000" w:rsidRPr="00000000">
        <w:rPr>
          <w:rFonts w:ascii="Calibri" w:cs="Calibri" w:eastAsia="Calibri" w:hAnsi="Calibri"/>
          <w:sz w:val="24"/>
          <w:szCs w:val="24"/>
          <w:rtl w:val="0"/>
        </w:rPr>
        <w:t xml:space="preserve">. The pipeline of the protocol is summarized in Figure 1. </w:t>
      </w:r>
    </w:p>
    <w:p w:rsidR="00000000" w:rsidDel="00000000" w:rsidP="00000000" w:rsidRDefault="00000000" w:rsidRPr="00000000" w14:paraId="0000001B">
      <w:pPr>
        <w:spacing w:after="200" w:line="240" w:lineRule="auto"/>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 </w:t>
      </w:r>
    </w:p>
    <w:p w:rsidR="00000000" w:rsidDel="00000000" w:rsidP="00000000" w:rsidRDefault="00000000" w:rsidRPr="00000000" w14:paraId="0000001C">
      <w:pPr>
        <w:spacing w:after="200" w:line="240" w:lineRule="auto"/>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Necessary Resources</w:t>
      </w:r>
    </w:p>
    <w:p w:rsidR="00000000" w:rsidDel="00000000" w:rsidP="00000000" w:rsidRDefault="00000000" w:rsidRPr="00000000" w14:paraId="0000001D">
      <w:pPr>
        <w:pStyle w:val="Heading4"/>
        <w:keepNext w:val="0"/>
        <w:keepLines w:val="0"/>
        <w:spacing w:after="40" w:before="240" w:lineRule="auto"/>
        <w:rPr>
          <w:rFonts w:ascii="Calibri" w:cs="Calibri" w:eastAsia="Calibri" w:hAnsi="Calibri"/>
          <w:b w:val="1"/>
          <w:color w:val="000000"/>
        </w:rPr>
      </w:pPr>
      <w:bookmarkStart w:colFirst="0" w:colLast="0" w:name="_uam6h619whch" w:id="0"/>
      <w:bookmarkEnd w:id="0"/>
      <w:r w:rsidDel="00000000" w:rsidR="00000000" w:rsidRPr="00000000">
        <w:rPr>
          <w:rFonts w:ascii="Calibri" w:cs="Calibri" w:eastAsia="Calibri" w:hAnsi="Calibri"/>
          <w:b w:val="1"/>
          <w:color w:val="000000"/>
          <w:rtl w:val="0"/>
        </w:rPr>
        <w:t xml:space="preserve">Hardware</w:t>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computer running Linux or some similar operating system</w:t>
      </w:r>
    </w:p>
    <w:p w:rsidR="00000000" w:rsidDel="00000000" w:rsidP="00000000" w:rsidRDefault="00000000" w:rsidRPr="00000000" w14:paraId="0000001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Software</w:t>
      </w:r>
    </w:p>
    <w:p w:rsidR="00000000" w:rsidDel="00000000" w:rsidP="00000000" w:rsidRDefault="00000000" w:rsidRPr="00000000" w14:paraId="00000020">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Jackhmmer </w:t>
      </w:r>
      <w:hyperlink r:id="rId18">
        <w:r w:rsidDel="00000000" w:rsidR="00000000" w:rsidRPr="00000000">
          <w:rPr>
            <w:rFonts w:ascii="Calibri" w:cs="Calibri" w:eastAsia="Calibri" w:hAnsi="Calibri"/>
            <w:b w:val="0"/>
            <w:color w:val="000000"/>
            <w:sz w:val="24"/>
            <w:szCs w:val="24"/>
            <w:u w:val="none"/>
            <w:rtl w:val="0"/>
          </w:rPr>
          <w:t xml:space="preserve">(Eddy, 2011)</w:t>
        </w:r>
      </w:hyperlink>
      <w:r w:rsidDel="00000000" w:rsidR="00000000" w:rsidRPr="00000000">
        <w:rPr>
          <w:rFonts w:ascii="Calibri" w:cs="Calibri" w:eastAsia="Calibri" w:hAnsi="Calibri"/>
          <w:sz w:val="24"/>
          <w:szCs w:val="24"/>
          <w:rtl w:val="0"/>
        </w:rPr>
        <w:t xml:space="preserve">  or HHBlits  </w:t>
      </w:r>
      <w:hyperlink r:id="rId19">
        <w:r w:rsidDel="00000000" w:rsidR="00000000" w:rsidRPr="00000000">
          <w:rPr>
            <w:rFonts w:ascii="Calibri" w:cs="Calibri" w:eastAsia="Calibri" w:hAnsi="Calibri"/>
            <w:b w:val="0"/>
            <w:color w:val="000000"/>
            <w:sz w:val="24"/>
            <w:szCs w:val="24"/>
            <w:u w:val="none"/>
            <w:rtl w:val="0"/>
          </w:rPr>
          <w:t xml:space="preserve">(Adhikari et al., 2015; Remmert et al., 2011)</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1">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CONFOLD </w:t>
      </w:r>
      <w:hyperlink r:id="rId20">
        <w:r w:rsidDel="00000000" w:rsidR="00000000" w:rsidRPr="00000000">
          <w:rPr>
            <w:rFonts w:ascii="Calibri" w:cs="Calibri" w:eastAsia="Calibri" w:hAnsi="Calibri"/>
            <w:b w:val="0"/>
            <w:color w:val="000000"/>
            <w:sz w:val="24"/>
            <w:szCs w:val="24"/>
            <w:u w:val="none"/>
            <w:rtl w:val="0"/>
          </w:rPr>
          <w:t xml:space="preserve">(Adhikari et al., 2015; Brunger, 2013)</w:t>
        </w:r>
      </w:hyperlink>
      <w:r w:rsidDel="00000000" w:rsidR="00000000" w:rsidRPr="00000000">
        <w:rPr>
          <w:rFonts w:ascii="Calibri" w:cs="Calibri" w:eastAsia="Calibri" w:hAnsi="Calibri"/>
          <w:sz w:val="24"/>
          <w:szCs w:val="24"/>
          <w:rtl w:val="0"/>
        </w:rPr>
        <w:t xml:space="preserve"> and CNS </w:t>
      </w:r>
      <w:hyperlink r:id="rId21">
        <w:r w:rsidDel="00000000" w:rsidR="00000000" w:rsidRPr="00000000">
          <w:rPr>
            <w:rFonts w:ascii="Calibri" w:cs="Calibri" w:eastAsia="Calibri" w:hAnsi="Calibri"/>
            <w:b w:val="0"/>
            <w:color w:val="000000"/>
            <w:sz w:val="24"/>
            <w:szCs w:val="24"/>
            <w:u w:val="none"/>
            <w:rtl w:val="0"/>
          </w:rPr>
          <w:t xml:space="preserve">(Brunger, 2013)</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2">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Python 3  including dependencies</w:t>
      </w:r>
    </w:p>
    <w:p w:rsidR="00000000" w:rsidDel="00000000" w:rsidP="00000000" w:rsidRDefault="00000000" w:rsidRPr="00000000" w14:paraId="00000023">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PconsC4 </w:t>
      </w:r>
      <w:hyperlink r:id="rId22">
        <w:r w:rsidDel="00000000" w:rsidR="00000000" w:rsidRPr="00000000">
          <w:rPr>
            <w:rFonts w:ascii="Calibri" w:cs="Calibri" w:eastAsia="Calibri" w:hAnsi="Calibri"/>
            <w:b w:val="0"/>
            <w:color w:val="000000"/>
            <w:sz w:val="24"/>
            <w:szCs w:val="24"/>
            <w:u w:val="none"/>
            <w:rtl w:val="0"/>
          </w:rPr>
          <w:t xml:space="preserve">(Michel et al., 2018)</w:t>
        </w:r>
      </w:hyperlink>
      <w:r w:rsidDel="00000000" w:rsidR="00000000" w:rsidRPr="00000000">
        <w:rPr>
          <w:rtl w:val="0"/>
        </w:rPr>
      </w:r>
    </w:p>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Installations and download </w:t>
      </w:r>
    </w:p>
    <w:p w:rsidR="00000000" w:rsidDel="00000000" w:rsidP="00000000" w:rsidRDefault="00000000" w:rsidRPr="00000000" w14:paraId="0000002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8">
      <w:pPr>
        <w:numPr>
          <w:ilvl w:val="0"/>
          <w:numId w:val="6"/>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Jackmmer or HHblits</w:t>
      </w:r>
    </w:p>
    <w:p w:rsidR="00000000" w:rsidDel="00000000" w:rsidP="00000000" w:rsidRDefault="00000000" w:rsidRPr="00000000" w14:paraId="00000029">
      <w:pPr>
        <w:ind w:left="63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Install HMMER3 </w:t>
      </w:r>
      <w:hyperlink r:id="rId23">
        <w:r w:rsidDel="00000000" w:rsidR="00000000" w:rsidRPr="00000000">
          <w:rPr>
            <w:rFonts w:ascii="Calibri" w:cs="Calibri" w:eastAsia="Calibri" w:hAnsi="Calibri"/>
            <w:b w:val="0"/>
            <w:color w:val="000000"/>
            <w:sz w:val="24"/>
            <w:szCs w:val="24"/>
            <w:u w:val="none"/>
            <w:rtl w:val="0"/>
          </w:rPr>
          <w:t xml:space="preserve">(Eddy, 2011)</w:t>
        </w:r>
      </w:hyperlink>
      <w:r w:rsidDel="00000000" w:rsidR="00000000" w:rsidRPr="00000000">
        <w:rPr>
          <w:rFonts w:ascii="Calibri" w:cs="Calibri" w:eastAsia="Calibri" w:hAnsi="Calibri"/>
          <w:sz w:val="24"/>
          <w:szCs w:val="24"/>
          <w:rtl w:val="0"/>
        </w:rPr>
        <w:t xml:space="preserve"> or HHblits </w:t>
      </w:r>
      <w:hyperlink r:id="rId24">
        <w:r w:rsidDel="00000000" w:rsidR="00000000" w:rsidRPr="00000000">
          <w:rPr>
            <w:rFonts w:ascii="Calibri" w:cs="Calibri" w:eastAsia="Calibri" w:hAnsi="Calibri"/>
            <w:b w:val="0"/>
            <w:color w:val="000000"/>
            <w:sz w:val="24"/>
            <w:szCs w:val="24"/>
            <w:u w:val="none"/>
            <w:rtl w:val="0"/>
          </w:rPr>
          <w:t xml:space="preserve">(Adhikari et al., 2015; Remmert et al., 2011)</w:t>
        </w:r>
      </w:hyperlink>
      <w:r w:rsidDel="00000000" w:rsidR="00000000" w:rsidRPr="00000000">
        <w:rPr>
          <w:rFonts w:ascii="Calibri" w:cs="Calibri" w:eastAsia="Calibri" w:hAnsi="Calibri"/>
          <w:sz w:val="24"/>
          <w:szCs w:val="24"/>
          <w:rtl w:val="0"/>
        </w:rPr>
        <w:t xml:space="preserve">: the two </w:t>
      </w:r>
      <w:r w:rsidDel="00000000" w:rsidR="00000000" w:rsidRPr="00000000">
        <w:rPr>
          <w:rFonts w:ascii="Calibri" w:cs="Calibri" w:eastAsia="Calibri" w:hAnsi="Calibri"/>
          <w:sz w:val="24"/>
          <w:szCs w:val="24"/>
          <w:rtl w:val="0"/>
        </w:rPr>
        <w:t xml:space="preserve">programs are comparable. However the MSAs from HMMER3 give marginally better results </w:t>
      </w:r>
      <w:r w:rsidDel="00000000" w:rsidR="00000000" w:rsidRPr="00000000">
        <w:rPr>
          <w:rFonts w:ascii="Calibri" w:cs="Calibri" w:eastAsia="Calibri" w:hAnsi="Calibri"/>
          <w:sz w:val="24"/>
          <w:szCs w:val="24"/>
          <w:rtl w:val="0"/>
        </w:rPr>
        <w:t xml:space="preserve">but HHblits MSA generation is faster.</w:t>
      </w:r>
    </w:p>
    <w:p w:rsidR="00000000" w:rsidDel="00000000" w:rsidP="00000000" w:rsidRDefault="00000000" w:rsidRPr="00000000" w14:paraId="0000002A">
      <w:pPr>
        <w:ind w:left="63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Jackhmmer (used for MSA generation) is contained in the HMMER3 package that can be easily installed following the provided instruction </w:t>
      </w:r>
      <w:hyperlink r:id="rId25">
        <w:r w:rsidDel="00000000" w:rsidR="00000000" w:rsidRPr="00000000">
          <w:rPr>
            <w:rFonts w:ascii="Calibri" w:cs="Calibri" w:eastAsia="Calibri" w:hAnsi="Calibri"/>
            <w:color w:val="1155cc"/>
            <w:sz w:val="24"/>
            <w:szCs w:val="24"/>
            <w:u w:val="single"/>
            <w:rtl w:val="0"/>
          </w:rPr>
          <w:t xml:space="preserve">http://hmmer.org/documentation.html</w:t>
        </w:r>
      </w:hyperlink>
      <w:r w:rsidDel="00000000" w:rsidR="00000000" w:rsidRPr="00000000">
        <w:rPr>
          <w:rFonts w:ascii="Calibri" w:cs="Calibri" w:eastAsia="Calibri" w:hAnsi="Calibri"/>
          <w:sz w:val="24"/>
          <w:szCs w:val="24"/>
          <w:rtl w:val="0"/>
        </w:rPr>
        <w:t xml:space="preserve">. In addition to Jackhmmer you have to download a protein database to perform the search. Here, we suggest Uniprot90 from  </w:t>
      </w:r>
      <w:hyperlink r:id="rId26">
        <w:r w:rsidDel="00000000" w:rsidR="00000000" w:rsidRPr="00000000">
          <w:rPr>
            <w:rFonts w:ascii="Calibri" w:cs="Calibri" w:eastAsia="Calibri" w:hAnsi="Calibri"/>
            <w:color w:val="1155cc"/>
            <w:sz w:val="24"/>
            <w:szCs w:val="24"/>
            <w:u w:val="single"/>
            <w:rtl w:val="0"/>
          </w:rPr>
          <w:t xml:space="preserve">https://www.uniprot.org/downloads</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B">
      <w:pPr>
        <w:ind w:left="63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Alternatively, HHblits can be installed as described in </w:t>
      </w:r>
      <w:hyperlink r:id="rId27">
        <w:r w:rsidDel="00000000" w:rsidR="00000000" w:rsidRPr="00000000">
          <w:rPr>
            <w:rFonts w:ascii="Calibri" w:cs="Calibri" w:eastAsia="Calibri" w:hAnsi="Calibri"/>
            <w:color w:val="1155cc"/>
            <w:sz w:val="24"/>
            <w:szCs w:val="24"/>
            <w:u w:val="single"/>
            <w:rtl w:val="0"/>
          </w:rPr>
          <w:t xml:space="preserve">https://github.com/soedinglab/hh-suite</w:t>
        </w:r>
      </w:hyperlink>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 For HHblits we do recommend to use the Unicluster30 database available from  </w:t>
      </w:r>
      <w:hyperlink r:id="rId28">
        <w:r w:rsidDel="00000000" w:rsidR="00000000" w:rsidRPr="00000000">
          <w:rPr>
            <w:rFonts w:ascii="Calibri" w:cs="Calibri" w:eastAsia="Calibri" w:hAnsi="Calibri"/>
            <w:color w:val="1155cc"/>
            <w:sz w:val="24"/>
            <w:szCs w:val="24"/>
            <w:u w:val="single"/>
            <w:rtl w:val="0"/>
          </w:rPr>
          <w:t xml:space="preserve">http://gwdu111.gwdg.de/~compbiol/uniclust/2017_10</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C">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numPr>
          <w:ilvl w:val="0"/>
          <w:numId w:val="4"/>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Script for MSA modifications</w:t>
      </w:r>
    </w:p>
    <w:p w:rsidR="00000000" w:rsidDel="00000000" w:rsidP="00000000" w:rsidRDefault="00000000" w:rsidRPr="00000000" w14:paraId="0000002E">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PconsC4 supports several formats, including A3M generated by HHblits. When using Jackhmmer, the file must be converted using the library Stockholm reformat: </w:t>
      </w:r>
      <w:hyperlink r:id="rId29">
        <w:r w:rsidDel="00000000" w:rsidR="00000000" w:rsidRPr="00000000">
          <w:rPr>
            <w:rFonts w:ascii="Calibri" w:cs="Calibri" w:eastAsia="Calibri" w:hAnsi="Calibri"/>
            <w:color w:val="1155cc"/>
            <w:sz w:val="24"/>
            <w:szCs w:val="24"/>
            <w:u w:val="single"/>
            <w:rtl w:val="0"/>
          </w:rPr>
          <w:t xml:space="preserve">https://pypi.org/project/stockholm_reformat/</w:t>
        </w:r>
      </w:hyperlink>
      <w:r w:rsidDel="00000000" w:rsidR="00000000" w:rsidRPr="00000000">
        <w:rPr>
          <w:rtl w:val="0"/>
        </w:rPr>
      </w:r>
    </w:p>
    <w:p w:rsidR="00000000" w:rsidDel="00000000" w:rsidP="00000000" w:rsidRDefault="00000000" w:rsidRPr="00000000" w14:paraId="0000002F">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can be installed with</w:t>
      </w:r>
    </w:p>
    <w:p w:rsidR="00000000" w:rsidDel="00000000" w:rsidP="00000000" w:rsidRDefault="00000000" w:rsidRPr="00000000" w14:paraId="00000030">
      <w:pPr>
        <w:ind w:firstLine="720"/>
        <w:jc w:val="both"/>
        <w:rPr>
          <w:rFonts w:ascii="Calibri" w:cs="Calibri" w:eastAsia="Calibri" w:hAnsi="Calibri"/>
          <w:sz w:val="24"/>
          <w:szCs w:val="24"/>
        </w:rPr>
      </w:pPr>
      <w:r w:rsidDel="00000000" w:rsidR="00000000" w:rsidRPr="00000000">
        <w:rPr>
          <w:rFonts w:ascii="Courier New" w:cs="Courier New" w:eastAsia="Courier New" w:hAnsi="Courier New"/>
          <w:rtl w:val="0"/>
        </w:rPr>
        <w:t xml:space="preserve">&gt; pip3 install -U stockholm_reformat</w:t>
      </w:r>
      <w:r w:rsidDel="00000000" w:rsidR="00000000" w:rsidRPr="00000000">
        <w:rPr>
          <w:rtl w:val="0"/>
        </w:rPr>
      </w:r>
    </w:p>
    <w:p w:rsidR="00000000" w:rsidDel="00000000" w:rsidP="00000000" w:rsidRDefault="00000000" w:rsidRPr="00000000" w14:paraId="00000031">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numPr>
          <w:ilvl w:val="0"/>
          <w:numId w:val="8"/>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Python3.5</w:t>
      </w:r>
    </w:p>
    <w:p w:rsidR="00000000" w:rsidDel="00000000" w:rsidP="00000000" w:rsidRDefault="00000000" w:rsidRPr="00000000" w14:paraId="00000033">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Python vs 3.5 or later is necessary, and the following python packages also need to be installed:</w:t>
      </w:r>
    </w:p>
    <w:p w:rsidR="00000000" w:rsidDel="00000000" w:rsidP="00000000" w:rsidRDefault="00000000" w:rsidRPr="00000000" w14:paraId="00000034">
      <w:pPr>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 pip3 install -U tensorflow</w:t>
      </w:r>
    </w:p>
    <w:p w:rsidR="00000000" w:rsidDel="00000000" w:rsidP="00000000" w:rsidRDefault="00000000" w:rsidRPr="00000000" w14:paraId="00000036">
      <w:pPr>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 pip3 install numpy Cython pythran</w:t>
      </w:r>
    </w:p>
    <w:p w:rsidR="00000000" w:rsidDel="00000000" w:rsidP="00000000" w:rsidRDefault="00000000" w:rsidRPr="00000000" w14:paraId="00000037">
      <w:pPr>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numPr>
          <w:ilvl w:val="0"/>
          <w:numId w:val="8"/>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PconsC4 Installation</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39">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PconsC4 tarball can be downloaded from </w:t>
      </w:r>
      <w:hyperlink r:id="rId30">
        <w:r w:rsidDel="00000000" w:rsidR="00000000" w:rsidRPr="00000000">
          <w:rPr>
            <w:rFonts w:ascii="Calibri" w:cs="Calibri" w:eastAsia="Calibri" w:hAnsi="Calibri"/>
            <w:color w:val="1155cc"/>
            <w:sz w:val="24"/>
            <w:szCs w:val="24"/>
            <w:u w:val="single"/>
            <w:rtl w:val="0"/>
          </w:rPr>
          <w:t xml:space="preserve">https://github.com/ElofssonLab/PconsC4/releases/</w:t>
        </w:r>
      </w:hyperlink>
      <w:r w:rsidDel="00000000" w:rsidR="00000000" w:rsidRPr="00000000">
        <w:rPr>
          <w:rtl w:val="0"/>
        </w:rPr>
      </w:r>
    </w:p>
    <w:p w:rsidR="00000000" w:rsidDel="00000000" w:rsidP="00000000" w:rsidRDefault="00000000" w:rsidRPr="00000000" w14:paraId="0000003A">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finished the download PconsC4 can be easily installed with the command:</w:t>
        <w:br w:type="textWrapping"/>
      </w:r>
    </w:p>
    <w:p w:rsidR="00000000" w:rsidDel="00000000" w:rsidP="00000000" w:rsidRDefault="00000000" w:rsidRPr="00000000" w14:paraId="0000003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&gt; pip3 install pconsc4  </w:t>
      </w:r>
    </w:p>
    <w:p w:rsidR="00000000" w:rsidDel="00000000" w:rsidP="00000000" w:rsidRDefault="00000000" w:rsidRPr="00000000" w14:paraId="0000003C">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E">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3F">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Scripts for the usage of PconsC4 and for the calculation of the percentage of used contacts can be download from:</w:t>
      </w:r>
    </w:p>
    <w:p w:rsidR="00000000" w:rsidDel="00000000" w:rsidP="00000000" w:rsidRDefault="00000000" w:rsidRPr="00000000" w14:paraId="00000040">
      <w:pPr>
        <w:ind w:left="720" w:firstLine="0"/>
        <w:jc w:val="both"/>
        <w:rPr>
          <w:rFonts w:ascii="Calibri" w:cs="Calibri" w:eastAsia="Calibri" w:hAnsi="Calibri"/>
          <w:color w:val="1155cc"/>
          <w:sz w:val="24"/>
          <w:szCs w:val="24"/>
          <w:u w:val="single"/>
        </w:rPr>
      </w:pPr>
      <w:r w:rsidDel="00000000" w:rsidR="00000000" w:rsidRPr="00000000">
        <w:rPr>
          <w:rFonts w:ascii="Calibri" w:cs="Calibri" w:eastAsia="Calibri" w:hAnsi="Calibri"/>
          <w:color w:val="1155cc"/>
          <w:sz w:val="24"/>
          <w:szCs w:val="24"/>
          <w:u w:val="single"/>
          <w:rtl w:val="0"/>
        </w:rPr>
        <w:t xml:space="preserve">https://github.com/ElofssonLab/Contact_prediction_scripts</w:t>
      </w:r>
    </w:p>
    <w:p w:rsidR="00000000" w:rsidDel="00000000" w:rsidP="00000000" w:rsidRDefault="00000000" w:rsidRPr="00000000" w14:paraId="00000041">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ind w:left="0" w:firstLine="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  CONFOLD Installation</w:t>
      </w:r>
    </w:p>
    <w:p w:rsidR="00000000" w:rsidDel="00000000" w:rsidP="00000000" w:rsidRDefault="00000000" w:rsidRPr="00000000" w14:paraId="00000043">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Confold can be download from </w:t>
      </w:r>
      <w:hyperlink r:id="rId31">
        <w:r w:rsidDel="00000000" w:rsidR="00000000" w:rsidRPr="00000000">
          <w:rPr>
            <w:rFonts w:ascii="Calibri" w:cs="Calibri" w:eastAsia="Calibri" w:hAnsi="Calibri"/>
            <w:color w:val="1155cc"/>
            <w:sz w:val="24"/>
            <w:szCs w:val="24"/>
            <w:u w:val="single"/>
            <w:rtl w:val="0"/>
          </w:rPr>
          <w:t xml:space="preserve">http://sysbio.rnet.missouri.edu/multicom_toolbox/tools.html#license</w:t>
        </w:r>
      </w:hyperlink>
      <w:r w:rsidDel="00000000" w:rsidR="00000000" w:rsidRPr="00000000">
        <w:rPr>
          <w:rFonts w:ascii="Calibri" w:cs="Calibri" w:eastAsia="Calibri" w:hAnsi="Calibri"/>
          <w:sz w:val="24"/>
          <w:szCs w:val="24"/>
          <w:rtl w:val="0"/>
        </w:rPr>
        <w:t xml:space="preserve"> The installation of CONFOLD and its required dependency CNS is explained here </w:t>
      </w:r>
      <w:hyperlink r:id="rId32">
        <w:r w:rsidDel="00000000" w:rsidR="00000000" w:rsidRPr="00000000">
          <w:rPr>
            <w:rFonts w:ascii="Calibri" w:cs="Calibri" w:eastAsia="Calibri" w:hAnsi="Calibri"/>
            <w:color w:val="1155cc"/>
            <w:sz w:val="24"/>
            <w:szCs w:val="24"/>
            <w:u w:val="single"/>
            <w:rtl w:val="0"/>
          </w:rPr>
          <w:t xml:space="preserve">https://github.com/multicom-toolbox/CONFOLD</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4">
      <w:pPr>
        <w:ind w:left="-18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5">
      <w:pPr>
        <w:ind w:left="0" w:firstLine="0"/>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46">
      <w:pPr>
        <w:ind w:left="-180" w:firstLine="540"/>
        <w:jc w:val="both"/>
        <w:rPr>
          <w:rFonts w:ascii="Calibri" w:cs="Calibri" w:eastAsia="Calibri" w:hAnsi="Calibri"/>
        </w:rPr>
      </w:pPr>
      <w:r w:rsidDel="00000000" w:rsidR="00000000" w:rsidRPr="00000000">
        <w:rPr>
          <w:rtl w:val="0"/>
        </w:rPr>
      </w:r>
    </w:p>
    <w:p w:rsidR="00000000" w:rsidDel="00000000" w:rsidP="00000000" w:rsidRDefault="00000000" w:rsidRPr="00000000" w14:paraId="00000047">
      <w:pPr>
        <w:spacing w:after="200"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Protocol steps—</w:t>
      </w:r>
      <w:r w:rsidDel="00000000" w:rsidR="00000000" w:rsidRPr="00000000">
        <w:rPr>
          <w:rFonts w:ascii="Calibri" w:cs="Calibri" w:eastAsia="Calibri" w:hAnsi="Calibri"/>
          <w:i w:val="1"/>
          <w:sz w:val="24"/>
          <w:szCs w:val="24"/>
          <w:rtl w:val="0"/>
        </w:rPr>
        <w:t xml:space="preserve">Step annotations</w:t>
      </w:r>
    </w:p>
    <w:p w:rsidR="00000000" w:rsidDel="00000000" w:rsidP="00000000" w:rsidRDefault="00000000" w:rsidRPr="00000000" w14:paraId="00000048">
      <w:pPr>
        <w:spacing w:after="20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better describe our protocol we present an example taken from the models we generate for the recent CASP13 competition; the</w:t>
      </w:r>
      <w:r w:rsidDel="00000000" w:rsidR="00000000" w:rsidRPr="00000000">
        <w:rPr>
          <w:rFonts w:ascii="Calibri" w:cs="Calibri" w:eastAsia="Calibri" w:hAnsi="Calibri"/>
          <w:i w:val="1"/>
          <w:sz w:val="24"/>
          <w:szCs w:val="24"/>
          <w:rtl w:val="0"/>
        </w:rPr>
        <w:t xml:space="preserve"> Klebsiella pneumoniae’</w:t>
      </w:r>
      <w:r w:rsidDel="00000000" w:rsidR="00000000" w:rsidRPr="00000000">
        <w:rPr>
          <w:rFonts w:ascii="Calibri" w:cs="Calibri" w:eastAsia="Calibri" w:hAnsi="Calibri"/>
          <w:sz w:val="24"/>
          <w:szCs w:val="24"/>
          <w:rtl w:val="0"/>
        </w:rPr>
        <w:t xml:space="preserve">s protein B5Y0C2.</w:t>
      </w:r>
    </w:p>
    <w:p w:rsidR="00000000" w:rsidDel="00000000" w:rsidP="00000000" w:rsidRDefault="00000000" w:rsidRPr="00000000" w14:paraId="00000049">
      <w:pPr>
        <w:spacing w:after="20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A">
      <w:pPr>
        <w:numPr>
          <w:ilvl w:val="0"/>
          <w:numId w:val="3"/>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Generate the input for PconsC4</w:t>
      </w:r>
    </w:p>
    <w:p w:rsidR="00000000" w:rsidDel="00000000" w:rsidP="00000000" w:rsidRDefault="00000000" w:rsidRPr="00000000" w14:paraId="0000004B">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input file for PconsC4 is a Multiple Sequence Alignment (MSA). The MSA for the target protein can be generated using Jackhmmer or HHblits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it is necessary to  create a FASTA file, named “B5Y0C2.fasta” in this example, containing the sequence:</w:t>
      </w:r>
    </w:p>
    <w:p w:rsidR="00000000" w:rsidDel="00000000" w:rsidP="00000000" w:rsidRDefault="00000000" w:rsidRPr="00000000" w14:paraId="0000004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&gt;B5Y0C2, </w:t>
      </w:r>
      <w:r w:rsidDel="00000000" w:rsidR="00000000" w:rsidRPr="00000000">
        <w:rPr>
          <w:rFonts w:ascii="Courier New" w:cs="Courier New" w:eastAsia="Courier New" w:hAnsi="Courier New"/>
          <w:i w:val="1"/>
          <w:rtl w:val="0"/>
        </w:rPr>
        <w:t xml:space="preserve">Klebsiella pneumoniae</w:t>
      </w:r>
      <w:r w:rsidDel="00000000" w:rsidR="00000000" w:rsidRPr="00000000">
        <w:rPr>
          <w:rFonts w:ascii="Courier New" w:cs="Courier New" w:eastAsia="Courier New" w:hAnsi="Courier New"/>
          <w:rtl w:val="0"/>
        </w:rPr>
        <w:t xml:space="preserve">, 126 residues</w:t>
      </w:r>
    </w:p>
    <w:p w:rsidR="00000000" w:rsidDel="00000000" w:rsidP="00000000" w:rsidRDefault="00000000" w:rsidRPr="00000000" w14:paraId="00000050">
      <w:pPr>
        <w:spacing w:after="20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VPEITTAQTIANSVVDAKKFDYLFGKATGNSHTLDRTNQLALEMKRLGVADDINGHAVLAEHFTQATKDSNNIVKKYTDQYGSFEIRESFFIGPSGKATVFESTFEVMKDGSHRFITTIPKNGVTK</w:t>
      </w:r>
    </w:p>
    <w:p w:rsidR="00000000" w:rsidDel="00000000" w:rsidP="00000000" w:rsidRDefault="00000000" w:rsidRPr="00000000" w14:paraId="0000005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FASTA file is then used as input for Jackhmmer. Below an example of the Jackhmmer running command, were B5Y0C2.fasta is the input sequence and uniref90.fasta the database used for searching. In our example the MSA was generated with more inclusive parameters of 5 iterations and an e value of E 1. However in general we suggest a more conservative approach using 3 iterations and an E-value of 0.1.   The step can take several minutes.</w:t>
      </w:r>
      <w:r w:rsidDel="00000000" w:rsidR="00000000" w:rsidRPr="00000000">
        <w:rPr>
          <w:rtl w:val="0"/>
        </w:rPr>
      </w:r>
    </w:p>
    <w:p w:rsidR="00000000" w:rsidDel="00000000" w:rsidP="00000000" w:rsidRDefault="00000000" w:rsidRPr="00000000" w14:paraId="0000005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 jackhmmer --noali -A B5Y0C2.sto </w:t>
      </w:r>
      <w:r w:rsidDel="00000000" w:rsidR="00000000" w:rsidRPr="00000000">
        <w:rPr>
          <w:rFonts w:ascii="Courier New" w:cs="Courier New" w:eastAsia="Courier New" w:hAnsi="Courier New"/>
          <w:rtl w:val="0"/>
        </w:rPr>
        <w:t xml:space="preserve">-N 3</w:t>
      </w:r>
      <w:r w:rsidDel="00000000" w:rsidR="00000000" w:rsidRPr="00000000">
        <w:rPr>
          <w:rFonts w:ascii="Courier New" w:cs="Courier New" w:eastAsia="Courier New" w:hAnsi="Courier New"/>
          <w:rtl w:val="0"/>
        </w:rPr>
        <w:t xml:space="preserve"> -E 0.1 --incE 0.1  --cpu 6 B5Y0C2.fasta uniref90.fasta</w:t>
      </w:r>
    </w:p>
    <w:p w:rsidR="00000000" w:rsidDel="00000000" w:rsidP="00000000" w:rsidRDefault="00000000" w:rsidRPr="00000000" w14:paraId="00000054">
      <w:pPr>
        <w:ind w:left="0" w:firstLine="0"/>
        <w:jc w:val="both"/>
        <w:rPr>
          <w:rFonts w:ascii="Calibri" w:cs="Calibri" w:eastAsia="Calibri" w:hAnsi="Calibri"/>
          <w:b w:val="1"/>
          <w:color w:val="222222"/>
          <w:highlight w:val="white"/>
        </w:rPr>
      </w:pPr>
      <w:r w:rsidDel="00000000" w:rsidR="00000000" w:rsidRPr="00000000">
        <w:rPr>
          <w:rtl w:val="0"/>
        </w:rPr>
      </w:r>
    </w:p>
    <w:p w:rsidR="00000000" w:rsidDel="00000000" w:rsidP="00000000" w:rsidRDefault="00000000" w:rsidRPr="00000000" w14:paraId="00000055">
      <w:pPr>
        <w:ind w:left="0" w:firstLine="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Where:</w:t>
      </w:r>
    </w:p>
    <w:p w:rsidR="00000000" w:rsidDel="00000000" w:rsidP="00000000" w:rsidRDefault="00000000" w:rsidRPr="00000000" w14:paraId="00000056">
      <w:pPr>
        <w:ind w:left="0" w:firstLine="0"/>
        <w:jc w:val="both"/>
        <w:rPr>
          <w:rFonts w:ascii="Calibri" w:cs="Calibri" w:eastAsia="Calibri" w:hAnsi="Calibri"/>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-A </w:t>
      </w:r>
      <w:r w:rsidDel="00000000" w:rsidR="00000000" w:rsidRPr="00000000">
        <w:rPr>
          <w:rFonts w:ascii="Calibri" w:cs="Calibri" w:eastAsia="Calibri" w:hAnsi="Calibri"/>
          <w:color w:val="222222"/>
          <w:sz w:val="24"/>
          <w:szCs w:val="24"/>
          <w:highlight w:val="white"/>
          <w:rtl w:val="0"/>
        </w:rPr>
        <w:t xml:space="preserve">is the output file</w:t>
      </w:r>
    </w:p>
    <w:p w:rsidR="00000000" w:rsidDel="00000000" w:rsidP="00000000" w:rsidRDefault="00000000" w:rsidRPr="00000000" w14:paraId="00000057">
      <w:pPr>
        <w:ind w:left="0" w:firstLine="0"/>
        <w:jc w:val="both"/>
        <w:rPr>
          <w:rFonts w:ascii="Calibri" w:cs="Calibri" w:eastAsia="Calibri" w:hAnsi="Calibri"/>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-N</w:t>
      </w:r>
      <w:r w:rsidDel="00000000" w:rsidR="00000000" w:rsidRPr="00000000">
        <w:rPr>
          <w:rFonts w:ascii="Calibri" w:cs="Calibri" w:eastAsia="Calibri" w:hAnsi="Calibri"/>
          <w:color w:val="222222"/>
          <w:sz w:val="24"/>
          <w:szCs w:val="24"/>
          <w:highlight w:val="white"/>
          <w:rtl w:val="0"/>
        </w:rPr>
        <w:t xml:space="preserve"> is the number of iteration </w:t>
      </w:r>
    </w:p>
    <w:p w:rsidR="00000000" w:rsidDel="00000000" w:rsidP="00000000" w:rsidRDefault="00000000" w:rsidRPr="00000000" w14:paraId="00000058">
      <w:pPr>
        <w:ind w:left="0" w:firstLine="0"/>
        <w:jc w:val="both"/>
        <w:rPr>
          <w:rFonts w:ascii="Calibri" w:cs="Calibri" w:eastAsia="Calibri" w:hAnsi="Calibri"/>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-E</w:t>
      </w:r>
      <w:r w:rsidDel="00000000" w:rsidR="00000000" w:rsidRPr="00000000">
        <w:rPr>
          <w:rFonts w:ascii="Calibri" w:cs="Calibri" w:eastAsia="Calibri" w:hAnsi="Calibri"/>
          <w:color w:val="222222"/>
          <w:sz w:val="24"/>
          <w:szCs w:val="24"/>
          <w:highlight w:val="white"/>
          <w:rtl w:val="0"/>
        </w:rPr>
        <w:t xml:space="preserve"> the reporting threshold and </w:t>
      </w:r>
      <w:r w:rsidDel="00000000" w:rsidR="00000000" w:rsidRPr="00000000">
        <w:rPr>
          <w:rFonts w:ascii="Calibri" w:cs="Calibri" w:eastAsia="Calibri" w:hAnsi="Calibri"/>
          <w:b w:val="1"/>
          <w:color w:val="222222"/>
          <w:sz w:val="24"/>
          <w:szCs w:val="24"/>
          <w:highlight w:val="white"/>
          <w:rtl w:val="0"/>
        </w:rPr>
        <w:t xml:space="preserve">--incE</w:t>
      </w:r>
      <w:r w:rsidDel="00000000" w:rsidR="00000000" w:rsidRPr="00000000">
        <w:rPr>
          <w:rFonts w:ascii="Calibri" w:cs="Calibri" w:eastAsia="Calibri" w:hAnsi="Calibri"/>
          <w:color w:val="222222"/>
          <w:sz w:val="24"/>
          <w:szCs w:val="24"/>
          <w:highlight w:val="white"/>
          <w:rtl w:val="0"/>
        </w:rPr>
        <w:t xml:space="preserve"> the inclusion threshold both expressed in E-value</w:t>
      </w:r>
    </w:p>
    <w:p w:rsidR="00000000" w:rsidDel="00000000" w:rsidP="00000000" w:rsidRDefault="00000000" w:rsidRPr="00000000" w14:paraId="00000059">
      <w:pPr>
        <w:ind w:left="0" w:firstLine="0"/>
        <w:jc w:val="both"/>
        <w:rPr>
          <w:rFonts w:ascii="Calibri" w:cs="Calibri" w:eastAsia="Calibri" w:hAnsi="Calibri"/>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--cpu</w:t>
      </w:r>
      <w:r w:rsidDel="00000000" w:rsidR="00000000" w:rsidRPr="00000000">
        <w:rPr>
          <w:rFonts w:ascii="Calibri" w:cs="Calibri" w:eastAsia="Calibri" w:hAnsi="Calibri"/>
          <w:color w:val="222222"/>
          <w:sz w:val="24"/>
          <w:szCs w:val="24"/>
          <w:highlight w:val="white"/>
          <w:rtl w:val="0"/>
        </w:rPr>
        <w:t xml:space="preserve"> the number of core in use</w:t>
      </w:r>
    </w:p>
    <w:p w:rsidR="00000000" w:rsidDel="00000000" w:rsidP="00000000" w:rsidRDefault="00000000" w:rsidRPr="00000000" w14:paraId="0000005A">
      <w:pPr>
        <w:jc w:val="both"/>
        <w:rPr>
          <w:rFonts w:ascii="Calibri" w:cs="Calibri" w:eastAsia="Calibri" w:hAnsi="Calibri"/>
          <w:color w:val="222222"/>
          <w:sz w:val="24"/>
          <w:szCs w:val="24"/>
          <w:highlight w:val="red"/>
        </w:rPr>
      </w:pPr>
      <w:r w:rsidDel="00000000" w:rsidR="00000000" w:rsidRPr="00000000">
        <w:rPr>
          <w:rtl w:val="0"/>
        </w:rPr>
      </w:r>
    </w:p>
    <w:p w:rsidR="00000000" w:rsidDel="00000000" w:rsidP="00000000" w:rsidRDefault="00000000" w:rsidRPr="00000000" w14:paraId="0000005B">
      <w:pPr>
        <w:ind w:left="0" w:firstLine="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Alternatively, HHblits and a corresponding database can be used to generate the multiple sequence alignment.</w:t>
      </w:r>
    </w:p>
    <w:p w:rsidR="00000000" w:rsidDel="00000000" w:rsidP="00000000" w:rsidRDefault="00000000" w:rsidRPr="00000000" w14:paraId="0000005C">
      <w:pPr>
        <w:ind w:left="0" w:firstLine="0"/>
        <w:jc w:val="both"/>
        <w:rPr>
          <w:rFonts w:ascii="Courier New" w:cs="Courier New" w:eastAsia="Courier New" w:hAnsi="Courier New"/>
          <w:color w:val="222222"/>
          <w:sz w:val="24"/>
          <w:szCs w:val="24"/>
          <w:highlight w:val="white"/>
        </w:rPr>
      </w:pPr>
      <w:r w:rsidDel="00000000" w:rsidR="00000000" w:rsidRPr="00000000">
        <w:rPr>
          <w:rtl w:val="0"/>
        </w:rPr>
      </w:r>
    </w:p>
    <w:p w:rsidR="00000000" w:rsidDel="00000000" w:rsidP="00000000" w:rsidRDefault="00000000" w:rsidRPr="00000000" w14:paraId="0000005D">
      <w:pPr>
        <w:ind w:left="0" w:firstLine="0"/>
        <w:jc w:val="both"/>
        <w:rPr>
          <w:rFonts w:ascii="Calibri" w:cs="Calibri" w:eastAsia="Calibri" w:hAnsi="Calibri"/>
          <w:color w:val="222222"/>
          <w:sz w:val="24"/>
          <w:szCs w:val="24"/>
          <w:highlight w:val="white"/>
        </w:rPr>
      </w:pPr>
      <w:r w:rsidDel="00000000" w:rsidR="00000000" w:rsidRPr="00000000">
        <w:rPr>
          <w:rFonts w:ascii="Courier New" w:cs="Courier New" w:eastAsia="Courier New" w:hAnsi="Courier New"/>
          <w:color w:val="222222"/>
          <w:highlight w:val="white"/>
          <w:rtl w:val="0"/>
        </w:rPr>
        <w:t xml:space="preserve">&gt; hhblits -i  </w:t>
      </w:r>
      <w:r w:rsidDel="00000000" w:rsidR="00000000" w:rsidRPr="00000000">
        <w:rPr>
          <w:rFonts w:ascii="Courier New" w:cs="Courier New" w:eastAsia="Courier New" w:hAnsi="Courier New"/>
          <w:rtl w:val="0"/>
        </w:rPr>
        <w:t xml:space="preserve">B5Y0C2.fasta </w:t>
      </w:r>
      <w:r w:rsidDel="00000000" w:rsidR="00000000" w:rsidRPr="00000000">
        <w:rPr>
          <w:rFonts w:ascii="Courier New" w:cs="Courier New" w:eastAsia="Courier New" w:hAnsi="Courier New"/>
          <w:color w:val="222222"/>
          <w:highlight w:val="white"/>
          <w:rtl w:val="0"/>
        </w:rPr>
        <w:t xml:space="preserve">-o </w:t>
      </w:r>
      <w:r w:rsidDel="00000000" w:rsidR="00000000" w:rsidRPr="00000000">
        <w:rPr>
          <w:rFonts w:ascii="Courier New" w:cs="Courier New" w:eastAsia="Courier New" w:hAnsi="Courier New"/>
          <w:rtl w:val="0"/>
        </w:rPr>
        <w:t xml:space="preserve">B5Y0C2.hhblits</w:t>
      </w:r>
      <w:r w:rsidDel="00000000" w:rsidR="00000000" w:rsidRPr="00000000">
        <w:rPr>
          <w:rFonts w:ascii="Courier New" w:cs="Courier New" w:eastAsia="Courier New" w:hAnsi="Courier New"/>
          <w:color w:val="222222"/>
          <w:highlight w:val="white"/>
          <w:rtl w:val="0"/>
        </w:rPr>
        <w:t xml:space="preserve"> -oa3m </w:t>
      </w:r>
      <w:r w:rsidDel="00000000" w:rsidR="00000000" w:rsidRPr="00000000">
        <w:rPr>
          <w:rFonts w:ascii="Courier New" w:cs="Courier New" w:eastAsia="Courier New" w:hAnsi="Courier New"/>
          <w:rtl w:val="0"/>
        </w:rPr>
        <w:t xml:space="preserve">B5Y0C2.hhblits</w:t>
      </w:r>
      <w:r w:rsidDel="00000000" w:rsidR="00000000" w:rsidRPr="00000000">
        <w:rPr>
          <w:rFonts w:ascii="Courier New" w:cs="Courier New" w:eastAsia="Courier New" w:hAnsi="Courier New"/>
          <w:color w:val="222222"/>
          <w:highlight w:val="white"/>
          <w:rtl w:val="0"/>
        </w:rPr>
        <w:t xml:space="preserve">.a3m -all -n 3 </w:t>
      </w:r>
      <w:r w:rsidDel="00000000" w:rsidR="00000000" w:rsidRPr="00000000">
        <w:rPr>
          <w:rFonts w:ascii="Courier New" w:cs="Courier New" w:eastAsia="Courier New" w:hAnsi="Courier New"/>
          <w:color w:val="222222"/>
          <w:highlight w:val="white"/>
          <w:rtl w:val="0"/>
        </w:rPr>
        <w:t xml:space="preserve">-e 0.1</w:t>
      </w:r>
      <w:r w:rsidDel="00000000" w:rsidR="00000000" w:rsidRPr="00000000">
        <w:rPr>
          <w:rFonts w:ascii="Courier New" w:cs="Courier New" w:eastAsia="Courier New" w:hAnsi="Courier New"/>
          <w:color w:val="222222"/>
          <w:highlight w:val="white"/>
          <w:rtl w:val="0"/>
        </w:rPr>
        <w:t xml:space="preserve"> -d uniclust30_2017_04</w:t>
      </w:r>
      <w:r w:rsidDel="00000000" w:rsidR="00000000" w:rsidRPr="00000000">
        <w:rPr>
          <w:rFonts w:ascii="Courier New" w:cs="Courier New" w:eastAsia="Courier New" w:hAnsi="Courier New"/>
          <w:color w:val="222222"/>
          <w:sz w:val="24"/>
          <w:szCs w:val="24"/>
          <w:highlight w:val="white"/>
          <w:rtl w:val="0"/>
        </w:rPr>
        <w:t xml:space="preserve"> </w:t>
      </w:r>
      <w:r w:rsidDel="00000000" w:rsidR="00000000" w:rsidRPr="00000000">
        <w:rPr>
          <w:rFonts w:ascii="Calibri" w:cs="Calibri" w:eastAsia="Calibri" w:hAnsi="Calibri"/>
          <w:color w:val="222222"/>
          <w:sz w:val="24"/>
          <w:szCs w:val="24"/>
          <w:highlight w:val="white"/>
          <w:rtl w:val="0"/>
        </w:rPr>
        <w:t xml:space="preserve"> </w:t>
      </w:r>
    </w:p>
    <w:p w:rsidR="00000000" w:rsidDel="00000000" w:rsidP="00000000" w:rsidRDefault="00000000" w:rsidRPr="00000000" w14:paraId="0000005E">
      <w:pPr>
        <w:ind w:left="0" w:firstLine="0"/>
        <w:jc w:val="both"/>
        <w:rPr>
          <w:rFonts w:ascii="Calibri" w:cs="Calibri" w:eastAsia="Calibri" w:hAnsi="Calibri"/>
          <w:b w:val="1"/>
          <w:color w:val="222222"/>
          <w:sz w:val="24"/>
          <w:szCs w:val="24"/>
          <w:highlight w:val="white"/>
        </w:rPr>
      </w:pPr>
      <w:r w:rsidDel="00000000" w:rsidR="00000000" w:rsidRPr="00000000">
        <w:rPr>
          <w:rtl w:val="0"/>
        </w:rPr>
      </w:r>
    </w:p>
    <w:p w:rsidR="00000000" w:rsidDel="00000000" w:rsidP="00000000" w:rsidRDefault="00000000" w:rsidRPr="00000000" w14:paraId="0000005F">
      <w:pPr>
        <w:ind w:left="0" w:firstLine="0"/>
        <w:jc w:val="both"/>
        <w:rPr>
          <w:rFonts w:ascii="Calibri" w:cs="Calibri" w:eastAsia="Calibri" w:hAnsi="Calibri"/>
          <w:b w:val="1"/>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Where</w:t>
      </w:r>
      <w:r w:rsidDel="00000000" w:rsidR="00000000" w:rsidRPr="00000000">
        <w:rPr>
          <w:rFonts w:ascii="Calibri" w:cs="Calibri" w:eastAsia="Calibri" w:hAnsi="Calibri"/>
          <w:b w:val="1"/>
          <w:color w:val="222222"/>
          <w:sz w:val="24"/>
          <w:szCs w:val="24"/>
          <w:highlight w:val="white"/>
          <w:rtl w:val="0"/>
        </w:rPr>
        <w:t xml:space="preserve">: </w:t>
      </w:r>
    </w:p>
    <w:p w:rsidR="00000000" w:rsidDel="00000000" w:rsidP="00000000" w:rsidRDefault="00000000" w:rsidRPr="00000000" w14:paraId="00000060">
      <w:pPr>
        <w:ind w:left="0" w:firstLine="0"/>
        <w:jc w:val="both"/>
        <w:rPr>
          <w:rFonts w:ascii="Calibri" w:cs="Calibri" w:eastAsia="Calibri" w:hAnsi="Calibri"/>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-i</w:t>
      </w:r>
      <w:r w:rsidDel="00000000" w:rsidR="00000000" w:rsidRPr="00000000">
        <w:rPr>
          <w:rFonts w:ascii="Calibri" w:cs="Calibri" w:eastAsia="Calibri" w:hAnsi="Calibri"/>
          <w:color w:val="222222"/>
          <w:sz w:val="24"/>
          <w:szCs w:val="24"/>
          <w:highlight w:val="white"/>
          <w:rtl w:val="0"/>
        </w:rPr>
        <w:t xml:space="preserve"> input file </w:t>
      </w:r>
    </w:p>
    <w:p w:rsidR="00000000" w:rsidDel="00000000" w:rsidP="00000000" w:rsidRDefault="00000000" w:rsidRPr="00000000" w14:paraId="00000061">
      <w:pPr>
        <w:ind w:left="0" w:firstLine="0"/>
        <w:jc w:val="both"/>
        <w:rPr>
          <w:rFonts w:ascii="Calibri" w:cs="Calibri" w:eastAsia="Calibri" w:hAnsi="Calibri"/>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-o</w:t>
      </w:r>
      <w:r w:rsidDel="00000000" w:rsidR="00000000" w:rsidRPr="00000000">
        <w:rPr>
          <w:rFonts w:ascii="Calibri" w:cs="Calibri" w:eastAsia="Calibri" w:hAnsi="Calibri"/>
          <w:color w:val="222222"/>
          <w:sz w:val="24"/>
          <w:szCs w:val="24"/>
          <w:highlight w:val="white"/>
          <w:rtl w:val="0"/>
        </w:rPr>
        <w:t xml:space="preserve"> output file</w:t>
      </w:r>
    </w:p>
    <w:p w:rsidR="00000000" w:rsidDel="00000000" w:rsidP="00000000" w:rsidRDefault="00000000" w:rsidRPr="00000000" w14:paraId="00000062">
      <w:pPr>
        <w:ind w:left="0" w:firstLine="0"/>
        <w:jc w:val="both"/>
        <w:rPr>
          <w:rFonts w:ascii="Calibri" w:cs="Calibri" w:eastAsia="Calibri" w:hAnsi="Calibri"/>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-oa3m </w:t>
      </w:r>
      <w:r w:rsidDel="00000000" w:rsidR="00000000" w:rsidRPr="00000000">
        <w:rPr>
          <w:rFonts w:ascii="Calibri" w:cs="Calibri" w:eastAsia="Calibri" w:hAnsi="Calibri"/>
          <w:color w:val="222222"/>
          <w:sz w:val="24"/>
          <w:szCs w:val="24"/>
          <w:highlight w:val="white"/>
          <w:rtl w:val="0"/>
        </w:rPr>
        <w:t xml:space="preserve">output a3m</w:t>
      </w:r>
    </w:p>
    <w:p w:rsidR="00000000" w:rsidDel="00000000" w:rsidP="00000000" w:rsidRDefault="00000000" w:rsidRPr="00000000" w14:paraId="00000063">
      <w:pPr>
        <w:ind w:left="0" w:firstLine="0"/>
        <w:jc w:val="both"/>
        <w:rPr>
          <w:rFonts w:ascii="Calibri" w:cs="Calibri" w:eastAsia="Calibri" w:hAnsi="Calibri"/>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-all </w:t>
      </w:r>
      <w:r w:rsidDel="00000000" w:rsidR="00000000" w:rsidRPr="00000000">
        <w:rPr>
          <w:rFonts w:ascii="Calibri" w:cs="Calibri" w:eastAsia="Calibri" w:hAnsi="Calibri"/>
          <w:color w:val="222222"/>
          <w:sz w:val="24"/>
          <w:szCs w:val="24"/>
          <w:highlight w:val="white"/>
          <w:rtl w:val="0"/>
        </w:rPr>
        <w:t xml:space="preserve">show all sequences in result MSA</w:t>
      </w:r>
    </w:p>
    <w:p w:rsidR="00000000" w:rsidDel="00000000" w:rsidP="00000000" w:rsidRDefault="00000000" w:rsidRPr="00000000" w14:paraId="00000064">
      <w:pPr>
        <w:ind w:left="0" w:firstLine="0"/>
        <w:jc w:val="both"/>
        <w:rPr>
          <w:rFonts w:ascii="Calibri" w:cs="Calibri" w:eastAsia="Calibri" w:hAnsi="Calibri"/>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-n </w:t>
      </w:r>
      <w:r w:rsidDel="00000000" w:rsidR="00000000" w:rsidRPr="00000000">
        <w:rPr>
          <w:rFonts w:ascii="Calibri" w:cs="Calibri" w:eastAsia="Calibri" w:hAnsi="Calibri"/>
          <w:color w:val="222222"/>
          <w:sz w:val="24"/>
          <w:szCs w:val="24"/>
          <w:highlight w:val="white"/>
          <w:rtl w:val="0"/>
        </w:rPr>
        <w:t xml:space="preserve">number of iterations</w:t>
      </w:r>
    </w:p>
    <w:p w:rsidR="00000000" w:rsidDel="00000000" w:rsidP="00000000" w:rsidRDefault="00000000" w:rsidRPr="00000000" w14:paraId="00000065">
      <w:pPr>
        <w:ind w:left="0" w:firstLine="0"/>
        <w:jc w:val="both"/>
        <w:rPr>
          <w:rFonts w:ascii="Calibri" w:cs="Calibri" w:eastAsia="Calibri" w:hAnsi="Calibri"/>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-e </w:t>
      </w:r>
      <w:r w:rsidDel="00000000" w:rsidR="00000000" w:rsidRPr="00000000">
        <w:rPr>
          <w:rFonts w:ascii="Calibri" w:cs="Calibri" w:eastAsia="Calibri" w:hAnsi="Calibri"/>
          <w:color w:val="222222"/>
          <w:sz w:val="24"/>
          <w:szCs w:val="24"/>
          <w:highlight w:val="white"/>
          <w:rtl w:val="0"/>
        </w:rPr>
        <w:t xml:space="preserve">E-value cutoff for inclusion in result alignment</w:t>
      </w:r>
    </w:p>
    <w:p w:rsidR="00000000" w:rsidDel="00000000" w:rsidP="00000000" w:rsidRDefault="00000000" w:rsidRPr="00000000" w14:paraId="00000066">
      <w:pPr>
        <w:ind w:left="0" w:firstLine="0"/>
        <w:jc w:val="both"/>
        <w:rPr>
          <w:rFonts w:ascii="Calibri" w:cs="Calibri" w:eastAsia="Calibri" w:hAnsi="Calibri"/>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-d </w:t>
      </w:r>
      <w:r w:rsidDel="00000000" w:rsidR="00000000" w:rsidRPr="00000000">
        <w:rPr>
          <w:rFonts w:ascii="Calibri" w:cs="Calibri" w:eastAsia="Calibri" w:hAnsi="Calibri"/>
          <w:color w:val="222222"/>
          <w:sz w:val="24"/>
          <w:szCs w:val="24"/>
          <w:highlight w:val="white"/>
          <w:rtl w:val="0"/>
        </w:rPr>
        <w:t xml:space="preserve">databased </w:t>
      </w:r>
    </w:p>
    <w:p w:rsidR="00000000" w:rsidDel="00000000" w:rsidP="00000000" w:rsidRDefault="00000000" w:rsidRPr="00000000" w14:paraId="00000067">
      <w:pPr>
        <w:ind w:left="0" w:firstLine="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68">
      <w:pPr>
        <w:numPr>
          <w:ilvl w:val="0"/>
          <w:numId w:val="3"/>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MSA modifications</w:t>
      </w:r>
    </w:p>
    <w:p w:rsidR="00000000" w:rsidDel="00000000" w:rsidP="00000000" w:rsidRDefault="00000000" w:rsidRPr="00000000" w14:paraId="00000069">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ind w:left="0" w:firstLine="0"/>
        <w:jc w:val="both"/>
        <w:rPr>
          <w:rFonts w:ascii="Calibri" w:cs="Calibri" w:eastAsia="Calibri" w:hAnsi="Calibri"/>
          <w:color w:val="222222"/>
          <w:sz w:val="24"/>
          <w:szCs w:val="24"/>
          <w:highlight w:val="red"/>
        </w:rPr>
      </w:pPr>
      <w:r w:rsidDel="00000000" w:rsidR="00000000" w:rsidRPr="00000000">
        <w:rPr>
          <w:rFonts w:ascii="Calibri" w:cs="Calibri" w:eastAsia="Calibri" w:hAnsi="Calibri"/>
          <w:color w:val="222222"/>
          <w:sz w:val="24"/>
          <w:szCs w:val="24"/>
          <w:highlight w:val="white"/>
          <w:rtl w:val="0"/>
        </w:rPr>
        <w:t xml:space="preserve">If using Jackhmmer, the multiple sequence alignment </w:t>
      </w:r>
      <w:r w:rsidDel="00000000" w:rsidR="00000000" w:rsidRPr="00000000">
        <w:rPr>
          <w:rFonts w:ascii="Calibri" w:cs="Calibri" w:eastAsia="Calibri" w:hAnsi="Calibri"/>
          <w:sz w:val="24"/>
          <w:szCs w:val="24"/>
          <w:rtl w:val="0"/>
        </w:rPr>
        <w:t xml:space="preserve">B5Y0C2</w:t>
      </w:r>
      <w:r w:rsidDel="00000000" w:rsidR="00000000" w:rsidRPr="00000000">
        <w:rPr>
          <w:rFonts w:ascii="Calibri" w:cs="Calibri" w:eastAsia="Calibri" w:hAnsi="Calibri"/>
          <w:color w:val="222222"/>
          <w:sz w:val="24"/>
          <w:szCs w:val="24"/>
          <w:highlight w:val="white"/>
          <w:rtl w:val="0"/>
        </w:rPr>
        <w:t xml:space="preserve">.sto has to be modified to A3M format before it is used as an input to run PconsC4.</w:t>
      </w:r>
      <w:r w:rsidDel="00000000" w:rsidR="00000000" w:rsidRPr="00000000">
        <w:rPr>
          <w:rtl w:val="0"/>
        </w:rPr>
      </w:r>
    </w:p>
    <w:p w:rsidR="00000000" w:rsidDel="00000000" w:rsidP="00000000" w:rsidRDefault="00000000" w:rsidRPr="00000000" w14:paraId="0000006B">
      <w:pPr>
        <w:ind w:left="0" w:firstLine="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6C">
      <w:pPr>
        <w:ind w:left="0" w:firstLine="0"/>
        <w:rPr>
          <w:rFonts w:ascii="Courier New" w:cs="Courier New" w:eastAsia="Courier New" w:hAnsi="Courier New"/>
          <w:color w:val="222222"/>
          <w:highlight w:val="white"/>
        </w:rPr>
      </w:pPr>
      <w:r w:rsidDel="00000000" w:rsidR="00000000" w:rsidRPr="00000000">
        <w:rPr>
          <w:rFonts w:ascii="Courier New" w:cs="Courier New" w:eastAsia="Courier New" w:hAnsi="Courier New"/>
          <w:color w:val="222222"/>
          <w:highlight w:val="white"/>
          <w:rtl w:val="0"/>
        </w:rPr>
        <w:t xml:space="preserve">&gt; stockholm_to_a3m </w:t>
      </w:r>
      <w:r w:rsidDel="00000000" w:rsidR="00000000" w:rsidRPr="00000000">
        <w:rPr>
          <w:rFonts w:ascii="Courier New" w:cs="Courier New" w:eastAsia="Courier New" w:hAnsi="Courier New"/>
          <w:rtl w:val="0"/>
        </w:rPr>
        <w:t xml:space="preserve">B5Y0C2</w:t>
      </w:r>
      <w:r w:rsidDel="00000000" w:rsidR="00000000" w:rsidRPr="00000000">
        <w:rPr>
          <w:rFonts w:ascii="Courier New" w:cs="Courier New" w:eastAsia="Courier New" w:hAnsi="Courier New"/>
          <w:color w:val="222222"/>
          <w:highlight w:val="white"/>
          <w:rtl w:val="0"/>
        </w:rPr>
        <w:t xml:space="preserve">.sto </w:t>
      </w:r>
      <w:r w:rsidDel="00000000" w:rsidR="00000000" w:rsidRPr="00000000">
        <w:rPr>
          <w:rFonts w:ascii="Courier New" w:cs="Courier New" w:eastAsia="Courier New" w:hAnsi="Courier New"/>
          <w:rtl w:val="0"/>
        </w:rPr>
        <w:t xml:space="preserve">B5Y0C2</w:t>
      </w:r>
      <w:r w:rsidDel="00000000" w:rsidR="00000000" w:rsidRPr="00000000">
        <w:rPr>
          <w:rFonts w:ascii="Courier New" w:cs="Courier New" w:eastAsia="Courier New" w:hAnsi="Courier New"/>
          <w:color w:val="222222"/>
          <w:highlight w:val="white"/>
          <w:rtl w:val="0"/>
        </w:rPr>
        <w:t xml:space="preserve">.a3m</w:t>
      </w:r>
    </w:p>
    <w:p w:rsidR="00000000" w:rsidDel="00000000" w:rsidP="00000000" w:rsidRDefault="00000000" w:rsidRPr="00000000" w14:paraId="0000006D">
      <w:pPr>
        <w:ind w:left="0" w:firstLine="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highlight w:val="white"/>
          <w:rtl w:val="0"/>
        </w:rPr>
        <w:tab/>
      </w:r>
      <w:r w:rsidDel="00000000" w:rsidR="00000000" w:rsidRPr="00000000">
        <w:rPr>
          <w:rtl w:val="0"/>
        </w:rPr>
      </w:r>
    </w:p>
    <w:p w:rsidR="00000000" w:rsidDel="00000000" w:rsidP="00000000" w:rsidRDefault="00000000" w:rsidRPr="00000000" w14:paraId="0000006E">
      <w:pPr>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6F">
      <w:pPr>
        <w:numPr>
          <w:ilvl w:val="0"/>
          <w:numId w:val="3"/>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MSA evaluation</w:t>
      </w:r>
    </w:p>
    <w:p w:rsidR="00000000" w:rsidDel="00000000" w:rsidP="00000000" w:rsidRDefault="00000000" w:rsidRPr="00000000" w14:paraId="00000070">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1">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contact prediction is based on the multiple sequence alignment. The optimum MSA contains the highest number of sequences but only within the same family of the target. For this reason, the quality of the MSA can be strongly affected by the E-value choice.</w:t>
      </w:r>
    </w:p>
    <w:p w:rsidR="00000000" w:rsidDel="00000000" w:rsidP="00000000" w:rsidRDefault="00000000" w:rsidRPr="00000000" w14:paraId="00000072">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E-value can be defined as the number of hits that are expected to see by chance when searching in a database of a certain size. In practice, a lower E-value corresponds to a higher significance and setting up a lower E-value for the alignment generation result in a stricter selection of the sequences.</w:t>
      </w:r>
    </w:p>
    <w:p w:rsidR="00000000" w:rsidDel="00000000" w:rsidP="00000000" w:rsidRDefault="00000000" w:rsidRPr="00000000" w14:paraId="00000073">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default pipeline use an E-value of 0.1 that maximise the number of collected sequences, but for some protein families, a lower E-value can lead to better result.</w:t>
      </w:r>
    </w:p>
    <w:p w:rsidR="00000000" w:rsidDel="00000000" w:rsidP="00000000" w:rsidRDefault="00000000" w:rsidRPr="00000000" w14:paraId="00000074">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assessing the quality of the alignment before to use it in the contact prediction, we perform the following procedure that requires Hmmbuild and Hmmsearch that are included in the HMMER package.</w:t>
      </w:r>
    </w:p>
    <w:p w:rsidR="00000000" w:rsidDel="00000000" w:rsidP="00000000" w:rsidRDefault="00000000" w:rsidRPr="00000000" w14:paraId="00000075">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sz w:val="24"/>
          <w:szCs w:val="24"/>
        </w:rPr>
      </w:pPr>
      <w:r w:rsidDel="00000000" w:rsidR="00000000" w:rsidRPr="00000000">
        <w:rPr>
          <w:rFonts w:ascii="Calibri" w:cs="Calibri" w:eastAsia="Calibri" w:hAnsi="Calibri"/>
          <w:color w:val="222222"/>
          <w:sz w:val="24"/>
          <w:szCs w:val="24"/>
          <w:highlight w:val="white"/>
          <w:rtl w:val="0"/>
        </w:rPr>
        <w:t xml:space="preserve">First</w:t>
      </w:r>
      <w:r w:rsidDel="00000000" w:rsidR="00000000" w:rsidRPr="00000000">
        <w:rPr>
          <w:rFonts w:ascii="Calibri" w:cs="Calibri" w:eastAsia="Calibri" w:hAnsi="Calibri"/>
          <w:b w:val="1"/>
          <w:color w:val="222222"/>
          <w:sz w:val="24"/>
          <w:szCs w:val="24"/>
          <w:highlight w:val="white"/>
          <w:rtl w:val="0"/>
        </w:rPr>
        <w:t xml:space="preserve"> Hmmbuild </w:t>
      </w:r>
      <w:r w:rsidDel="00000000" w:rsidR="00000000" w:rsidRPr="00000000">
        <w:rPr>
          <w:rFonts w:ascii="Calibri" w:cs="Calibri" w:eastAsia="Calibri" w:hAnsi="Calibri"/>
          <w:color w:val="222222"/>
          <w:sz w:val="24"/>
          <w:szCs w:val="24"/>
          <w:highlight w:val="white"/>
          <w:rtl w:val="0"/>
        </w:rPr>
        <w:t xml:space="preserve">reads the multiple alignment “</w:t>
      </w:r>
      <w:r w:rsidDel="00000000" w:rsidR="00000000" w:rsidRPr="00000000">
        <w:rPr>
          <w:rFonts w:ascii="Calibri" w:cs="Calibri" w:eastAsia="Calibri" w:hAnsi="Calibri"/>
          <w:sz w:val="24"/>
          <w:szCs w:val="24"/>
          <w:rtl w:val="0"/>
        </w:rPr>
        <w:t xml:space="preserve">B5Y0C2</w:t>
      </w:r>
      <w:r w:rsidDel="00000000" w:rsidR="00000000" w:rsidRPr="00000000">
        <w:rPr>
          <w:rFonts w:ascii="Calibri" w:cs="Calibri" w:eastAsia="Calibri" w:hAnsi="Calibri"/>
          <w:color w:val="222222"/>
          <w:sz w:val="24"/>
          <w:szCs w:val="24"/>
          <w:highlight w:val="white"/>
          <w:rtl w:val="0"/>
        </w:rPr>
        <w:t xml:space="preserve">.a3m” and builds a new profile HMM “</w:t>
      </w:r>
      <w:r w:rsidDel="00000000" w:rsidR="00000000" w:rsidRPr="00000000">
        <w:rPr>
          <w:rFonts w:ascii="Calibri" w:cs="Calibri" w:eastAsia="Calibri" w:hAnsi="Calibri"/>
          <w:sz w:val="24"/>
          <w:szCs w:val="24"/>
          <w:rtl w:val="0"/>
        </w:rPr>
        <w:t xml:space="preserve">B5Y0C2</w:t>
      </w:r>
      <w:r w:rsidDel="00000000" w:rsidR="00000000" w:rsidRPr="00000000">
        <w:rPr>
          <w:rFonts w:ascii="Calibri" w:cs="Calibri" w:eastAsia="Calibri" w:hAnsi="Calibri"/>
          <w:color w:val="222222"/>
          <w:sz w:val="24"/>
          <w:szCs w:val="24"/>
          <w:highlight w:val="white"/>
          <w:rtl w:val="0"/>
        </w:rPr>
        <w:t xml:space="preserve">.hmm”</w:t>
      </w:r>
      <w:r w:rsidDel="00000000" w:rsidR="00000000" w:rsidRPr="00000000">
        <w:rPr>
          <w:rtl w:val="0"/>
        </w:rPr>
      </w:r>
    </w:p>
    <w:p w:rsidR="00000000" w:rsidDel="00000000" w:rsidP="00000000" w:rsidRDefault="00000000" w:rsidRPr="00000000" w14:paraId="00000077">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8">
      <w:pPr>
        <w:ind w:left="0" w:firstLine="0"/>
        <w:rPr>
          <w:rFonts w:ascii="Courier New" w:cs="Courier New" w:eastAsia="Courier New" w:hAnsi="Courier New"/>
          <w:color w:val="222222"/>
          <w:highlight w:val="white"/>
        </w:rPr>
      </w:pPr>
      <w:r w:rsidDel="00000000" w:rsidR="00000000" w:rsidRPr="00000000">
        <w:rPr>
          <w:rFonts w:ascii="Courier New" w:cs="Courier New" w:eastAsia="Courier New" w:hAnsi="Courier New"/>
          <w:color w:val="222222"/>
          <w:highlight w:val="white"/>
          <w:rtl w:val="0"/>
        </w:rPr>
        <w:t xml:space="preserve">&gt; hmmbuild </w:t>
      </w:r>
      <w:r w:rsidDel="00000000" w:rsidR="00000000" w:rsidRPr="00000000">
        <w:rPr>
          <w:rFonts w:ascii="Courier New" w:cs="Courier New" w:eastAsia="Courier New" w:hAnsi="Courier New"/>
          <w:rtl w:val="0"/>
        </w:rPr>
        <w:t xml:space="preserve">B5Y0C2</w:t>
      </w:r>
      <w:r w:rsidDel="00000000" w:rsidR="00000000" w:rsidRPr="00000000">
        <w:rPr>
          <w:rFonts w:ascii="Courier New" w:cs="Courier New" w:eastAsia="Courier New" w:hAnsi="Courier New"/>
          <w:color w:val="222222"/>
          <w:highlight w:val="white"/>
          <w:rtl w:val="0"/>
        </w:rPr>
        <w:t xml:space="preserve">.hmm </w:t>
      </w:r>
      <w:r w:rsidDel="00000000" w:rsidR="00000000" w:rsidRPr="00000000">
        <w:rPr>
          <w:rFonts w:ascii="Courier New" w:cs="Courier New" w:eastAsia="Courier New" w:hAnsi="Courier New"/>
          <w:rtl w:val="0"/>
        </w:rPr>
        <w:t xml:space="preserve">B5Y0C2</w:t>
      </w:r>
      <w:r w:rsidDel="00000000" w:rsidR="00000000" w:rsidRPr="00000000">
        <w:rPr>
          <w:rFonts w:ascii="Courier New" w:cs="Courier New" w:eastAsia="Courier New" w:hAnsi="Courier New"/>
          <w:color w:val="222222"/>
          <w:highlight w:val="white"/>
          <w:rtl w:val="0"/>
        </w:rPr>
        <w:t xml:space="preserve">.a3m</w:t>
      </w:r>
      <w:r w:rsidDel="00000000" w:rsidR="00000000" w:rsidRPr="00000000">
        <w:rPr>
          <w:rtl w:val="0"/>
        </w:rPr>
      </w:r>
    </w:p>
    <w:p w:rsidR="00000000" w:rsidDel="00000000" w:rsidP="00000000" w:rsidRDefault="00000000" w:rsidRPr="00000000" w14:paraId="00000079">
      <w:pPr>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Subsequently,</w:t>
      </w:r>
      <w:r w:rsidDel="00000000" w:rsidR="00000000" w:rsidRPr="00000000">
        <w:rPr>
          <w:rFonts w:ascii="Calibri" w:cs="Calibri" w:eastAsia="Calibri" w:hAnsi="Calibri"/>
          <w:b w:val="1"/>
          <w:color w:val="222222"/>
          <w:sz w:val="24"/>
          <w:szCs w:val="24"/>
          <w:highlight w:val="white"/>
          <w:rtl w:val="0"/>
        </w:rPr>
        <w:t xml:space="preserve"> Hmmsearch</w:t>
      </w:r>
      <w:r w:rsidDel="00000000" w:rsidR="00000000" w:rsidRPr="00000000">
        <w:rPr>
          <w:rFonts w:ascii="Calibri" w:cs="Calibri" w:eastAsia="Calibri" w:hAnsi="Calibri"/>
          <w:color w:val="222222"/>
          <w:sz w:val="24"/>
          <w:szCs w:val="24"/>
          <w:highlight w:val="white"/>
          <w:rtl w:val="0"/>
        </w:rPr>
        <w:t xml:space="preserve"> calculate the E-value for each sequence. Looking at the E-value of the target sequence is possible to estimate the quality of the alignment. </w:t>
      </w:r>
      <w:r w:rsidDel="00000000" w:rsidR="00000000" w:rsidRPr="00000000">
        <w:rPr>
          <w:rtl w:val="0"/>
        </w:rPr>
      </w:r>
    </w:p>
    <w:p w:rsidR="00000000" w:rsidDel="00000000" w:rsidP="00000000" w:rsidRDefault="00000000" w:rsidRPr="00000000" w14:paraId="0000007B">
      <w:pPr>
        <w:jc w:val="both"/>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7C">
      <w:pPr>
        <w:ind w:left="0" w:firstLine="0"/>
        <w:rPr>
          <w:rFonts w:ascii="Courier New" w:cs="Courier New" w:eastAsia="Courier New" w:hAnsi="Courier New"/>
          <w:color w:val="222222"/>
          <w:highlight w:val="white"/>
        </w:rPr>
      </w:pPr>
      <w:r w:rsidDel="00000000" w:rsidR="00000000" w:rsidRPr="00000000">
        <w:rPr>
          <w:rFonts w:ascii="Courier New" w:cs="Courier New" w:eastAsia="Courier New" w:hAnsi="Courier New"/>
          <w:color w:val="222222"/>
          <w:highlight w:val="white"/>
          <w:rtl w:val="0"/>
        </w:rPr>
        <w:t xml:space="preserve">&gt; hmmsearch -o </w:t>
      </w:r>
      <w:r w:rsidDel="00000000" w:rsidR="00000000" w:rsidRPr="00000000">
        <w:rPr>
          <w:rFonts w:ascii="Courier New" w:cs="Courier New" w:eastAsia="Courier New" w:hAnsi="Courier New"/>
          <w:rtl w:val="0"/>
        </w:rPr>
        <w:t xml:space="preserve">B5Y0C2</w:t>
      </w:r>
      <w:r w:rsidDel="00000000" w:rsidR="00000000" w:rsidRPr="00000000">
        <w:rPr>
          <w:rFonts w:ascii="Courier New" w:cs="Courier New" w:eastAsia="Courier New" w:hAnsi="Courier New"/>
          <w:color w:val="222222"/>
          <w:highlight w:val="white"/>
          <w:rtl w:val="0"/>
        </w:rPr>
        <w:t xml:space="preserve">.hmmsearch.out -E 10000000 -Z 100000000  </w:t>
      </w:r>
      <w:r w:rsidDel="00000000" w:rsidR="00000000" w:rsidRPr="00000000">
        <w:rPr>
          <w:rFonts w:ascii="Courier New" w:cs="Courier New" w:eastAsia="Courier New" w:hAnsi="Courier New"/>
          <w:rtl w:val="0"/>
        </w:rPr>
        <w:t xml:space="preserve">B5Y0C2</w:t>
      </w:r>
      <w:r w:rsidDel="00000000" w:rsidR="00000000" w:rsidRPr="00000000">
        <w:rPr>
          <w:rFonts w:ascii="Courier New" w:cs="Courier New" w:eastAsia="Courier New" w:hAnsi="Courier New"/>
          <w:color w:val="222222"/>
          <w:highlight w:val="white"/>
          <w:rtl w:val="0"/>
        </w:rPr>
        <w:t xml:space="preserve">.hmm  </w:t>
      </w:r>
      <w:r w:rsidDel="00000000" w:rsidR="00000000" w:rsidRPr="00000000">
        <w:rPr>
          <w:rFonts w:ascii="Courier New" w:cs="Courier New" w:eastAsia="Courier New" w:hAnsi="Courier New"/>
          <w:rtl w:val="0"/>
        </w:rPr>
        <w:t xml:space="preserve">B5Y0C2</w:t>
      </w:r>
      <w:r w:rsidDel="00000000" w:rsidR="00000000" w:rsidRPr="00000000">
        <w:rPr>
          <w:rFonts w:ascii="Courier New" w:cs="Courier New" w:eastAsia="Courier New" w:hAnsi="Courier New"/>
          <w:color w:val="222222"/>
          <w:highlight w:val="white"/>
          <w:rtl w:val="0"/>
        </w:rPr>
        <w:t xml:space="preserve">.fasta</w:t>
      </w:r>
    </w:p>
    <w:p w:rsidR="00000000" w:rsidDel="00000000" w:rsidP="00000000" w:rsidRDefault="00000000" w:rsidRPr="00000000" w14:paraId="0000007D">
      <w:pPr>
        <w:jc w:val="both"/>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7E">
      <w:pPr>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-o outputfile</w:t>
      </w:r>
    </w:p>
    <w:p w:rsidR="00000000" w:rsidDel="00000000" w:rsidP="00000000" w:rsidRDefault="00000000" w:rsidRPr="00000000" w14:paraId="0000007F">
      <w:pPr>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-E calculate the E-value of all the sequences with a value below 10000000</w:t>
      </w:r>
    </w:p>
    <w:p w:rsidR="00000000" w:rsidDel="00000000" w:rsidP="00000000" w:rsidRDefault="00000000" w:rsidRPr="00000000" w14:paraId="00000080">
      <w:pPr>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-Z calculate the E-value on a fixed number of sequence of 100000000</w:t>
      </w:r>
    </w:p>
    <w:p w:rsidR="00000000" w:rsidDel="00000000" w:rsidP="00000000" w:rsidRDefault="00000000" w:rsidRPr="00000000" w14:paraId="00000081">
      <w:pPr>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82">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has to be noted that it is necessary to set up a defined number of sequences (with the flag -Z) to compare different alignments because the default option calculates the E-value on the number of sequences of the alignment that varies.</w:t>
      </w:r>
    </w:p>
    <w:p w:rsidR="00000000" w:rsidDel="00000000" w:rsidP="00000000" w:rsidRDefault="00000000" w:rsidRPr="00000000" w14:paraId="00000083">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suggestion is to reduce the E-value cut-off or the number of iterations used in the alignment generation until the E-value of the target sequence reaches at least 1e-20</w:t>
      </w:r>
      <w:r w:rsidDel="00000000" w:rsidR="00000000" w:rsidRPr="00000000">
        <w:rPr>
          <w:rFonts w:ascii="Calibri" w:cs="Calibri" w:eastAsia="Calibri" w:hAnsi="Calibri"/>
          <w:sz w:val="24"/>
          <w:szCs w:val="24"/>
          <w:rtl w:val="0"/>
        </w:rPr>
        <w:t xml:space="preserve"> and the full starting sequence is aligned to the HMM.</w:t>
      </w:r>
    </w:p>
    <w:p w:rsidR="00000000" w:rsidDel="00000000" w:rsidP="00000000" w:rsidRDefault="00000000" w:rsidRPr="00000000" w14:paraId="00000084">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85">
      <w:pPr>
        <w:numPr>
          <w:ilvl w:val="0"/>
          <w:numId w:val="7"/>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Run PconsC4 </w:t>
      </w:r>
    </w:p>
    <w:p w:rsidR="00000000" w:rsidDel="00000000" w:rsidP="00000000" w:rsidRDefault="00000000" w:rsidRPr="00000000" w14:paraId="00000086">
      <w:pPr>
        <w:ind w:left="0" w:firstLine="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PconsC4 can be run as a python module from a python3 script. In the Github repository (</w:t>
      </w:r>
      <w:hyperlink r:id="rId33">
        <w:r w:rsidDel="00000000" w:rsidR="00000000" w:rsidRPr="00000000">
          <w:rPr>
            <w:rFonts w:ascii="Calibri" w:cs="Calibri" w:eastAsia="Calibri" w:hAnsi="Calibri"/>
            <w:color w:val="1155cc"/>
            <w:sz w:val="24"/>
            <w:szCs w:val="24"/>
            <w:highlight w:val="white"/>
            <w:u w:val="single"/>
            <w:rtl w:val="0"/>
          </w:rPr>
          <w:t xml:space="preserve">https://github.com/ElofssonLab/Contact_prediction_scripts</w:t>
        </w:r>
      </w:hyperlink>
      <w:r w:rsidDel="00000000" w:rsidR="00000000" w:rsidRPr="00000000">
        <w:rPr>
          <w:rFonts w:ascii="Calibri" w:cs="Calibri" w:eastAsia="Calibri" w:hAnsi="Calibri"/>
          <w:color w:val="222222"/>
          <w:sz w:val="24"/>
          <w:szCs w:val="24"/>
          <w:highlight w:val="white"/>
          <w:rtl w:val="0"/>
        </w:rPr>
        <w:t xml:space="preserve"> )  we do provide an example file, run_pconsc4.py that can be used.  The script can be run as: </w:t>
      </w:r>
    </w:p>
    <w:p w:rsidR="00000000" w:rsidDel="00000000" w:rsidP="00000000" w:rsidRDefault="00000000" w:rsidRPr="00000000" w14:paraId="00000088">
      <w:pPr>
        <w:jc w:val="both"/>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89">
      <w:pPr>
        <w:ind w:left="0" w:firstLine="0"/>
        <w:jc w:val="both"/>
        <w:rPr>
          <w:rFonts w:ascii="Courier New" w:cs="Courier New" w:eastAsia="Courier New" w:hAnsi="Courier New"/>
          <w:color w:val="222222"/>
          <w:highlight w:val="white"/>
        </w:rPr>
      </w:pPr>
      <w:r w:rsidDel="00000000" w:rsidR="00000000" w:rsidRPr="00000000">
        <w:rPr>
          <w:rFonts w:ascii="Courier New" w:cs="Courier New" w:eastAsia="Courier New" w:hAnsi="Courier New"/>
          <w:color w:val="222222"/>
          <w:highlight w:val="white"/>
          <w:rtl w:val="0"/>
        </w:rPr>
        <w:t xml:space="preserve">&gt; python3 run_pconsc4.py  </w:t>
      </w:r>
      <w:r w:rsidDel="00000000" w:rsidR="00000000" w:rsidRPr="00000000">
        <w:rPr>
          <w:rFonts w:ascii="Courier New" w:cs="Courier New" w:eastAsia="Courier New" w:hAnsi="Courier New"/>
          <w:rtl w:val="0"/>
        </w:rPr>
        <w:t xml:space="preserve">B5Y0C2</w:t>
      </w:r>
      <w:r w:rsidDel="00000000" w:rsidR="00000000" w:rsidRPr="00000000">
        <w:rPr>
          <w:rFonts w:ascii="Courier New" w:cs="Courier New" w:eastAsia="Courier New" w:hAnsi="Courier New"/>
          <w:color w:val="222222"/>
          <w:highlight w:val="white"/>
          <w:rtl w:val="0"/>
        </w:rPr>
        <w:t xml:space="preserve">.fasta </w:t>
      </w:r>
      <w:r w:rsidDel="00000000" w:rsidR="00000000" w:rsidRPr="00000000">
        <w:rPr>
          <w:rFonts w:ascii="Courier New" w:cs="Courier New" w:eastAsia="Courier New" w:hAnsi="Courier New"/>
          <w:rtl w:val="0"/>
        </w:rPr>
        <w:t xml:space="preserve">B5Y0C2</w:t>
      </w:r>
      <w:r w:rsidDel="00000000" w:rsidR="00000000" w:rsidRPr="00000000">
        <w:rPr>
          <w:rFonts w:ascii="Courier New" w:cs="Courier New" w:eastAsia="Courier New" w:hAnsi="Courier New"/>
          <w:color w:val="222222"/>
          <w:highlight w:val="white"/>
          <w:rtl w:val="0"/>
        </w:rPr>
        <w:t xml:space="preserve">.a3m </w:t>
      </w:r>
      <w:r w:rsidDel="00000000" w:rsidR="00000000" w:rsidRPr="00000000">
        <w:rPr>
          <w:rFonts w:ascii="Courier New" w:cs="Courier New" w:eastAsia="Courier New" w:hAnsi="Courier New"/>
          <w:rtl w:val="0"/>
        </w:rPr>
        <w:t xml:space="preserve">B5Y0C2</w:t>
      </w:r>
      <w:r w:rsidDel="00000000" w:rsidR="00000000" w:rsidRPr="00000000">
        <w:rPr>
          <w:rFonts w:ascii="Courier New" w:cs="Courier New" w:eastAsia="Courier New" w:hAnsi="Courier New"/>
          <w:color w:val="222222"/>
          <w:highlight w:val="white"/>
          <w:rtl w:val="0"/>
        </w:rPr>
        <w:t xml:space="preserve">_contacts.rr </w:t>
      </w:r>
      <w:r w:rsidDel="00000000" w:rsidR="00000000" w:rsidRPr="00000000">
        <w:rPr>
          <w:rFonts w:ascii="Courier New" w:cs="Courier New" w:eastAsia="Courier New" w:hAnsi="Courier New"/>
          <w:rtl w:val="0"/>
        </w:rPr>
        <w:t xml:space="preserve">B5Y0C2</w:t>
      </w:r>
      <w:r w:rsidDel="00000000" w:rsidR="00000000" w:rsidRPr="00000000">
        <w:rPr>
          <w:rFonts w:ascii="Courier New" w:cs="Courier New" w:eastAsia="Courier New" w:hAnsi="Courier New"/>
          <w:color w:val="222222"/>
          <w:highlight w:val="white"/>
          <w:rtl w:val="0"/>
        </w:rPr>
        <w:t xml:space="preserve">_ss_structure.ss</w:t>
      </w:r>
    </w:p>
    <w:p w:rsidR="00000000" w:rsidDel="00000000" w:rsidP="00000000" w:rsidRDefault="00000000" w:rsidRPr="00000000" w14:paraId="0000008A">
      <w:pPr>
        <w:ind w:left="0" w:firstLine="0"/>
        <w:jc w:val="both"/>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8B">
      <w:pPr>
        <w:ind w:left="0" w:firstLine="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Where:</w:t>
      </w:r>
    </w:p>
    <w:p w:rsidR="00000000" w:rsidDel="00000000" w:rsidP="00000000" w:rsidRDefault="00000000" w:rsidRPr="00000000" w14:paraId="0000008C">
      <w:pPr>
        <w:ind w:left="0" w:firstLine="0"/>
        <w:jc w:val="both"/>
        <w:rPr>
          <w:rFonts w:ascii="Calibri" w:cs="Calibri" w:eastAsia="Calibri" w:hAnsi="Calibri"/>
          <w:color w:val="222222"/>
          <w:sz w:val="24"/>
          <w:szCs w:val="24"/>
          <w:highlight w:val="white"/>
        </w:rPr>
      </w:pPr>
      <w:r w:rsidDel="00000000" w:rsidR="00000000" w:rsidRPr="00000000">
        <w:rPr>
          <w:rFonts w:ascii="Calibri" w:cs="Calibri" w:eastAsia="Calibri" w:hAnsi="Calibri"/>
          <w:sz w:val="24"/>
          <w:szCs w:val="24"/>
          <w:rtl w:val="0"/>
        </w:rPr>
        <w:t xml:space="preserve">B5Y0C2</w:t>
      </w:r>
      <w:r w:rsidDel="00000000" w:rsidR="00000000" w:rsidRPr="00000000">
        <w:rPr>
          <w:rFonts w:ascii="Calibri" w:cs="Calibri" w:eastAsia="Calibri" w:hAnsi="Calibri"/>
          <w:color w:val="222222"/>
          <w:sz w:val="24"/>
          <w:szCs w:val="24"/>
          <w:highlight w:val="white"/>
          <w:rtl w:val="0"/>
        </w:rPr>
        <w:t xml:space="preserve">_contacts.rr is the output file in the CASP RR format. The first and the second column of each row in the file correspond to the first and second residues of the contact, and the fifth column is the PconsC4 score (higher is better). </w:t>
      </w:r>
    </w:p>
    <w:p w:rsidR="00000000" w:rsidDel="00000000" w:rsidP="00000000" w:rsidRDefault="00000000" w:rsidRPr="00000000" w14:paraId="0000008D">
      <w:pPr>
        <w:ind w:left="0" w:firstLine="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The min_sep=5 option assures us to save only the contacts between residues separated by a minimum distance of 5 residues, closer contacts would not be relevant for protein modeling.    </w:t>
      </w:r>
    </w:p>
    <w:p w:rsidR="00000000" w:rsidDel="00000000" w:rsidP="00000000" w:rsidRDefault="00000000" w:rsidRPr="00000000" w14:paraId="0000008E">
      <w:pPr>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The script run_pconsc4.py produce as well the output </w:t>
      </w:r>
      <w:r w:rsidDel="00000000" w:rsidR="00000000" w:rsidRPr="00000000">
        <w:rPr>
          <w:rFonts w:ascii="Calibri" w:cs="Calibri" w:eastAsia="Calibri" w:hAnsi="Calibri"/>
          <w:rtl w:val="0"/>
        </w:rPr>
        <w:t xml:space="preserve">B5Y0C2</w:t>
      </w:r>
      <w:r w:rsidDel="00000000" w:rsidR="00000000" w:rsidRPr="00000000">
        <w:rPr>
          <w:rFonts w:ascii="Calibri" w:cs="Calibri" w:eastAsia="Calibri" w:hAnsi="Calibri"/>
          <w:color w:val="222222"/>
          <w:highlight w:val="white"/>
          <w:rtl w:val="0"/>
        </w:rPr>
        <w:t xml:space="preserve">_ss_structure.ss. </w:t>
      </w:r>
      <w:r w:rsidDel="00000000" w:rsidR="00000000" w:rsidRPr="00000000">
        <w:rPr>
          <w:rFonts w:ascii="Calibri" w:cs="Calibri" w:eastAsia="Calibri" w:hAnsi="Calibri"/>
          <w:color w:val="222222"/>
          <w:sz w:val="24"/>
          <w:szCs w:val="24"/>
          <w:highlight w:val="white"/>
          <w:rtl w:val="0"/>
        </w:rPr>
        <w:t xml:space="preserve"> It contain the secondary structure prediction for the </w:t>
      </w:r>
      <w:r w:rsidDel="00000000" w:rsidR="00000000" w:rsidRPr="00000000">
        <w:rPr>
          <w:rFonts w:ascii="Calibri" w:cs="Calibri" w:eastAsia="Calibri" w:hAnsi="Calibri"/>
          <w:rtl w:val="0"/>
        </w:rPr>
        <w:t xml:space="preserve">B5Y0C2</w:t>
      </w:r>
      <w:r w:rsidDel="00000000" w:rsidR="00000000" w:rsidRPr="00000000">
        <w:rPr>
          <w:rFonts w:ascii="Calibri" w:cs="Calibri" w:eastAsia="Calibri" w:hAnsi="Calibri"/>
          <w:color w:val="222222"/>
          <w:highlight w:val="white"/>
          <w:rtl w:val="0"/>
        </w:rPr>
        <w:t xml:space="preserve">.a3m that </w:t>
      </w:r>
      <w:r w:rsidDel="00000000" w:rsidR="00000000" w:rsidRPr="00000000">
        <w:rPr>
          <w:rFonts w:ascii="Calibri" w:cs="Calibri" w:eastAsia="Calibri" w:hAnsi="Calibri"/>
          <w:color w:val="222222"/>
          <w:sz w:val="24"/>
          <w:szCs w:val="24"/>
          <w:highlight w:val="white"/>
          <w:rtl w:val="0"/>
        </w:rPr>
        <w:t xml:space="preserve">will be used as input by CONFOLD.</w:t>
      </w:r>
    </w:p>
    <w:p w:rsidR="00000000" w:rsidDel="00000000" w:rsidP="00000000" w:rsidRDefault="00000000" w:rsidRPr="00000000" w14:paraId="0000008F">
      <w:pPr>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The run_pconsc4.py script creates a plot of the contact map, as in Figure 2 </w:t>
      </w:r>
    </w:p>
    <w:p w:rsidR="00000000" w:rsidDel="00000000" w:rsidP="00000000" w:rsidRDefault="00000000" w:rsidRPr="00000000" w14:paraId="00000090">
      <w:pPr>
        <w:ind w:left="0" w:firstLine="0"/>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91">
      <w:pPr>
        <w:numPr>
          <w:ilvl w:val="0"/>
          <w:numId w:val="1"/>
        </w:numPr>
        <w:ind w:left="720" w:hanging="360"/>
        <w:jc w:val="left"/>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Run Confold </w:t>
      </w:r>
    </w:p>
    <w:p w:rsidR="00000000" w:rsidDel="00000000" w:rsidP="00000000" w:rsidRDefault="00000000" w:rsidRPr="00000000" w14:paraId="00000092">
      <w:pPr>
        <w:ind w:left="72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3">
      <w:pPr>
        <w:spacing w:line="276"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contact prediction in the CASP format (</w:t>
      </w:r>
      <w:r w:rsidDel="00000000" w:rsidR="00000000" w:rsidRPr="00000000">
        <w:rPr>
          <w:rFonts w:ascii="Calibri" w:cs="Calibri" w:eastAsia="Calibri" w:hAnsi="Calibri"/>
          <w:sz w:val="24"/>
          <w:szCs w:val="24"/>
          <w:rtl w:val="0"/>
        </w:rPr>
        <w:t xml:space="preserve">B5Y0C2</w:t>
      </w:r>
      <w:r w:rsidDel="00000000" w:rsidR="00000000" w:rsidRPr="00000000">
        <w:rPr>
          <w:rFonts w:ascii="Calibri" w:cs="Calibri" w:eastAsia="Calibri" w:hAnsi="Calibri"/>
          <w:sz w:val="24"/>
          <w:szCs w:val="24"/>
          <w:highlight w:val="white"/>
          <w:rtl w:val="0"/>
        </w:rPr>
        <w:t xml:space="preserve">_contacts.rr) and the secondary structure prediction (</w:t>
      </w:r>
      <w:r w:rsidDel="00000000" w:rsidR="00000000" w:rsidRPr="00000000">
        <w:rPr>
          <w:rFonts w:ascii="Calibri" w:cs="Calibri" w:eastAsia="Calibri" w:hAnsi="Calibri"/>
          <w:sz w:val="24"/>
          <w:szCs w:val="24"/>
          <w:rtl w:val="0"/>
        </w:rPr>
        <w:t xml:space="preserve">B5Y0C2</w:t>
      </w:r>
      <w:r w:rsidDel="00000000" w:rsidR="00000000" w:rsidRPr="00000000">
        <w:rPr>
          <w:rFonts w:ascii="Calibri" w:cs="Calibri" w:eastAsia="Calibri" w:hAnsi="Calibri"/>
          <w:color w:val="222222"/>
          <w:sz w:val="24"/>
          <w:szCs w:val="24"/>
          <w:highlight w:val="white"/>
          <w:rtl w:val="0"/>
        </w:rPr>
        <w:t xml:space="preserve">_ss_structure.ss</w:t>
      </w:r>
      <w:r w:rsidDel="00000000" w:rsidR="00000000" w:rsidRPr="00000000">
        <w:rPr>
          <w:rFonts w:ascii="Calibri" w:cs="Calibri" w:eastAsia="Calibri" w:hAnsi="Calibri"/>
          <w:sz w:val="24"/>
          <w:szCs w:val="24"/>
          <w:highlight w:val="white"/>
          <w:rtl w:val="0"/>
        </w:rPr>
        <w:t xml:space="preserve">) can be used from CONFOLD for the protein structure modeling.</w:t>
      </w:r>
    </w:p>
    <w:p w:rsidR="00000000" w:rsidDel="00000000" w:rsidP="00000000" w:rsidRDefault="00000000" w:rsidRPr="00000000" w14:paraId="00000094">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5">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An example of command to run CONFOLD is: </w:t>
      </w:r>
    </w:p>
    <w:p w:rsidR="00000000" w:rsidDel="00000000" w:rsidP="00000000" w:rsidRDefault="00000000" w:rsidRPr="00000000" w14:paraId="00000096">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7">
      <w:pPr>
        <w:spacing w:line="276"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 </w:t>
      </w:r>
      <w:r w:rsidDel="00000000" w:rsidR="00000000" w:rsidRPr="00000000">
        <w:rPr>
          <w:rFonts w:ascii="Courier New" w:cs="Courier New" w:eastAsia="Courier New" w:hAnsi="Courier New"/>
          <w:rtl w:val="0"/>
        </w:rPr>
        <w:t xml:space="preserve">confold -seq </w:t>
      </w:r>
      <w:r w:rsidDel="00000000" w:rsidR="00000000" w:rsidRPr="00000000">
        <w:rPr>
          <w:rFonts w:ascii="Courier New" w:cs="Courier New" w:eastAsia="Courier New" w:hAnsi="Courier New"/>
          <w:rtl w:val="0"/>
        </w:rPr>
        <w:t xml:space="preserve">B5Y0C2.fasta</w:t>
      </w:r>
      <w:r w:rsidDel="00000000" w:rsidR="00000000" w:rsidRPr="00000000">
        <w:rPr>
          <w:rFonts w:ascii="Courier New" w:cs="Courier New" w:eastAsia="Courier New" w:hAnsi="Courier New"/>
          <w:rtl w:val="0"/>
        </w:rPr>
        <w:t xml:space="preserve"> -rr B5Y0C2</w:t>
      </w:r>
      <w:r w:rsidDel="00000000" w:rsidR="00000000" w:rsidRPr="00000000">
        <w:rPr>
          <w:rFonts w:ascii="Courier New" w:cs="Courier New" w:eastAsia="Courier New" w:hAnsi="Courier New"/>
          <w:highlight w:val="white"/>
          <w:rtl w:val="0"/>
        </w:rPr>
        <w:t xml:space="preserve">.a3m.rr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ss </w:t>
      </w:r>
      <w:r w:rsidDel="00000000" w:rsidR="00000000" w:rsidRPr="00000000">
        <w:rPr>
          <w:rFonts w:ascii="Courier New" w:cs="Courier New" w:eastAsia="Courier New" w:hAnsi="Courier New"/>
          <w:rtl w:val="0"/>
        </w:rPr>
        <w:t xml:space="preserve">B5Y0C2</w:t>
      </w:r>
      <w:r w:rsidDel="00000000" w:rsidR="00000000" w:rsidRPr="00000000">
        <w:rPr>
          <w:rFonts w:ascii="Courier New" w:cs="Courier New" w:eastAsia="Courier New" w:hAnsi="Courier New"/>
          <w:highlight w:val="white"/>
          <w:rtl w:val="0"/>
        </w:rPr>
        <w:t xml:space="preserve">.a3m.ss</w:t>
      </w:r>
      <w:r w:rsidDel="00000000" w:rsidR="00000000" w:rsidRPr="00000000">
        <w:rPr>
          <w:rFonts w:ascii="Courier New" w:cs="Courier New" w:eastAsia="Courier New" w:hAnsi="Courier New"/>
          <w:rtl w:val="0"/>
        </w:rPr>
        <w:t xml:space="preserve">  -o output_directory -selectrr 2L -stage2 1 -mcount 50</w:t>
      </w:r>
    </w:p>
    <w:p w:rsidR="00000000" w:rsidDel="00000000" w:rsidP="00000000" w:rsidRDefault="00000000" w:rsidRPr="00000000" w14:paraId="00000098">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w:t>
      </w:r>
      <w:r w:rsidDel="00000000" w:rsidR="00000000" w:rsidRPr="00000000">
        <w:rPr>
          <w:rFonts w:ascii="Calibri" w:cs="Calibri" w:eastAsia="Calibri" w:hAnsi="Calibri"/>
          <w:sz w:val="24"/>
          <w:szCs w:val="24"/>
          <w:rtl w:val="0"/>
        </w:rPr>
        <w:t xml:space="preserve">here:</w:t>
      </w:r>
    </w:p>
    <w:p w:rsidR="00000000" w:rsidDel="00000000" w:rsidP="00000000" w:rsidRDefault="00000000" w:rsidRPr="00000000" w14:paraId="00000099">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-selecttr is the number of contacts in proportion to the length of the protein (e.g. 1 = L where L is the length of the protein sequence). We use a -selectrr of 2 assuming that on average each residue form two contacts.  </w:t>
      </w:r>
      <w:r w:rsidDel="00000000" w:rsidR="00000000" w:rsidRPr="00000000">
        <w:rPr>
          <w:rtl w:val="0"/>
        </w:rPr>
      </w:r>
    </w:p>
    <w:p w:rsidR="00000000" w:rsidDel="00000000" w:rsidP="00000000" w:rsidRDefault="00000000" w:rsidRPr="00000000" w14:paraId="0000009A">
      <w:pPr>
        <w:spacing w:after="200" w:line="276"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-stage2 is for produce the pdb structure</w:t>
      </w:r>
      <w:r w:rsidDel="00000000" w:rsidR="00000000" w:rsidRPr="00000000">
        <w:rPr>
          <w:rtl w:val="0"/>
        </w:rPr>
      </w:r>
    </w:p>
    <w:p w:rsidR="00000000" w:rsidDel="00000000" w:rsidP="00000000" w:rsidRDefault="00000000" w:rsidRPr="00000000" w14:paraId="0000009B">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-mcount is the number of structures produced  </w:t>
      </w:r>
    </w:p>
    <w:p w:rsidR="00000000" w:rsidDel="00000000" w:rsidP="00000000" w:rsidRDefault="00000000" w:rsidRPr="00000000" w14:paraId="0000009C">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Figure 3 the first ranked PDB model obtained from the CONFOLD contact based modeling of the  B5Y0C2 protein is shown.</w:t>
      </w:r>
    </w:p>
    <w:p w:rsidR="00000000" w:rsidDel="00000000" w:rsidP="00000000" w:rsidRDefault="00000000" w:rsidRPr="00000000" w14:paraId="0000009D">
      <w:pPr>
        <w:ind w:firstLine="720"/>
        <w:rPr>
          <w:rFonts w:ascii="Calibri" w:cs="Calibri" w:eastAsia="Calibri" w:hAnsi="Calibri"/>
          <w:color w:val="24292e"/>
          <w:sz w:val="20"/>
          <w:szCs w:val="20"/>
          <w:shd w:fill="f6f8fa" w:val="clear"/>
        </w:rPr>
      </w:pPr>
      <w:r w:rsidDel="00000000" w:rsidR="00000000" w:rsidRPr="00000000">
        <w:rPr>
          <w:rtl w:val="0"/>
        </w:rPr>
      </w:r>
    </w:p>
    <w:p w:rsidR="00000000" w:rsidDel="00000000" w:rsidP="00000000" w:rsidRDefault="00000000" w:rsidRPr="00000000" w14:paraId="0000009E">
      <w:pPr>
        <w:numPr>
          <w:ilvl w:val="0"/>
          <w:numId w:val="5"/>
        </w:numPr>
        <w:spacing w:after="200" w:line="240" w:lineRule="auto"/>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Quality assessment of the model</w:t>
      </w:r>
    </w:p>
    <w:p w:rsidR="00000000" w:rsidDel="00000000" w:rsidP="00000000" w:rsidRDefault="00000000" w:rsidRPr="00000000" w14:paraId="0000009F">
      <w:pPr>
        <w:spacing w:after="20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final step in the PconsFold2 pipeline is to evaluate the quality of the model produced. This is done by three different methods, PPV, ProQ3D and Pcons.</w:t>
      </w:r>
    </w:p>
    <w:p w:rsidR="00000000" w:rsidDel="00000000" w:rsidP="00000000" w:rsidRDefault="00000000" w:rsidRPr="00000000" w14:paraId="000000A0">
      <w:pPr>
        <w:spacing w:after="20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1">
      <w:pPr>
        <w:spacing w:after="200" w:line="240" w:lineRule="auto"/>
        <w:ind w:left="0" w:firstLine="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b w:val="1"/>
          <w:sz w:val="24"/>
          <w:szCs w:val="24"/>
          <w:rtl w:val="0"/>
        </w:rPr>
        <w:t xml:space="preserve">1 Number of satisfied contacts constraints (PPV)</w:t>
      </w:r>
    </w:p>
    <w:p w:rsidR="00000000" w:rsidDel="00000000" w:rsidP="00000000" w:rsidRDefault="00000000" w:rsidRPr="00000000" w14:paraId="000000A2">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assessing the quality of the models we suggest to take into account the number of satisfied contacts constraints expressed as positive predicted values (PPV). The quality of the model is strongly dependent by the quality of the predicted contacts, if the contacts are mostly predicted wrongly the quality of the model will be low and the contacts used as constraints will often be poorly respected.  </w:t>
      </w:r>
    </w:p>
    <w:p w:rsidR="00000000" w:rsidDel="00000000" w:rsidP="00000000" w:rsidRDefault="00000000" w:rsidRPr="00000000" w14:paraId="000000A3">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provide in the Github repository (</w:t>
      </w:r>
      <w:hyperlink r:id="rId34">
        <w:r w:rsidDel="00000000" w:rsidR="00000000" w:rsidRPr="00000000">
          <w:rPr>
            <w:rFonts w:ascii="Calibri" w:cs="Calibri" w:eastAsia="Calibri" w:hAnsi="Calibri"/>
            <w:color w:val="1155cc"/>
            <w:sz w:val="24"/>
            <w:szCs w:val="24"/>
            <w:u w:val="single"/>
            <w:rtl w:val="0"/>
          </w:rPr>
          <w:t xml:space="preserve">https://github.com/ElofssonLab/Contact_prediction_scripts</w:t>
        </w:r>
      </w:hyperlink>
      <w:r w:rsidDel="00000000" w:rsidR="00000000" w:rsidRPr="00000000">
        <w:rPr>
          <w:rFonts w:ascii="Calibri" w:cs="Calibri" w:eastAsia="Calibri" w:hAnsi="Calibri"/>
          <w:sz w:val="24"/>
          <w:szCs w:val="24"/>
          <w:rtl w:val="0"/>
        </w:rPr>
        <w:t xml:space="preserve"> ) a script “ppv.py” for calculating the correct contacts. A typical use is the following: </w:t>
      </w:r>
    </w:p>
    <w:p w:rsidR="00000000" w:rsidDel="00000000" w:rsidP="00000000" w:rsidRDefault="00000000" w:rsidRPr="00000000" w14:paraId="000000A4">
      <w:pPr>
        <w:spacing w:after="20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 python ppv.py -f 2 B5Y0C2.fasta </w:t>
      </w:r>
      <w:r w:rsidDel="00000000" w:rsidR="00000000" w:rsidRPr="00000000">
        <w:rPr>
          <w:rFonts w:ascii="Courier New" w:cs="Courier New" w:eastAsia="Courier New" w:hAnsi="Courier New"/>
          <w:rtl w:val="0"/>
        </w:rPr>
        <w:t xml:space="preserve">B5Y0C2</w:t>
      </w:r>
      <w:r w:rsidDel="00000000" w:rsidR="00000000" w:rsidRPr="00000000">
        <w:rPr>
          <w:rFonts w:ascii="Courier New" w:cs="Courier New" w:eastAsia="Courier New" w:hAnsi="Courier New"/>
          <w:color w:val="222222"/>
          <w:highlight w:val="white"/>
          <w:rtl w:val="0"/>
        </w:rPr>
        <w:t xml:space="preserve">.a3m.rr</w:t>
      </w:r>
      <w:r w:rsidDel="00000000" w:rsidR="00000000" w:rsidRPr="00000000">
        <w:rPr>
          <w:rFonts w:ascii="Courier New" w:cs="Courier New" w:eastAsia="Courier New" w:hAnsi="Courier New"/>
          <w:rtl w:val="0"/>
        </w:rPr>
        <w:t xml:space="preserve">  B5Y0C2_pdb_file</w:t>
      </w:r>
    </w:p>
    <w:p w:rsidR="00000000" w:rsidDel="00000000" w:rsidP="00000000" w:rsidRDefault="00000000" w:rsidRPr="00000000" w14:paraId="000000A5">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 has to be the same L value as used in Confold.</w:t>
      </w:r>
    </w:p>
    <w:p w:rsidR="00000000" w:rsidDel="00000000" w:rsidP="00000000" w:rsidRDefault="00000000" w:rsidRPr="00000000" w14:paraId="000000A6">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experience suggests that a model with a ppv lower than 0.4 will rarely be correct </w:t>
      </w:r>
      <w:hyperlink r:id="rId35">
        <w:r w:rsidDel="00000000" w:rsidR="00000000" w:rsidRPr="00000000">
          <w:rPr>
            <w:rFonts w:ascii="Calibri" w:cs="Calibri" w:eastAsia="Calibri" w:hAnsi="Calibri"/>
            <w:b w:val="0"/>
            <w:color w:val="000000"/>
            <w:sz w:val="24"/>
            <w:szCs w:val="24"/>
            <w:u w:val="none"/>
            <w:rtl w:val="0"/>
          </w:rPr>
          <w:t xml:space="preserve">(Michel et al., 2014)</w:t>
        </w:r>
      </w:hyperlink>
      <w:r w:rsidDel="00000000" w:rsidR="00000000" w:rsidRPr="00000000">
        <w:rPr>
          <w:rFonts w:ascii="Calibri" w:cs="Calibri" w:eastAsia="Calibri" w:hAnsi="Calibri"/>
          <w:sz w:val="24"/>
          <w:szCs w:val="24"/>
          <w:rtl w:val="0"/>
        </w:rPr>
        <w:t xml:space="preserve">. The PPV.py script will print three numbers in order: Positive Predicted Values, True Positive, True Negative. For our B5Y0C2 model the PPV is 0.778. It means that the 77.8% of the contacts were successfully satisfied by the model.</w:t>
      </w:r>
    </w:p>
    <w:p w:rsidR="00000000" w:rsidDel="00000000" w:rsidP="00000000" w:rsidRDefault="00000000" w:rsidRPr="00000000" w14:paraId="000000A7">
      <w:pPr>
        <w:spacing w:after="20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8">
      <w:pPr>
        <w:spacing w:after="200" w:line="240" w:lineRule="auto"/>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6.2 ProQ3</w:t>
      </w:r>
    </w:p>
    <w:p w:rsidR="00000000" w:rsidDel="00000000" w:rsidP="00000000" w:rsidRDefault="00000000" w:rsidRPr="00000000" w14:paraId="000000A9">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second quality assessment method independent from the predicted contact is ProQ3 </w:t>
      </w:r>
      <w:hyperlink r:id="rId36">
        <w:r w:rsidDel="00000000" w:rsidR="00000000" w:rsidRPr="00000000">
          <w:rPr>
            <w:rFonts w:ascii="Calibri" w:cs="Calibri" w:eastAsia="Calibri" w:hAnsi="Calibri"/>
            <w:b w:val="0"/>
            <w:color w:val="000000"/>
            <w:sz w:val="24"/>
            <w:szCs w:val="24"/>
            <w:u w:val="none"/>
            <w:rtl w:val="0"/>
          </w:rPr>
          <w:t xml:space="preserve">(Uziela, Menéndez Hurtado, Shu, Wallner, &amp; Elofsson, 2017)</w:t>
        </w:r>
      </w:hyperlink>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that make use of the Rosetta energy terms</w:t>
      </w:r>
      <w:r w:rsidDel="00000000" w:rsidR="00000000" w:rsidRPr="00000000">
        <w:rPr>
          <w:rFonts w:ascii="Calibri" w:cs="Calibri" w:eastAsia="Calibri" w:hAnsi="Calibri"/>
          <w:sz w:val="24"/>
          <w:szCs w:val="24"/>
          <w:rtl w:val="0"/>
        </w:rPr>
        <w:t xml:space="preserve">. We suggest using the web server </w:t>
      </w:r>
      <w:hyperlink r:id="rId37">
        <w:r w:rsidDel="00000000" w:rsidR="00000000" w:rsidRPr="00000000">
          <w:rPr>
            <w:rFonts w:ascii="Calibri" w:cs="Calibri" w:eastAsia="Calibri" w:hAnsi="Calibri"/>
            <w:color w:val="1155cc"/>
            <w:sz w:val="24"/>
            <w:szCs w:val="24"/>
            <w:u w:val="single"/>
            <w:rtl w:val="0"/>
          </w:rPr>
          <w:t xml:space="preserve">ht</w:t>
        </w:r>
      </w:hyperlink>
      <w:hyperlink r:id="rId38">
        <w:r w:rsidDel="00000000" w:rsidR="00000000" w:rsidRPr="00000000">
          <w:rPr>
            <w:rFonts w:ascii="Calibri" w:cs="Calibri" w:eastAsia="Calibri" w:hAnsi="Calibri"/>
            <w:color w:val="1155cc"/>
            <w:sz w:val="24"/>
            <w:szCs w:val="24"/>
            <w:u w:val="single"/>
            <w:rtl w:val="0"/>
          </w:rPr>
          <w:t xml:space="preserve">tp://proq3.bioinfo.se/</w:t>
        </w:r>
      </w:hyperlink>
      <w:r w:rsidDel="00000000" w:rsidR="00000000" w:rsidRPr="00000000">
        <w:rPr>
          <w:rFonts w:ascii="Calibri" w:cs="Calibri" w:eastAsia="Calibri" w:hAnsi="Calibri"/>
          <w:sz w:val="24"/>
          <w:szCs w:val="24"/>
          <w:rtl w:val="0"/>
        </w:rPr>
        <w:t xml:space="preserve"> or to download the docker image from </w:t>
      </w:r>
      <w:hyperlink r:id="rId39">
        <w:r w:rsidDel="00000000" w:rsidR="00000000" w:rsidRPr="00000000">
          <w:rPr>
            <w:rFonts w:ascii="Calibri" w:cs="Calibri" w:eastAsia="Calibri" w:hAnsi="Calibri"/>
            <w:color w:val="1155cc"/>
            <w:sz w:val="24"/>
            <w:szCs w:val="24"/>
            <w:u w:val="single"/>
            <w:rtl w:val="0"/>
          </w:rPr>
          <w:t xml:space="preserve">https://bitbucket.org/ElofssonLab/proq3/</w:t>
        </w:r>
      </w:hyperlink>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AA">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Figure 4 is shown the screenshot of the web server. The model’s PDB file and the FASTA sequence have to be upload on the web page.</w:t>
      </w:r>
      <w:r w:rsidDel="00000000" w:rsidR="00000000" w:rsidRPr="00000000">
        <w:rPr>
          <w:rFonts w:ascii="Calibri" w:cs="Calibri" w:eastAsia="Calibri" w:hAnsi="Calibri"/>
          <w:sz w:val="24"/>
          <w:szCs w:val="24"/>
          <w:rtl w:val="0"/>
        </w:rPr>
        <w:t xml:space="preserve">In our test case, the model gives a ProQ3D  score of 58.316, an average value compared with the scores of the models in the CASP11 protein modeling competition </w:t>
      </w:r>
      <w:hyperlink r:id="rId40">
        <w:r w:rsidDel="00000000" w:rsidR="00000000" w:rsidRPr="00000000">
          <w:rPr>
            <w:rFonts w:ascii="Calibri" w:cs="Calibri" w:eastAsia="Calibri" w:hAnsi="Calibri"/>
            <w:b w:val="0"/>
            <w:color w:val="000000"/>
            <w:sz w:val="24"/>
            <w:szCs w:val="24"/>
            <w:u w:val="none"/>
            <w:rtl w:val="0"/>
          </w:rPr>
          <w:t xml:space="preserve">(Uziela, Menéndez Hurtado, Shu, Wallner, &amp; Elofsson, 2018)</w:t>
        </w:r>
      </w:hyperlink>
      <w:r w:rsidDel="00000000" w:rsidR="00000000" w:rsidRPr="00000000">
        <w:rPr>
          <w:rFonts w:ascii="Calibri" w:cs="Calibri" w:eastAsia="Calibri" w:hAnsi="Calibri"/>
          <w:sz w:val="24"/>
          <w:szCs w:val="24"/>
          <w:rtl w:val="0"/>
        </w:rPr>
        <w:t xml:space="preserve">. From our experience the model is acceptable above a score of 50. </w:t>
      </w:r>
    </w:p>
    <w:p w:rsidR="00000000" w:rsidDel="00000000" w:rsidP="00000000" w:rsidRDefault="00000000" w:rsidRPr="00000000" w14:paraId="000000AB">
      <w:pPr>
        <w:spacing w:after="20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C">
      <w:pPr>
        <w:spacing w:after="200" w:line="240" w:lineRule="auto"/>
        <w:ind w:firstLine="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6.3 Pcons</w:t>
      </w:r>
    </w:p>
    <w:p w:rsidR="00000000" w:rsidDel="00000000" w:rsidP="00000000" w:rsidRDefault="00000000" w:rsidRPr="00000000" w14:paraId="000000AD">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 model quality estimation can be used by examining the similarity between the models generated by the folding pipeline. This can easily be done by using Pcons </w:t>
      </w:r>
      <w:hyperlink r:id="rId41">
        <w:r w:rsidDel="00000000" w:rsidR="00000000" w:rsidRPr="00000000">
          <w:rPr>
            <w:rFonts w:ascii="Calibri" w:cs="Calibri" w:eastAsia="Calibri" w:hAnsi="Calibri"/>
            <w:b w:val="0"/>
            <w:color w:val="000000"/>
            <w:sz w:val="24"/>
            <w:szCs w:val="24"/>
            <w:u w:val="none"/>
            <w:rtl w:val="0"/>
          </w:rPr>
          <w:t xml:space="preserve">(Lundström, Rychlewski, Bujnicki, &amp; Elofsson, 2001)</w:t>
        </w:r>
      </w:hyperlink>
      <w:r w:rsidDel="00000000" w:rsidR="00000000" w:rsidRPr="00000000">
        <w:rPr>
          <w:rFonts w:ascii="Calibri" w:cs="Calibri" w:eastAsia="Calibri" w:hAnsi="Calibri"/>
          <w:sz w:val="24"/>
          <w:szCs w:val="24"/>
          <w:rtl w:val="0"/>
        </w:rPr>
        <w:t xml:space="preserve">. Pcons can be obtained from </w:t>
      </w:r>
      <w:hyperlink r:id="rId42">
        <w:r w:rsidDel="00000000" w:rsidR="00000000" w:rsidRPr="00000000">
          <w:rPr>
            <w:rFonts w:ascii="Calibri" w:cs="Calibri" w:eastAsia="Calibri" w:hAnsi="Calibri"/>
            <w:color w:val="1155cc"/>
            <w:sz w:val="24"/>
            <w:szCs w:val="24"/>
            <w:u w:val="single"/>
            <w:rtl w:val="0"/>
          </w:rPr>
          <w:t xml:space="preserve">https://github.com/bjornwallner/Pcons</w:t>
        </w:r>
      </w:hyperlink>
      <w:r w:rsidDel="00000000" w:rsidR="00000000" w:rsidRPr="00000000">
        <w:rPr>
          <w:rFonts w:ascii="Calibri" w:cs="Calibri" w:eastAsia="Calibri" w:hAnsi="Calibri"/>
          <w:sz w:val="24"/>
          <w:szCs w:val="24"/>
          <w:rtl w:val="0"/>
        </w:rPr>
        <w:t xml:space="preserve"> and is easily run using the </w:t>
      </w:r>
      <w:r w:rsidDel="00000000" w:rsidR="00000000" w:rsidRPr="00000000">
        <w:rPr>
          <w:rFonts w:ascii="Calibri" w:cs="Calibri" w:eastAsia="Calibri" w:hAnsi="Calibri"/>
          <w:sz w:val="24"/>
          <w:szCs w:val="24"/>
          <w:rtl w:val="0"/>
        </w:rPr>
        <w:t xml:space="preserve">command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AE">
      <w:pPr>
        <w:spacing w:after="200"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 pcons -A -d models_directory</w:t>
      </w:r>
    </w:p>
    <w:p w:rsidR="00000000" w:rsidDel="00000000" w:rsidP="00000000" w:rsidRDefault="00000000" w:rsidRPr="00000000" w14:paraId="000000AF">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Above a Pcons score of 50 the models can be positively evaluated. If the different methods agree in evaluate positively the model, it can be safely considered correct.</w:t>
      </w:r>
    </w:p>
    <w:p w:rsidR="00000000" w:rsidDel="00000000" w:rsidP="00000000" w:rsidRDefault="00000000" w:rsidRPr="00000000" w14:paraId="000000B0">
      <w:pPr>
        <w:spacing w:after="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w:t>
        <w:tab/>
        <w:t xml:space="preserve"> </w:t>
        <w:tab/>
        <w:t xml:space="preserve"> </w:t>
      </w:r>
    </w:p>
    <w:p w:rsidR="00000000" w:rsidDel="00000000" w:rsidP="00000000" w:rsidRDefault="00000000" w:rsidRPr="00000000" w14:paraId="000000B1">
      <w:pPr>
        <w:spacing w:after="200" w:line="240" w:lineRule="auto"/>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ALTERNATE PROTOCOL 1</w:t>
      </w:r>
    </w:p>
    <w:p w:rsidR="00000000" w:rsidDel="00000000" w:rsidP="00000000" w:rsidRDefault="00000000" w:rsidRPr="00000000" w14:paraId="000000B2">
      <w:pPr>
        <w:spacing w:after="2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Use of PSIpred for the secondary structure prediction</w:t>
      </w:r>
      <w:r w:rsidDel="00000000" w:rsidR="00000000" w:rsidRPr="00000000">
        <w:rPr>
          <w:rtl w:val="0"/>
        </w:rPr>
      </w:r>
    </w:p>
    <w:p w:rsidR="00000000" w:rsidDel="00000000" w:rsidP="00000000" w:rsidRDefault="00000000" w:rsidRPr="00000000" w14:paraId="000000B3">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our basic protocol we obtain the secondary structure prediction from PconsC4, this is the faster approach. Alternatively is possible use the PSIpred or every other software to predict the secondary structure. In all the case is fondamental convert the output in the CONFOLD format. </w:t>
      </w:r>
    </w:p>
    <w:p w:rsidR="00000000" w:rsidDel="00000000" w:rsidP="00000000" w:rsidRDefault="00000000" w:rsidRPr="00000000" w14:paraId="000000B4">
      <w:pPr>
        <w:spacing w:after="200" w:line="240" w:lineRule="auto"/>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Necessary Resources</w:t>
      </w:r>
    </w:p>
    <w:p w:rsidR="00000000" w:rsidDel="00000000" w:rsidP="00000000" w:rsidRDefault="00000000" w:rsidRPr="00000000" w14:paraId="000000B5">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PSIPRED </w:t>
      </w:r>
      <w:hyperlink r:id="rId43">
        <w:r w:rsidDel="00000000" w:rsidR="00000000" w:rsidRPr="00000000">
          <w:rPr>
            <w:rFonts w:ascii="Calibri" w:cs="Calibri" w:eastAsia="Calibri" w:hAnsi="Calibri"/>
            <w:sz w:val="24"/>
            <w:szCs w:val="24"/>
            <w:rtl w:val="0"/>
          </w:rPr>
          <w:t xml:space="preserve">(McGuffin et al., 2000)</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B6">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7">
      <w:pPr>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PSIPRED Installation</w:t>
      </w:r>
    </w:p>
    <w:p w:rsidR="00000000" w:rsidDel="00000000" w:rsidP="00000000" w:rsidRDefault="00000000" w:rsidRPr="00000000" w14:paraId="000000B8">
      <w:pPr>
        <w:spacing w:line="276"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Predictions can either be obtained from the web server </w:t>
      </w:r>
      <w:hyperlink r:id="rId44">
        <w:r w:rsidDel="00000000" w:rsidR="00000000" w:rsidRPr="00000000">
          <w:rPr>
            <w:rFonts w:ascii="Calibri" w:cs="Calibri" w:eastAsia="Calibri" w:hAnsi="Calibri"/>
            <w:color w:val="1155cc"/>
            <w:sz w:val="24"/>
            <w:szCs w:val="24"/>
            <w:u w:val="single"/>
            <w:rtl w:val="0"/>
          </w:rPr>
          <w:t xml:space="preserve">http://bioinf.cs.ucl.ac.uk/psipred_beta/</w:t>
        </w:r>
      </w:hyperlink>
      <w:r w:rsidDel="00000000" w:rsidR="00000000" w:rsidRPr="00000000">
        <w:rPr>
          <w:rFonts w:ascii="Calibri" w:cs="Calibri" w:eastAsia="Calibri" w:hAnsi="Calibri"/>
          <w:sz w:val="24"/>
          <w:szCs w:val="24"/>
          <w:rtl w:val="0"/>
        </w:rPr>
        <w:t xml:space="preserve"> or by installing the local version following the instruction in </w:t>
      </w:r>
      <w:hyperlink r:id="rId45">
        <w:r w:rsidDel="00000000" w:rsidR="00000000" w:rsidRPr="00000000">
          <w:rPr>
            <w:rFonts w:ascii="Calibri" w:cs="Calibri" w:eastAsia="Calibri" w:hAnsi="Calibri"/>
            <w:color w:val="1155cc"/>
            <w:sz w:val="24"/>
            <w:szCs w:val="24"/>
            <w:u w:val="single"/>
            <w:rtl w:val="0"/>
          </w:rPr>
          <w:t xml:space="preserve">http://bioinfadmin.cs.ucl.ac.uk/downloads/psipred/README</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B9">
      <w:pPr>
        <w:spacing w:line="276"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A">
      <w:pPr>
        <w:spacing w:line="276" w:lineRule="auto"/>
        <w:ind w:left="0" w:firstLine="0"/>
        <w:jc w:val="both"/>
        <w:rPr>
          <w:rFonts w:ascii="Calibri" w:cs="Calibri" w:eastAsia="Calibri" w:hAnsi="Calibri"/>
          <w:b w:val="1"/>
          <w:i w:val="1"/>
          <w:sz w:val="24"/>
          <w:szCs w:val="24"/>
        </w:rPr>
      </w:pPr>
      <w:r w:rsidDel="00000000" w:rsidR="00000000" w:rsidRPr="00000000">
        <w:rPr>
          <w:rFonts w:ascii="Calibri" w:cs="Calibri" w:eastAsia="Calibri" w:hAnsi="Calibri"/>
          <w:b w:val="1"/>
          <w:sz w:val="24"/>
          <w:szCs w:val="24"/>
          <w:rtl w:val="0"/>
        </w:rPr>
        <w:t xml:space="preserve">Protocol steps</w:t>
      </w:r>
      <w:r w:rsidDel="00000000" w:rsidR="00000000" w:rsidRPr="00000000">
        <w:rPr>
          <w:rtl w:val="0"/>
        </w:rPr>
      </w:r>
    </w:p>
    <w:p w:rsidR="00000000" w:rsidDel="00000000" w:rsidP="00000000" w:rsidRDefault="00000000" w:rsidRPr="00000000" w14:paraId="000000BB">
      <w:pPr>
        <w:spacing w:line="276"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PSIpred can be run (on the web-server or installed locally)  starting from the a3m multiple sequence alignment selecting the option for the horizontal output.</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BC">
      <w:pPr>
        <w:spacing w:line="276"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output has to be converted from the horizontal PSipred output to the format accepted by CONFOLD. It looks like a “fasta” formatted file with the letters E, H, C,  indicating respectively: beta-sheet, alpha helix, coil. For example:</w:t>
      </w:r>
    </w:p>
    <w:p w:rsidR="00000000" w:rsidDel="00000000" w:rsidP="00000000" w:rsidRDefault="00000000" w:rsidRPr="00000000" w14:paraId="000000BD">
      <w:pPr>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E">
      <w:pPr>
        <w:jc w:val="both"/>
        <w:rPr>
          <w:rFonts w:ascii="Courier New" w:cs="Courier New" w:eastAsia="Courier New" w:hAnsi="Courier New"/>
          <w:highlight w:val="white"/>
        </w:rPr>
      </w:pPr>
      <w:r w:rsidDel="00000000" w:rsidR="00000000" w:rsidRPr="00000000">
        <w:rPr>
          <w:rFonts w:ascii="Calibri" w:cs="Calibri" w:eastAsia="Calibri" w:hAnsi="Calibri"/>
          <w:sz w:val="24"/>
          <w:szCs w:val="24"/>
          <w:rtl w:val="0"/>
        </w:rPr>
        <w:t xml:space="preserve">&gt; PSIpred_prediction</w:t>
      </w:r>
      <w:r w:rsidDel="00000000" w:rsidR="00000000" w:rsidRPr="00000000">
        <w:rPr>
          <w:rFonts w:ascii="Courier New" w:cs="Courier New" w:eastAsia="Courier New" w:hAnsi="Courier New"/>
          <w:highlight w:val="white"/>
          <w:rtl w:val="0"/>
        </w:rPr>
        <w:tab/>
        <w:t xml:space="preserve"> </w:t>
        <w:tab/>
        <w:t xml:space="preserve"> </w:t>
        <w:tab/>
      </w:r>
    </w:p>
    <w:p w:rsidR="00000000" w:rsidDel="00000000" w:rsidP="00000000" w:rsidRDefault="00000000" w:rsidRPr="00000000" w14:paraId="000000BF">
      <w:pPr>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CCCCCCCCCCCCEEECHHHHHHHHCCCCCCCCCHHHHHHHHHHHHHCCCCCCCCCHHHH</w:t>
      </w:r>
    </w:p>
    <w:p w:rsidR="00000000" w:rsidDel="00000000" w:rsidP="00000000" w:rsidRDefault="00000000" w:rsidRPr="00000000" w14:paraId="000000C0">
      <w:pPr>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C1">
      <w:pPr>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C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convert the horizontal PSIpred is possible use a bash script like the following:</w:t>
      </w:r>
    </w:p>
    <w:p w:rsidR="00000000" w:rsidDel="00000000" w:rsidP="00000000" w:rsidRDefault="00000000" w:rsidRPr="00000000" w14:paraId="000000C3">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4">
      <w:pPr>
        <w:jc w:val="both"/>
        <w:rPr>
          <w:rFonts w:ascii="Calibri" w:cs="Calibri" w:eastAsia="Calibri" w:hAnsi="Calibri"/>
          <w:sz w:val="24"/>
          <w:szCs w:val="24"/>
        </w:rPr>
      </w:pPr>
      <w:r w:rsidDel="00000000" w:rsidR="00000000" w:rsidRPr="00000000">
        <w:rPr>
          <w:rFonts w:ascii="Courier New" w:cs="Courier New" w:eastAsia="Courier New" w:hAnsi="Courier New"/>
          <w:rtl w:val="0"/>
        </w:rPr>
        <w:t xml:space="preserve">&gt; printf '&gt;PSIpred_prediction \n' &gt; B5Y0C2.a3m.ss</w:t>
      </w:r>
      <w:r w:rsidDel="00000000" w:rsidR="00000000" w:rsidRPr="00000000">
        <w:rPr>
          <w:rFonts w:ascii="Calibri" w:cs="Calibri" w:eastAsia="Calibri" w:hAnsi="Calibri"/>
          <w:rtl w:val="0"/>
        </w:rPr>
        <w:t xml:space="preserve"> </w:t>
      </w:r>
      <w:r w:rsidDel="00000000" w:rsidR="00000000" w:rsidRPr="00000000">
        <w:rPr>
          <w:rFonts w:ascii="Courier New" w:cs="Courier New" w:eastAsia="Courier New" w:hAnsi="Courier New"/>
          <w:rtl w:val="0"/>
        </w:rPr>
        <w:t xml:space="preserve"> | grep 'Pred:' PSIPred_output | cut -c6- | tr -d '\n ' &gt;&gt; B5Y0C2.a3m.ss</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C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this command we grep only the secondary prediction line form the horizontal PSIpred prediction, and we add the description '&gt;PSIpred_prediction’ on the top of it.</w:t>
      </w:r>
    </w:p>
    <w:p w:rsidR="00000000" w:rsidDel="00000000" w:rsidP="00000000" w:rsidRDefault="00000000" w:rsidRPr="00000000" w14:paraId="000000C7">
      <w:pPr>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 </w:t>
      </w:r>
      <w:r w:rsidDel="00000000" w:rsidR="00000000" w:rsidRPr="00000000">
        <w:rPr>
          <w:rtl w:val="0"/>
        </w:rPr>
      </w:r>
    </w:p>
    <w:p w:rsidR="00000000" w:rsidDel="00000000" w:rsidP="00000000" w:rsidRDefault="00000000" w:rsidRPr="00000000" w14:paraId="000000C8">
      <w:pPr>
        <w:spacing w:after="20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9">
      <w:pPr>
        <w:spacing w:after="2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COMMENTARY</w:t>
      </w:r>
    </w:p>
    <w:p w:rsidR="00000000" w:rsidDel="00000000" w:rsidP="00000000" w:rsidRDefault="00000000" w:rsidRPr="00000000" w14:paraId="000000CA">
      <w:pPr>
        <w:spacing w:after="20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Background Information</w:t>
      </w:r>
    </w:p>
    <w:p w:rsidR="00000000" w:rsidDel="00000000" w:rsidP="00000000" w:rsidRDefault="00000000" w:rsidRPr="00000000" w14:paraId="000000C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Despite the growing number of resolved protein structures, for many proteins is not available a suitable template for homology modeling.  However, in the past few years, a significant improvement in the modeling of these template free targets was performed thanks to the successful use of contact prediction. </w:t>
      </w:r>
      <w:hyperlink r:id="rId46">
        <w:r w:rsidDel="00000000" w:rsidR="00000000" w:rsidRPr="00000000">
          <w:rPr>
            <w:rFonts w:ascii="Calibri" w:cs="Calibri" w:eastAsia="Calibri" w:hAnsi="Calibri"/>
            <w:b w:val="0"/>
            <w:color w:val="000000"/>
            <w:sz w:val="24"/>
            <w:szCs w:val="24"/>
            <w:u w:val="none"/>
            <w:rtl w:val="0"/>
          </w:rPr>
          <w:t xml:space="preserve">(Abriata et al., 2018)</w:t>
        </w:r>
      </w:hyperlink>
      <w:r w:rsidDel="00000000" w:rsidR="00000000" w:rsidRPr="00000000">
        <w:rPr>
          <w:rtl w:val="0"/>
        </w:rPr>
      </w:r>
    </w:p>
    <w:p w:rsidR="00000000" w:rsidDel="00000000" w:rsidP="00000000" w:rsidRDefault="00000000" w:rsidRPr="00000000" w14:paraId="000000C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identification of contacts between residues simplifies the folding problem allowing the identification of the three-dimensional structure of many proteins </w:t>
      </w:r>
      <w:hyperlink r:id="rId47">
        <w:r w:rsidDel="00000000" w:rsidR="00000000" w:rsidRPr="00000000">
          <w:rPr>
            <w:rFonts w:ascii="Calibri" w:cs="Calibri" w:eastAsia="Calibri" w:hAnsi="Calibri"/>
            <w:b w:val="0"/>
            <w:color w:val="000000"/>
            <w:sz w:val="24"/>
            <w:szCs w:val="24"/>
            <w:u w:val="none"/>
            <w:rtl w:val="0"/>
          </w:rPr>
          <w:t xml:space="preserve">(Hopf e</w:t>
        </w:r>
      </w:hyperlink>
      <w:hyperlink r:id="rId48">
        <w:r w:rsidDel="00000000" w:rsidR="00000000" w:rsidRPr="00000000">
          <w:rPr>
            <w:rFonts w:ascii="Calibri" w:cs="Calibri" w:eastAsia="Calibri" w:hAnsi="Calibri"/>
            <w:b w:val="0"/>
            <w:sz w:val="24"/>
            <w:szCs w:val="24"/>
            <w:u w:val="none"/>
            <w:rtl w:val="0"/>
          </w:rPr>
          <w:t xml:space="preserve">t al., 2014)</w:t>
        </w:r>
      </w:hyperlink>
      <w:r w:rsidDel="00000000" w:rsidR="00000000" w:rsidRPr="00000000">
        <w:rPr>
          <w:rFonts w:ascii="Calibri" w:cs="Calibri" w:eastAsia="Calibri" w:hAnsi="Calibri"/>
          <w:sz w:val="24"/>
          <w:szCs w:val="24"/>
          <w:rtl w:val="0"/>
        </w:rPr>
        <w:t xml:space="preserve">. Recently high accuracy models for hundreds of proteins family were obtained </w:t>
      </w:r>
      <w:hyperlink r:id="rId49">
        <w:r w:rsidDel="00000000" w:rsidR="00000000" w:rsidRPr="00000000">
          <w:rPr>
            <w:rFonts w:ascii="Calibri" w:cs="Calibri" w:eastAsia="Calibri" w:hAnsi="Calibri"/>
            <w:sz w:val="24"/>
            <w:szCs w:val="24"/>
            <w:u w:val="single"/>
            <w:rtl w:val="0"/>
          </w:rPr>
          <w:t xml:space="preserve">(Hopf et al. 2014; Ovchinnikov et al. 2017; Michel et al. 2017)</w:t>
        </w:r>
      </w:hyperlink>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confirming the utility of contacts prediction based methods for solving unknown protein structures. </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C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alternative use of the contacts prediction present in literature is to reduce the ambiguity of a low-resolution experimental structure like in case of Cryo-EM ATP synthase </w:t>
      </w:r>
      <w:r w:rsidDel="00000000" w:rsidR="00000000" w:rsidRPr="00000000">
        <w:rPr>
          <w:rFonts w:ascii="Calibri" w:cs="Calibri" w:eastAsia="Calibri" w:hAnsi="Calibri"/>
          <w:i w:val="1"/>
          <w:sz w:val="24"/>
          <w:szCs w:val="24"/>
          <w:rtl w:val="0"/>
        </w:rPr>
        <w:t xml:space="preserve">a </w:t>
      </w:r>
      <w:r w:rsidDel="00000000" w:rsidR="00000000" w:rsidRPr="00000000">
        <w:rPr>
          <w:rFonts w:ascii="Calibri" w:cs="Calibri" w:eastAsia="Calibri" w:hAnsi="Calibri"/>
          <w:sz w:val="24"/>
          <w:szCs w:val="24"/>
          <w:rtl w:val="0"/>
        </w:rPr>
        <w:t xml:space="preserve">subunit in</w:t>
      </w:r>
    </w:p>
    <w:p w:rsidR="00000000" w:rsidDel="00000000" w:rsidP="00000000" w:rsidRDefault="00000000" w:rsidRPr="00000000" w14:paraId="000000CE">
      <w:pPr>
        <w:jc w:val="both"/>
        <w:rPr>
          <w:rFonts w:ascii="Calibri" w:cs="Calibri" w:eastAsia="Calibri" w:hAnsi="Calibri"/>
          <w:sz w:val="24"/>
          <w:szCs w:val="24"/>
        </w:rPr>
      </w:pPr>
      <w:hyperlink r:id="rId50">
        <w:r w:rsidDel="00000000" w:rsidR="00000000" w:rsidRPr="00000000">
          <w:rPr>
            <w:rFonts w:ascii="Calibri" w:cs="Calibri" w:eastAsia="Calibri" w:hAnsi="Calibri"/>
            <w:b w:val="0"/>
            <w:color w:val="000000"/>
            <w:sz w:val="24"/>
            <w:szCs w:val="24"/>
            <w:u w:val="none"/>
            <w:rtl w:val="0"/>
          </w:rPr>
          <w:t xml:space="preserve">(Zhou et al., 2015)</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C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pipeline provides a fast method for template free modeling of protein that can be scaled up for several thousand proteins. Its main limitation is the generation of a sufficiently deep MSA. Indeed in particular for proteins unique to eukaryotes the low number of retrieved sequences could be a limiting factor.</w:t>
      </w:r>
      <w:r w:rsidDel="00000000" w:rsidR="00000000" w:rsidRPr="00000000">
        <w:rPr>
          <w:rtl w:val="0"/>
        </w:rPr>
      </w:r>
    </w:p>
    <w:p w:rsidR="00000000" w:rsidDel="00000000" w:rsidP="00000000" w:rsidRDefault="00000000" w:rsidRPr="00000000" w14:paraId="000000D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1">
      <w:pPr>
        <w:spacing w:after="2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Critical Parameters </w:t>
      </w:r>
    </w:p>
    <w:p w:rsidR="00000000" w:rsidDel="00000000" w:rsidP="00000000" w:rsidRDefault="00000000" w:rsidRPr="00000000" w14:paraId="000000D2">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PconsFold2 pipeline will only provide a successful model if the predicted contacts are correct. There are several reasons why this might not be the case. In some cases no contacts are reliably predicted. This can be seen in low scores of the contacts and low scores from the model quality evaluations. </w:t>
      </w:r>
    </w:p>
    <w:p w:rsidR="00000000" w:rsidDel="00000000" w:rsidP="00000000" w:rsidRDefault="00000000" w:rsidRPr="00000000" w14:paraId="000000D3">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Alternatively, in a few cases the MSA can be wrong as it has drifted away to another family. </w:t>
      </w:r>
      <w:r w:rsidDel="00000000" w:rsidR="00000000" w:rsidRPr="00000000">
        <w:rPr>
          <w:rFonts w:ascii="Calibri" w:cs="Calibri" w:eastAsia="Calibri" w:hAnsi="Calibri"/>
          <w:sz w:val="24"/>
          <w:szCs w:val="24"/>
          <w:rtl w:val="0"/>
        </w:rPr>
        <w:t xml:space="preserve">As previously mentioned in these cases, a critical parameters for our pipeline are the E-value threshold and the number of iterations in the multiple sequence alignment. The both the parameters affects the quality of the starting MSA and consequently the quality of the contact prediction but the optimum value change from a protein to another. For this reason, it is essential to perform the MSA evaluation step and in case of poor result for the target sequence repeat the MSA generation with different E-value and iterations number.</w:t>
      </w:r>
    </w:p>
    <w:p w:rsidR="00000000" w:rsidDel="00000000" w:rsidP="00000000" w:rsidRDefault="00000000" w:rsidRPr="00000000" w14:paraId="000000D4">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 lower quality models can be obtained if the secondary structure prediction is incorrect. Here, alternative methods can be examined.</w:t>
      </w:r>
      <w:r w:rsidDel="00000000" w:rsidR="00000000" w:rsidRPr="00000000">
        <w:rPr>
          <w:rtl w:val="0"/>
        </w:rPr>
      </w:r>
    </w:p>
    <w:p w:rsidR="00000000" w:rsidDel="00000000" w:rsidP="00000000" w:rsidRDefault="00000000" w:rsidRPr="00000000" w14:paraId="000000D5">
      <w:pPr>
        <w:spacing w:after="20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6">
      <w:pPr>
        <w:spacing w:after="20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Troubleshooting</w:t>
      </w:r>
      <w:r w:rsidDel="00000000" w:rsidR="00000000" w:rsidRPr="00000000">
        <w:rPr>
          <w:rtl w:val="0"/>
        </w:rPr>
      </w:r>
    </w:p>
    <w:p w:rsidR="00000000" w:rsidDel="00000000" w:rsidP="00000000" w:rsidRDefault="00000000" w:rsidRPr="00000000" w14:paraId="000000D7">
      <w:pPr>
        <w:spacing w:after="20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ACKNOWLEDGEMENT</w:t>
      </w:r>
      <w:r w:rsidDel="00000000" w:rsidR="00000000" w:rsidRPr="00000000">
        <w:rPr>
          <w:rtl w:val="0"/>
        </w:rPr>
      </w:r>
    </w:p>
    <w:p w:rsidR="00000000" w:rsidDel="00000000" w:rsidP="00000000" w:rsidRDefault="00000000" w:rsidRPr="00000000" w14:paraId="000000D8">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work was supported by grants from the Swedish Research Council (VR-NT 2016-03798 to AE) and Swedish e-Science Research Center. The Swedish National Infrastructure provided computational resources for Computing (SNIC).</w:t>
      </w:r>
    </w:p>
    <w:p w:rsidR="00000000" w:rsidDel="00000000" w:rsidP="00000000" w:rsidRDefault="00000000" w:rsidRPr="00000000" w14:paraId="000000D9">
      <w:pPr>
        <w:spacing w:after="20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A">
      <w:pPr>
        <w:spacing w:after="20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FIGURE LEGENDS</w:t>
      </w:r>
      <w:r w:rsidDel="00000000" w:rsidR="00000000" w:rsidRPr="00000000">
        <w:rPr>
          <w:rtl w:val="0"/>
        </w:rPr>
      </w:r>
    </w:p>
    <w:p w:rsidR="00000000" w:rsidDel="00000000" w:rsidP="00000000" w:rsidRDefault="00000000" w:rsidRPr="00000000" w14:paraId="000000DB">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Figure 1.</w:t>
      </w:r>
      <w:r w:rsidDel="00000000" w:rsidR="00000000" w:rsidRPr="00000000">
        <w:rPr>
          <w:rFonts w:ascii="Calibri" w:cs="Calibri" w:eastAsia="Calibri" w:hAnsi="Calibri"/>
          <w:sz w:val="24"/>
          <w:szCs w:val="24"/>
          <w:rtl w:val="0"/>
        </w:rPr>
        <w:t xml:space="preserve"> Graphical abstract of the protocol. In grey the mandatory steps in with the alternative one. Figure modified from  </w:t>
      </w:r>
      <w:hyperlink r:id="rId51">
        <w:r w:rsidDel="00000000" w:rsidR="00000000" w:rsidRPr="00000000">
          <w:rPr>
            <w:rFonts w:ascii="Calibri" w:cs="Calibri" w:eastAsia="Calibri" w:hAnsi="Calibri"/>
            <w:b w:val="0"/>
            <w:color w:val="000000"/>
            <w:sz w:val="24"/>
            <w:szCs w:val="24"/>
            <w:u w:val="none"/>
            <w:rtl w:val="0"/>
          </w:rPr>
          <w:t xml:space="preserve">(Lamb et al., n.d.)</w:t>
        </w:r>
      </w:hyperlink>
      <w:r w:rsidDel="00000000" w:rsidR="00000000" w:rsidRPr="00000000">
        <w:rPr>
          <w:rtl w:val="0"/>
        </w:rPr>
      </w:r>
    </w:p>
    <w:p w:rsidR="00000000" w:rsidDel="00000000" w:rsidP="00000000" w:rsidRDefault="00000000" w:rsidRPr="00000000" w14:paraId="000000DC">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Figure 2.  </w:t>
      </w:r>
      <w:r w:rsidDel="00000000" w:rsidR="00000000" w:rsidRPr="00000000">
        <w:rPr>
          <w:rFonts w:ascii="Calibri" w:cs="Calibri" w:eastAsia="Calibri" w:hAnsi="Calibri"/>
          <w:sz w:val="24"/>
          <w:szCs w:val="24"/>
          <w:rtl w:val="0"/>
        </w:rPr>
        <w:t xml:space="preserve">Contact map predicted by PconsC4 for the protein B5Y0C2. On the axis is indicated the progressive numeration of the protein residues while the purple dots correspond to a contact between the residues. The intensity of the colouration varies with the score; higher is the score darker is the colour.</w:t>
      </w:r>
    </w:p>
    <w:p w:rsidR="00000000" w:rsidDel="00000000" w:rsidP="00000000" w:rsidRDefault="00000000" w:rsidRPr="00000000" w14:paraId="000000DD">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Figure 3.  </w:t>
      </w:r>
      <w:r w:rsidDel="00000000" w:rsidR="00000000" w:rsidRPr="00000000">
        <w:rPr>
          <w:rFonts w:ascii="Calibri" w:cs="Calibri" w:eastAsia="Calibri" w:hAnsi="Calibri"/>
          <w:sz w:val="24"/>
          <w:szCs w:val="24"/>
          <w:rtl w:val="0"/>
        </w:rPr>
        <w:t xml:space="preserve">Model build by CONFOLD based on the contacts predicted by PconsC4.</w:t>
      </w:r>
    </w:p>
    <w:p w:rsidR="00000000" w:rsidDel="00000000" w:rsidP="00000000" w:rsidRDefault="00000000" w:rsidRPr="00000000" w14:paraId="000000DE">
      <w:pPr>
        <w:spacing w:after="200"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Figure 4. </w:t>
      </w:r>
      <w:r w:rsidDel="00000000" w:rsidR="00000000" w:rsidRPr="00000000">
        <w:rPr>
          <w:rFonts w:ascii="Calibri" w:cs="Calibri" w:eastAsia="Calibri" w:hAnsi="Calibri"/>
          <w:sz w:val="24"/>
          <w:szCs w:val="24"/>
          <w:rtl w:val="0"/>
        </w:rPr>
        <w:t xml:space="preserve">Screenshot of the ProQ3 web server. On the left the input page where has to upload the PDB file and the FASTA sequence. On the right, the result page of our example with the ProQ3 score highlighted with a red box.</w:t>
      </w:r>
    </w:p>
    <w:p w:rsidR="00000000" w:rsidDel="00000000" w:rsidP="00000000" w:rsidRDefault="00000000" w:rsidRPr="00000000" w14:paraId="000000DF">
      <w:pPr>
        <w:rPr>
          <w:rFonts w:ascii="Calibri" w:cs="Calibri" w:eastAsia="Calibri" w:hAnsi="Calibri"/>
        </w:rPr>
      </w:pPr>
      <w:r w:rsidDel="00000000" w:rsidR="00000000" w:rsidRPr="00000000">
        <w:rPr>
          <w:rtl w:val="0"/>
        </w:rPr>
      </w:r>
    </w:p>
    <w:p w:rsidR="00000000" w:rsidDel="00000000" w:rsidP="00000000" w:rsidRDefault="00000000" w:rsidRPr="00000000" w14:paraId="000000E0">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 xml:space="preserve">___________________________________</w:t>
      </w:r>
    </w:p>
    <w:p w:rsidR="00000000" w:rsidDel="00000000" w:rsidP="00000000" w:rsidRDefault="00000000" w:rsidRPr="00000000" w14:paraId="000000E1">
      <w:pPr>
        <w:spacing w:after="20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LITERATURE CITED</w:t>
      </w: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220" w:line="276" w:lineRule="auto"/>
        <w:ind w:left="440" w:right="0" w:hanging="440"/>
        <w:jc w:val="left"/>
        <w:rPr>
          <w:rFonts w:ascii="Calibri" w:cs="Calibri" w:eastAsia="Calibri" w:hAnsi="Calibri"/>
          <w:b w:val="0"/>
          <w:i w:val="0"/>
          <w:color w:val="000000"/>
          <w:sz w:val="22"/>
          <w:szCs w:val="22"/>
        </w:rPr>
      </w:pPr>
      <w:hyperlink r:id="rId52">
        <w:r w:rsidDel="00000000" w:rsidR="00000000" w:rsidRPr="00000000">
          <w:rPr>
            <w:rFonts w:ascii="Calibri" w:cs="Calibri" w:eastAsia="Calibri" w:hAnsi="Calibri"/>
            <w:b w:val="0"/>
            <w:i w:val="0"/>
            <w:color w:val="000000"/>
            <w:sz w:val="22"/>
            <w:szCs w:val="22"/>
            <w:u w:val="none"/>
            <w:rtl w:val="0"/>
          </w:rPr>
          <w:t xml:space="preserve">Abriata, L. A., Tamò, G. E., Monastyrskyy, B., Kryshtafovych, A., &amp; Dal Peraro, M. (2018). Assessment of hard target modeling in CASP12 reveals an emerging role of alignment-based contact prediction methods. </w:t>
        </w:r>
      </w:hyperlink>
      <w:hyperlink r:id="rId53">
        <w:r w:rsidDel="00000000" w:rsidR="00000000" w:rsidRPr="00000000">
          <w:rPr>
            <w:rFonts w:ascii="Calibri" w:cs="Calibri" w:eastAsia="Calibri" w:hAnsi="Calibri"/>
            <w:b w:val="0"/>
            <w:i w:val="1"/>
            <w:color w:val="000000"/>
            <w:sz w:val="22"/>
            <w:szCs w:val="22"/>
            <w:u w:val="none"/>
            <w:rtl w:val="0"/>
          </w:rPr>
          <w:t xml:space="preserve">Proteins</w:t>
        </w:r>
      </w:hyperlink>
      <w:hyperlink r:id="rId54">
        <w:r w:rsidDel="00000000" w:rsidR="00000000" w:rsidRPr="00000000">
          <w:rPr>
            <w:rFonts w:ascii="Calibri" w:cs="Calibri" w:eastAsia="Calibri" w:hAnsi="Calibri"/>
            <w:b w:val="0"/>
            <w:i w:val="0"/>
            <w:color w:val="000000"/>
            <w:sz w:val="22"/>
            <w:szCs w:val="22"/>
            <w:u w:val="none"/>
            <w:rtl w:val="0"/>
          </w:rPr>
          <w:t xml:space="preserve">, </w:t>
        </w:r>
      </w:hyperlink>
      <w:hyperlink r:id="rId55">
        <w:r w:rsidDel="00000000" w:rsidR="00000000" w:rsidRPr="00000000">
          <w:rPr>
            <w:rFonts w:ascii="Calibri" w:cs="Calibri" w:eastAsia="Calibri" w:hAnsi="Calibri"/>
            <w:b w:val="1"/>
            <w:i w:val="1"/>
            <w:color w:val="000000"/>
            <w:sz w:val="22"/>
            <w:szCs w:val="22"/>
            <w:u w:val="none"/>
            <w:rtl w:val="0"/>
          </w:rPr>
          <w:t xml:space="preserve">86</w:t>
        </w:r>
      </w:hyperlink>
      <w:hyperlink r:id="rId56">
        <w:r w:rsidDel="00000000" w:rsidR="00000000" w:rsidRPr="00000000">
          <w:rPr>
            <w:rFonts w:ascii="Calibri" w:cs="Calibri" w:eastAsia="Calibri" w:hAnsi="Calibri"/>
            <w:b w:val="0"/>
            <w:i w:val="1"/>
            <w:color w:val="000000"/>
            <w:sz w:val="22"/>
            <w:szCs w:val="22"/>
            <w:u w:val="none"/>
            <w:rtl w:val="0"/>
          </w:rPr>
          <w:t xml:space="preserve"> Suppl 1</w:t>
        </w:r>
      </w:hyperlink>
      <w:hyperlink r:id="rId57">
        <w:r w:rsidDel="00000000" w:rsidR="00000000" w:rsidRPr="00000000">
          <w:rPr>
            <w:rFonts w:ascii="Calibri" w:cs="Calibri" w:eastAsia="Calibri" w:hAnsi="Calibri"/>
            <w:b w:val="0"/>
            <w:i w:val="0"/>
            <w:color w:val="000000"/>
            <w:sz w:val="22"/>
            <w:szCs w:val="22"/>
            <w:u w:val="none"/>
            <w:rtl w:val="0"/>
          </w:rPr>
          <w:t xml:space="preserve">, 97–112. https://doi.org/</w:t>
        </w:r>
      </w:hyperlink>
      <w:hyperlink r:id="rId58">
        <w:r w:rsidDel="00000000" w:rsidR="00000000" w:rsidRPr="00000000">
          <w:rPr>
            <w:rFonts w:ascii="Calibri" w:cs="Calibri" w:eastAsia="Calibri" w:hAnsi="Calibri"/>
            <w:b w:val="0"/>
            <w:i w:val="0"/>
            <w:color w:val="000000"/>
            <w:sz w:val="22"/>
            <w:szCs w:val="22"/>
            <w:u w:val="none"/>
            <w:rtl w:val="0"/>
          </w:rPr>
          <w:t xml:space="preserve">10.1002/prot.25423</w:t>
        </w:r>
      </w:hyperlink>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Calibri" w:cs="Calibri" w:eastAsia="Calibri" w:hAnsi="Calibri"/>
          <w:b w:val="0"/>
          <w:i w:val="0"/>
          <w:color w:val="000000"/>
          <w:sz w:val="22"/>
          <w:szCs w:val="22"/>
        </w:rPr>
      </w:pPr>
      <w:hyperlink r:id="rId59">
        <w:r w:rsidDel="00000000" w:rsidR="00000000" w:rsidRPr="00000000">
          <w:rPr>
            <w:rFonts w:ascii="Calibri" w:cs="Calibri" w:eastAsia="Calibri" w:hAnsi="Calibri"/>
            <w:b w:val="0"/>
            <w:i w:val="0"/>
            <w:color w:val="000000"/>
            <w:sz w:val="22"/>
            <w:szCs w:val="22"/>
            <w:u w:val="none"/>
            <w:rtl w:val="0"/>
          </w:rPr>
          <w:t xml:space="preserve">Adhikari, B., Bhattacharya, D., Cao, R., &amp; Cheng, J. (2015). CONFOLD: Residue-residue contact-guided ab initio protein folding. </w:t>
        </w:r>
      </w:hyperlink>
      <w:hyperlink r:id="rId60">
        <w:r w:rsidDel="00000000" w:rsidR="00000000" w:rsidRPr="00000000">
          <w:rPr>
            <w:rFonts w:ascii="Calibri" w:cs="Calibri" w:eastAsia="Calibri" w:hAnsi="Calibri"/>
            <w:b w:val="0"/>
            <w:i w:val="1"/>
            <w:color w:val="000000"/>
            <w:sz w:val="22"/>
            <w:szCs w:val="22"/>
            <w:u w:val="none"/>
            <w:rtl w:val="0"/>
          </w:rPr>
          <w:t xml:space="preserve">Proteins</w:t>
        </w:r>
      </w:hyperlink>
      <w:hyperlink r:id="rId61">
        <w:r w:rsidDel="00000000" w:rsidR="00000000" w:rsidRPr="00000000">
          <w:rPr>
            <w:rFonts w:ascii="Calibri" w:cs="Calibri" w:eastAsia="Calibri" w:hAnsi="Calibri"/>
            <w:b w:val="0"/>
            <w:i w:val="0"/>
            <w:color w:val="000000"/>
            <w:sz w:val="22"/>
            <w:szCs w:val="22"/>
            <w:u w:val="none"/>
            <w:rtl w:val="0"/>
          </w:rPr>
          <w:t xml:space="preserve">,</w:t>
        </w:r>
      </w:hyperlink>
      <w:hyperlink r:id="rId62">
        <w:r w:rsidDel="00000000" w:rsidR="00000000" w:rsidRPr="00000000">
          <w:rPr>
            <w:rFonts w:ascii="Calibri" w:cs="Calibri" w:eastAsia="Calibri" w:hAnsi="Calibri"/>
            <w:b w:val="1"/>
            <w:i w:val="0"/>
            <w:color w:val="000000"/>
            <w:sz w:val="22"/>
            <w:szCs w:val="22"/>
            <w:u w:val="none"/>
            <w:rtl w:val="0"/>
          </w:rPr>
          <w:t xml:space="preserve"> </w:t>
        </w:r>
      </w:hyperlink>
      <w:hyperlink r:id="rId63">
        <w:r w:rsidDel="00000000" w:rsidR="00000000" w:rsidRPr="00000000">
          <w:rPr>
            <w:rFonts w:ascii="Calibri" w:cs="Calibri" w:eastAsia="Calibri" w:hAnsi="Calibri"/>
            <w:b w:val="1"/>
            <w:i w:val="1"/>
            <w:color w:val="000000"/>
            <w:sz w:val="22"/>
            <w:szCs w:val="22"/>
            <w:u w:val="none"/>
            <w:rtl w:val="0"/>
          </w:rPr>
          <w:t xml:space="preserve">83</w:t>
        </w:r>
      </w:hyperlink>
      <w:hyperlink r:id="rId64">
        <w:r w:rsidDel="00000000" w:rsidR="00000000" w:rsidRPr="00000000">
          <w:rPr>
            <w:rFonts w:ascii="Calibri" w:cs="Calibri" w:eastAsia="Calibri" w:hAnsi="Calibri"/>
            <w:b w:val="0"/>
            <w:i w:val="0"/>
            <w:color w:val="000000"/>
            <w:sz w:val="22"/>
            <w:szCs w:val="22"/>
            <w:u w:val="none"/>
            <w:rtl w:val="0"/>
          </w:rPr>
          <w:t xml:space="preserve">(8), 1436–1449. https://doi.org/</w:t>
        </w:r>
      </w:hyperlink>
      <w:hyperlink r:id="rId65">
        <w:r w:rsidDel="00000000" w:rsidR="00000000" w:rsidRPr="00000000">
          <w:rPr>
            <w:rFonts w:ascii="Calibri" w:cs="Calibri" w:eastAsia="Calibri" w:hAnsi="Calibri"/>
            <w:b w:val="0"/>
            <w:i w:val="0"/>
            <w:color w:val="000000"/>
            <w:sz w:val="22"/>
            <w:szCs w:val="22"/>
            <w:u w:val="none"/>
            <w:rtl w:val="0"/>
          </w:rPr>
          <w:t xml:space="preserve">10.1002/prot.24829</w:t>
        </w:r>
      </w:hyperlink>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Calibri" w:cs="Calibri" w:eastAsia="Calibri" w:hAnsi="Calibri"/>
          <w:b w:val="0"/>
          <w:i w:val="0"/>
          <w:color w:val="000000"/>
          <w:sz w:val="22"/>
          <w:szCs w:val="22"/>
        </w:rPr>
      </w:pPr>
      <w:hyperlink r:id="rId66">
        <w:r w:rsidDel="00000000" w:rsidR="00000000" w:rsidRPr="00000000">
          <w:rPr>
            <w:rFonts w:ascii="Calibri" w:cs="Calibri" w:eastAsia="Calibri" w:hAnsi="Calibri"/>
            <w:b w:val="0"/>
            <w:i w:val="0"/>
            <w:color w:val="000000"/>
            <w:sz w:val="22"/>
            <w:szCs w:val="22"/>
            <w:u w:val="none"/>
            <w:rtl w:val="0"/>
          </w:rPr>
          <w:t xml:space="preserve">Brunger, A. T. (2013). CNS (Crystallography and NMR System). In </w:t>
        </w:r>
      </w:hyperlink>
      <w:hyperlink r:id="rId67">
        <w:r w:rsidDel="00000000" w:rsidR="00000000" w:rsidRPr="00000000">
          <w:rPr>
            <w:rFonts w:ascii="Calibri" w:cs="Calibri" w:eastAsia="Calibri" w:hAnsi="Calibri"/>
            <w:b w:val="0"/>
            <w:i w:val="1"/>
            <w:color w:val="000000"/>
            <w:sz w:val="22"/>
            <w:szCs w:val="22"/>
            <w:u w:val="none"/>
            <w:rtl w:val="0"/>
          </w:rPr>
          <w:t xml:space="preserve">Encyclopedia of Biophysics</w:t>
        </w:r>
      </w:hyperlink>
      <w:hyperlink r:id="rId68">
        <w:r w:rsidDel="00000000" w:rsidR="00000000" w:rsidRPr="00000000">
          <w:rPr>
            <w:rFonts w:ascii="Calibri" w:cs="Calibri" w:eastAsia="Calibri" w:hAnsi="Calibri"/>
            <w:b w:val="0"/>
            <w:i w:val="0"/>
            <w:color w:val="000000"/>
            <w:sz w:val="22"/>
            <w:szCs w:val="22"/>
            <w:u w:val="none"/>
            <w:rtl w:val="0"/>
          </w:rPr>
          <w:t xml:space="preserve"> (pp. 326–327). https://doi.org/</w:t>
        </w:r>
      </w:hyperlink>
      <w:hyperlink r:id="rId69">
        <w:r w:rsidDel="00000000" w:rsidR="00000000" w:rsidRPr="00000000">
          <w:rPr>
            <w:rFonts w:ascii="Calibri" w:cs="Calibri" w:eastAsia="Calibri" w:hAnsi="Calibri"/>
            <w:b w:val="0"/>
            <w:i w:val="0"/>
            <w:color w:val="000000"/>
            <w:sz w:val="22"/>
            <w:szCs w:val="22"/>
            <w:u w:val="none"/>
            <w:rtl w:val="0"/>
          </w:rPr>
          <w:t xml:space="preserve">10.1007/978-3-642-16712-6_318</w:t>
        </w:r>
      </w:hyperlink>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Calibri" w:cs="Calibri" w:eastAsia="Calibri" w:hAnsi="Calibri"/>
          <w:b w:val="0"/>
          <w:i w:val="0"/>
          <w:color w:val="000000"/>
          <w:sz w:val="22"/>
          <w:szCs w:val="22"/>
        </w:rPr>
      </w:pPr>
      <w:hyperlink r:id="rId70">
        <w:r w:rsidDel="00000000" w:rsidR="00000000" w:rsidRPr="00000000">
          <w:rPr>
            <w:rFonts w:ascii="Calibri" w:cs="Calibri" w:eastAsia="Calibri" w:hAnsi="Calibri"/>
            <w:b w:val="0"/>
            <w:i w:val="0"/>
            <w:color w:val="000000"/>
            <w:sz w:val="22"/>
            <w:szCs w:val="22"/>
            <w:u w:val="none"/>
            <w:rtl w:val="0"/>
          </w:rPr>
          <w:t xml:space="preserve">Eddy, S. R. (2011). Accelerated Profile HMM Searches. </w:t>
        </w:r>
      </w:hyperlink>
      <w:hyperlink r:id="rId71">
        <w:r w:rsidDel="00000000" w:rsidR="00000000" w:rsidRPr="00000000">
          <w:rPr>
            <w:rFonts w:ascii="Calibri" w:cs="Calibri" w:eastAsia="Calibri" w:hAnsi="Calibri"/>
            <w:b w:val="0"/>
            <w:i w:val="1"/>
            <w:color w:val="000000"/>
            <w:sz w:val="22"/>
            <w:szCs w:val="22"/>
            <w:u w:val="none"/>
            <w:rtl w:val="0"/>
          </w:rPr>
          <w:t xml:space="preserve">PLoS Computational Biology</w:t>
        </w:r>
      </w:hyperlink>
      <w:hyperlink r:id="rId72">
        <w:r w:rsidDel="00000000" w:rsidR="00000000" w:rsidRPr="00000000">
          <w:rPr>
            <w:rFonts w:ascii="Calibri" w:cs="Calibri" w:eastAsia="Calibri" w:hAnsi="Calibri"/>
            <w:b w:val="0"/>
            <w:i w:val="0"/>
            <w:color w:val="000000"/>
            <w:sz w:val="22"/>
            <w:szCs w:val="22"/>
            <w:u w:val="none"/>
            <w:rtl w:val="0"/>
          </w:rPr>
          <w:t xml:space="preserve">, </w:t>
        </w:r>
      </w:hyperlink>
      <w:hyperlink r:id="rId73">
        <w:r w:rsidDel="00000000" w:rsidR="00000000" w:rsidRPr="00000000">
          <w:rPr>
            <w:rFonts w:ascii="Calibri" w:cs="Calibri" w:eastAsia="Calibri" w:hAnsi="Calibri"/>
            <w:b w:val="1"/>
            <w:i w:val="1"/>
            <w:color w:val="000000"/>
            <w:sz w:val="22"/>
            <w:szCs w:val="22"/>
            <w:u w:val="none"/>
            <w:rtl w:val="0"/>
          </w:rPr>
          <w:t xml:space="preserve">7</w:t>
        </w:r>
      </w:hyperlink>
      <w:hyperlink r:id="rId74">
        <w:r w:rsidDel="00000000" w:rsidR="00000000" w:rsidRPr="00000000">
          <w:rPr>
            <w:rFonts w:ascii="Calibri" w:cs="Calibri" w:eastAsia="Calibri" w:hAnsi="Calibri"/>
            <w:b w:val="0"/>
            <w:i w:val="0"/>
            <w:color w:val="000000"/>
            <w:sz w:val="22"/>
            <w:szCs w:val="22"/>
            <w:u w:val="none"/>
            <w:rtl w:val="0"/>
          </w:rPr>
          <w:t xml:space="preserve">(10), e1002195. https://doi.org/</w:t>
        </w:r>
      </w:hyperlink>
      <w:hyperlink r:id="rId75">
        <w:r w:rsidDel="00000000" w:rsidR="00000000" w:rsidRPr="00000000">
          <w:rPr>
            <w:rFonts w:ascii="Calibri" w:cs="Calibri" w:eastAsia="Calibri" w:hAnsi="Calibri"/>
            <w:b w:val="0"/>
            <w:i w:val="0"/>
            <w:color w:val="000000"/>
            <w:sz w:val="22"/>
            <w:szCs w:val="22"/>
            <w:u w:val="none"/>
            <w:rtl w:val="0"/>
          </w:rPr>
          <w:t xml:space="preserve">10.1371/journal.pcbi.1002195</w:t>
        </w:r>
      </w:hyperlink>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Calibri" w:cs="Calibri" w:eastAsia="Calibri" w:hAnsi="Calibri"/>
          <w:b w:val="0"/>
          <w:i w:val="0"/>
          <w:color w:val="000000"/>
          <w:sz w:val="22"/>
          <w:szCs w:val="22"/>
        </w:rPr>
      </w:pPr>
      <w:hyperlink r:id="rId76">
        <w:r w:rsidDel="00000000" w:rsidR="00000000" w:rsidRPr="00000000">
          <w:rPr>
            <w:rFonts w:ascii="Calibri" w:cs="Calibri" w:eastAsia="Calibri" w:hAnsi="Calibri"/>
            <w:b w:val="0"/>
            <w:i w:val="0"/>
            <w:color w:val="000000"/>
            <w:sz w:val="22"/>
            <w:szCs w:val="22"/>
            <w:u w:val="none"/>
            <w:rtl w:val="0"/>
          </w:rPr>
          <w:t xml:space="preserve">Hopf, T. A., Schärfe, C. P. I., Rodrigues, J. P. G. L. M., Green, A. G., Kohlbacher, O., Sander, C., … Marks, D. S. (2014). Sequence co-evolution gives 3D contacts and structures of protein complexes. </w:t>
        </w:r>
      </w:hyperlink>
      <w:hyperlink r:id="rId77">
        <w:r w:rsidDel="00000000" w:rsidR="00000000" w:rsidRPr="00000000">
          <w:rPr>
            <w:rFonts w:ascii="Calibri" w:cs="Calibri" w:eastAsia="Calibri" w:hAnsi="Calibri"/>
            <w:b w:val="0"/>
            <w:i w:val="1"/>
            <w:color w:val="000000"/>
            <w:sz w:val="22"/>
            <w:szCs w:val="22"/>
            <w:u w:val="none"/>
            <w:rtl w:val="0"/>
          </w:rPr>
          <w:t xml:space="preserve">eLife</w:t>
        </w:r>
      </w:hyperlink>
      <w:hyperlink r:id="rId78">
        <w:r w:rsidDel="00000000" w:rsidR="00000000" w:rsidRPr="00000000">
          <w:rPr>
            <w:rFonts w:ascii="Calibri" w:cs="Calibri" w:eastAsia="Calibri" w:hAnsi="Calibri"/>
            <w:b w:val="0"/>
            <w:i w:val="0"/>
            <w:color w:val="000000"/>
            <w:sz w:val="22"/>
            <w:szCs w:val="22"/>
            <w:u w:val="none"/>
            <w:rtl w:val="0"/>
          </w:rPr>
          <w:t xml:space="preserve">, </w:t>
        </w:r>
      </w:hyperlink>
      <w:hyperlink r:id="rId79">
        <w:r w:rsidDel="00000000" w:rsidR="00000000" w:rsidRPr="00000000">
          <w:rPr>
            <w:rFonts w:ascii="Calibri" w:cs="Calibri" w:eastAsia="Calibri" w:hAnsi="Calibri"/>
            <w:b w:val="0"/>
            <w:i w:val="1"/>
            <w:color w:val="000000"/>
            <w:sz w:val="22"/>
            <w:szCs w:val="22"/>
            <w:u w:val="none"/>
            <w:rtl w:val="0"/>
          </w:rPr>
          <w:t xml:space="preserve">3</w:t>
        </w:r>
      </w:hyperlink>
      <w:hyperlink r:id="rId80">
        <w:r w:rsidDel="00000000" w:rsidR="00000000" w:rsidRPr="00000000">
          <w:rPr>
            <w:rFonts w:ascii="Calibri" w:cs="Calibri" w:eastAsia="Calibri" w:hAnsi="Calibri"/>
            <w:b w:val="0"/>
            <w:i w:val="0"/>
            <w:color w:val="000000"/>
            <w:sz w:val="22"/>
            <w:szCs w:val="22"/>
            <w:u w:val="none"/>
            <w:rtl w:val="0"/>
          </w:rPr>
          <w:t xml:space="preserve">. https://doi.org/</w:t>
        </w:r>
      </w:hyperlink>
      <w:hyperlink r:id="rId81">
        <w:r w:rsidDel="00000000" w:rsidR="00000000" w:rsidRPr="00000000">
          <w:rPr>
            <w:rFonts w:ascii="Calibri" w:cs="Calibri" w:eastAsia="Calibri" w:hAnsi="Calibri"/>
            <w:b w:val="0"/>
            <w:i w:val="0"/>
            <w:color w:val="000000"/>
            <w:sz w:val="22"/>
            <w:szCs w:val="22"/>
            <w:u w:val="none"/>
            <w:rtl w:val="0"/>
          </w:rPr>
          <w:t xml:space="preserve">10.7554/eLife.03430</w:t>
        </w:r>
      </w:hyperlink>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Calibri" w:cs="Calibri" w:eastAsia="Calibri" w:hAnsi="Calibri"/>
          <w:b w:val="0"/>
          <w:i w:val="0"/>
          <w:color w:val="000000"/>
          <w:sz w:val="22"/>
          <w:szCs w:val="22"/>
        </w:rPr>
      </w:pPr>
      <w:hyperlink r:id="rId82">
        <w:r w:rsidDel="00000000" w:rsidR="00000000" w:rsidRPr="00000000">
          <w:rPr>
            <w:rFonts w:ascii="Calibri" w:cs="Calibri" w:eastAsia="Calibri" w:hAnsi="Calibri"/>
            <w:b w:val="0"/>
            <w:i w:val="0"/>
            <w:color w:val="000000"/>
            <w:sz w:val="22"/>
            <w:szCs w:val="22"/>
            <w:u w:val="none"/>
            <w:rtl w:val="0"/>
          </w:rPr>
          <w:t xml:space="preserve">Kryshtafovych, A., Monastyrskyy, B., Fidelis, K., Moult, J., Schwede, T., &amp; Tramontano, A. (2018). Evaluation of the template-based modeling in CASP12. </w:t>
        </w:r>
      </w:hyperlink>
      <w:hyperlink r:id="rId83">
        <w:r w:rsidDel="00000000" w:rsidR="00000000" w:rsidRPr="00000000">
          <w:rPr>
            <w:rFonts w:ascii="Calibri" w:cs="Calibri" w:eastAsia="Calibri" w:hAnsi="Calibri"/>
            <w:b w:val="0"/>
            <w:i w:val="1"/>
            <w:color w:val="000000"/>
            <w:sz w:val="22"/>
            <w:szCs w:val="22"/>
            <w:u w:val="none"/>
            <w:rtl w:val="0"/>
          </w:rPr>
          <w:t xml:space="preserve">Proteins</w:t>
        </w:r>
      </w:hyperlink>
      <w:hyperlink r:id="rId84">
        <w:r w:rsidDel="00000000" w:rsidR="00000000" w:rsidRPr="00000000">
          <w:rPr>
            <w:rFonts w:ascii="Calibri" w:cs="Calibri" w:eastAsia="Calibri" w:hAnsi="Calibri"/>
            <w:b w:val="0"/>
            <w:i w:val="0"/>
            <w:color w:val="000000"/>
            <w:sz w:val="22"/>
            <w:szCs w:val="22"/>
            <w:u w:val="none"/>
            <w:rtl w:val="0"/>
          </w:rPr>
          <w:t xml:space="preserve">, </w:t>
        </w:r>
      </w:hyperlink>
      <w:hyperlink r:id="rId85">
        <w:r w:rsidDel="00000000" w:rsidR="00000000" w:rsidRPr="00000000">
          <w:rPr>
            <w:rFonts w:ascii="Calibri" w:cs="Calibri" w:eastAsia="Calibri" w:hAnsi="Calibri"/>
            <w:b w:val="1"/>
            <w:i w:val="1"/>
            <w:color w:val="000000"/>
            <w:sz w:val="22"/>
            <w:szCs w:val="22"/>
            <w:u w:val="none"/>
            <w:rtl w:val="0"/>
          </w:rPr>
          <w:t xml:space="preserve">86</w:t>
        </w:r>
      </w:hyperlink>
      <w:hyperlink r:id="rId86">
        <w:r w:rsidDel="00000000" w:rsidR="00000000" w:rsidRPr="00000000">
          <w:rPr>
            <w:rFonts w:ascii="Calibri" w:cs="Calibri" w:eastAsia="Calibri" w:hAnsi="Calibri"/>
            <w:b w:val="0"/>
            <w:i w:val="1"/>
            <w:color w:val="000000"/>
            <w:sz w:val="22"/>
            <w:szCs w:val="22"/>
            <w:u w:val="none"/>
            <w:rtl w:val="0"/>
          </w:rPr>
          <w:t xml:space="preserve"> Suppl 1</w:t>
        </w:r>
      </w:hyperlink>
      <w:hyperlink r:id="rId87">
        <w:r w:rsidDel="00000000" w:rsidR="00000000" w:rsidRPr="00000000">
          <w:rPr>
            <w:rFonts w:ascii="Calibri" w:cs="Calibri" w:eastAsia="Calibri" w:hAnsi="Calibri"/>
            <w:b w:val="0"/>
            <w:i w:val="0"/>
            <w:color w:val="000000"/>
            <w:sz w:val="22"/>
            <w:szCs w:val="22"/>
            <w:u w:val="none"/>
            <w:rtl w:val="0"/>
          </w:rPr>
          <w:t xml:space="preserve">, 321–334. https://doi.org/</w:t>
        </w:r>
      </w:hyperlink>
      <w:hyperlink r:id="rId88">
        <w:r w:rsidDel="00000000" w:rsidR="00000000" w:rsidRPr="00000000">
          <w:rPr>
            <w:rFonts w:ascii="Calibri" w:cs="Calibri" w:eastAsia="Calibri" w:hAnsi="Calibri"/>
            <w:b w:val="0"/>
            <w:i w:val="0"/>
            <w:color w:val="000000"/>
            <w:sz w:val="22"/>
            <w:szCs w:val="22"/>
            <w:u w:val="none"/>
            <w:rtl w:val="0"/>
          </w:rPr>
          <w:t xml:space="preserve">10.1002/prot.25425</w:t>
        </w:r>
      </w:hyperlink>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Calibri" w:cs="Calibri" w:eastAsia="Calibri" w:hAnsi="Calibri"/>
          <w:b w:val="0"/>
          <w:i w:val="0"/>
          <w:color w:val="000000"/>
          <w:sz w:val="22"/>
          <w:szCs w:val="22"/>
        </w:rPr>
      </w:pPr>
      <w:hyperlink r:id="rId89">
        <w:r w:rsidDel="00000000" w:rsidR="00000000" w:rsidRPr="00000000">
          <w:rPr>
            <w:rFonts w:ascii="Calibri" w:cs="Calibri" w:eastAsia="Calibri" w:hAnsi="Calibri"/>
            <w:b w:val="0"/>
            <w:i w:val="0"/>
            <w:color w:val="000000"/>
            <w:sz w:val="22"/>
            <w:szCs w:val="22"/>
            <w:u w:val="none"/>
            <w:rtl w:val="0"/>
          </w:rPr>
          <w:t xml:space="preserve">Lamb, J., Jarmolinska, A. I., Michel, M., Menén</w:t>
        </w:r>
      </w:hyperlink>
      <w:hyperlink r:id="rId90">
        <w:r w:rsidDel="00000000" w:rsidR="00000000" w:rsidRPr="00000000">
          <w:rPr>
            <w:rFonts w:ascii="Calibri" w:cs="Calibri" w:eastAsia="Calibri" w:hAnsi="Calibri"/>
            <w:rtl w:val="0"/>
          </w:rPr>
          <w:t xml:space="preserve">dez </w:t>
        </w:r>
      </w:hyperlink>
      <w:hyperlink r:id="rId91">
        <w:r w:rsidDel="00000000" w:rsidR="00000000" w:rsidRPr="00000000">
          <w:rPr>
            <w:rFonts w:ascii="Calibri" w:cs="Calibri" w:eastAsia="Calibri" w:hAnsi="Calibri"/>
            <w:b w:val="0"/>
            <w:i w:val="0"/>
            <w:color w:val="000000"/>
            <w:sz w:val="22"/>
            <w:szCs w:val="22"/>
            <w:u w:val="none"/>
            <w:rtl w:val="0"/>
          </w:rPr>
          <w:t xml:space="preserve">Hurtado, D. M., Sulkowska, J. I., &amp; Elofsson, A. (n.d.). PconsFam: An interactive database of structure predictions of Pfam families. </w:t>
        </w:r>
      </w:hyperlink>
      <w:hyperlink r:id="rId92">
        <w:r w:rsidDel="00000000" w:rsidR="00000000" w:rsidRPr="00000000">
          <w:rPr>
            <w:rFonts w:ascii="Calibri" w:cs="Calibri" w:eastAsia="Calibri" w:hAnsi="Calibri"/>
            <w:b w:val="0"/>
            <w:i w:val="1"/>
            <w:color w:val="000000"/>
            <w:sz w:val="22"/>
            <w:szCs w:val="22"/>
            <w:u w:val="none"/>
            <w:rtl w:val="0"/>
          </w:rPr>
          <w:t xml:space="preserve">JMB</w:t>
        </w:r>
      </w:hyperlink>
      <w:hyperlink r:id="rId93">
        <w:r w:rsidDel="00000000" w:rsidR="00000000" w:rsidRPr="00000000">
          <w:rPr>
            <w:rFonts w:ascii="Calibri" w:cs="Calibri" w:eastAsia="Calibri" w:hAnsi="Calibri"/>
            <w:b w:val="0"/>
            <w:i w:val="0"/>
            <w:color w:val="000000"/>
            <w:sz w:val="22"/>
            <w:szCs w:val="22"/>
            <w:u w:val="none"/>
            <w:rtl w:val="0"/>
          </w:rPr>
          <w:t xml:space="preserve">.</w:t>
        </w:r>
      </w:hyperlink>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Calibri" w:cs="Calibri" w:eastAsia="Calibri" w:hAnsi="Calibri"/>
          <w:b w:val="0"/>
          <w:i w:val="0"/>
          <w:color w:val="000000"/>
          <w:sz w:val="22"/>
          <w:szCs w:val="22"/>
        </w:rPr>
      </w:pPr>
      <w:hyperlink r:id="rId94">
        <w:r w:rsidDel="00000000" w:rsidR="00000000" w:rsidRPr="00000000">
          <w:rPr>
            <w:rFonts w:ascii="Calibri" w:cs="Calibri" w:eastAsia="Calibri" w:hAnsi="Calibri"/>
            <w:b w:val="0"/>
            <w:i w:val="0"/>
            <w:color w:val="000000"/>
            <w:sz w:val="22"/>
            <w:szCs w:val="22"/>
            <w:u w:val="none"/>
            <w:rtl w:val="0"/>
          </w:rPr>
          <w:t xml:space="preserve">Lundström, J., Rychlewski, L., Bujnicki, J., &amp; Elofsson, A. (2001). Pcons: a neural-network-based consensus predictor that improves fold recognition. </w:t>
        </w:r>
      </w:hyperlink>
      <w:hyperlink r:id="rId95">
        <w:r w:rsidDel="00000000" w:rsidR="00000000" w:rsidRPr="00000000">
          <w:rPr>
            <w:rFonts w:ascii="Calibri" w:cs="Calibri" w:eastAsia="Calibri" w:hAnsi="Calibri"/>
            <w:b w:val="0"/>
            <w:i w:val="1"/>
            <w:color w:val="000000"/>
            <w:sz w:val="22"/>
            <w:szCs w:val="22"/>
            <w:u w:val="none"/>
            <w:rtl w:val="0"/>
          </w:rPr>
          <w:t xml:space="preserve">Protein Science: A Publication of the Protein Society</w:t>
        </w:r>
      </w:hyperlink>
      <w:hyperlink r:id="rId96">
        <w:r w:rsidDel="00000000" w:rsidR="00000000" w:rsidRPr="00000000">
          <w:rPr>
            <w:rFonts w:ascii="Calibri" w:cs="Calibri" w:eastAsia="Calibri" w:hAnsi="Calibri"/>
            <w:b w:val="0"/>
            <w:i w:val="0"/>
            <w:color w:val="000000"/>
            <w:sz w:val="22"/>
            <w:szCs w:val="22"/>
            <w:u w:val="none"/>
            <w:rtl w:val="0"/>
          </w:rPr>
          <w:t xml:space="preserve">, </w:t>
        </w:r>
      </w:hyperlink>
      <w:hyperlink r:id="rId97">
        <w:r w:rsidDel="00000000" w:rsidR="00000000" w:rsidRPr="00000000">
          <w:rPr>
            <w:rFonts w:ascii="Calibri" w:cs="Calibri" w:eastAsia="Calibri" w:hAnsi="Calibri"/>
            <w:b w:val="1"/>
            <w:i w:val="1"/>
            <w:color w:val="000000"/>
            <w:sz w:val="22"/>
            <w:szCs w:val="22"/>
            <w:u w:val="none"/>
            <w:rtl w:val="0"/>
          </w:rPr>
          <w:t xml:space="preserve">10</w:t>
        </w:r>
      </w:hyperlink>
      <w:hyperlink r:id="rId98">
        <w:r w:rsidDel="00000000" w:rsidR="00000000" w:rsidRPr="00000000">
          <w:rPr>
            <w:rFonts w:ascii="Calibri" w:cs="Calibri" w:eastAsia="Calibri" w:hAnsi="Calibri"/>
            <w:b w:val="0"/>
            <w:i w:val="0"/>
            <w:color w:val="000000"/>
            <w:sz w:val="22"/>
            <w:szCs w:val="22"/>
            <w:u w:val="none"/>
            <w:rtl w:val="0"/>
          </w:rPr>
          <w:t xml:space="preserve">(11), 2354–2362. Retrieved from </w:t>
        </w:r>
      </w:hyperlink>
      <w:hyperlink r:id="rId99">
        <w:r w:rsidDel="00000000" w:rsidR="00000000" w:rsidRPr="00000000">
          <w:rPr>
            <w:rFonts w:ascii="Calibri" w:cs="Calibri" w:eastAsia="Calibri" w:hAnsi="Calibri"/>
            <w:b w:val="0"/>
            <w:i w:val="0"/>
            <w:color w:val="000000"/>
            <w:sz w:val="22"/>
            <w:szCs w:val="22"/>
            <w:u w:val="none"/>
            <w:rtl w:val="0"/>
          </w:rPr>
          <w:t xml:space="preserve">https://www.ncbi.nlm.nih.gov/pubmed/11604541</w:t>
        </w:r>
      </w:hyperlink>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Calibri" w:cs="Calibri" w:eastAsia="Calibri" w:hAnsi="Calibri"/>
          <w:b w:val="0"/>
          <w:i w:val="0"/>
          <w:color w:val="000000"/>
          <w:sz w:val="22"/>
          <w:szCs w:val="22"/>
        </w:rPr>
      </w:pPr>
      <w:hyperlink r:id="rId100">
        <w:r w:rsidDel="00000000" w:rsidR="00000000" w:rsidRPr="00000000">
          <w:rPr>
            <w:rFonts w:ascii="Calibri" w:cs="Calibri" w:eastAsia="Calibri" w:hAnsi="Calibri"/>
            <w:b w:val="0"/>
            <w:i w:val="0"/>
            <w:color w:val="000000"/>
            <w:sz w:val="22"/>
            <w:szCs w:val="22"/>
            <w:u w:val="none"/>
            <w:rtl w:val="0"/>
          </w:rPr>
          <w:t xml:space="preserve">McGuffin, L. J., Bryson, K., &amp; Jones, D. T. (2000). The PSIPRED protein structure prediction server. </w:t>
        </w:r>
      </w:hyperlink>
      <w:hyperlink r:id="rId101">
        <w:r w:rsidDel="00000000" w:rsidR="00000000" w:rsidRPr="00000000">
          <w:rPr>
            <w:rFonts w:ascii="Calibri" w:cs="Calibri" w:eastAsia="Calibri" w:hAnsi="Calibri"/>
            <w:b w:val="0"/>
            <w:i w:val="1"/>
            <w:color w:val="000000"/>
            <w:sz w:val="22"/>
            <w:szCs w:val="22"/>
            <w:u w:val="none"/>
            <w:rtl w:val="0"/>
          </w:rPr>
          <w:t xml:space="preserve">Bioinformatics </w:t>
        </w:r>
      </w:hyperlink>
      <w:hyperlink r:id="rId102">
        <w:r w:rsidDel="00000000" w:rsidR="00000000" w:rsidRPr="00000000">
          <w:rPr>
            <w:rFonts w:ascii="Calibri" w:cs="Calibri" w:eastAsia="Calibri" w:hAnsi="Calibri"/>
            <w:b w:val="0"/>
            <w:i w:val="0"/>
            <w:color w:val="000000"/>
            <w:sz w:val="22"/>
            <w:szCs w:val="22"/>
            <w:u w:val="none"/>
            <w:rtl w:val="0"/>
          </w:rPr>
          <w:t xml:space="preserve">, </w:t>
        </w:r>
      </w:hyperlink>
      <w:hyperlink r:id="rId103">
        <w:r w:rsidDel="00000000" w:rsidR="00000000" w:rsidRPr="00000000">
          <w:rPr>
            <w:rFonts w:ascii="Calibri" w:cs="Calibri" w:eastAsia="Calibri" w:hAnsi="Calibri"/>
            <w:b w:val="0"/>
            <w:i w:val="1"/>
            <w:color w:val="000000"/>
            <w:sz w:val="22"/>
            <w:szCs w:val="22"/>
            <w:u w:val="none"/>
            <w:rtl w:val="0"/>
          </w:rPr>
          <w:t xml:space="preserve">16</w:t>
        </w:r>
      </w:hyperlink>
      <w:hyperlink r:id="rId104">
        <w:r w:rsidDel="00000000" w:rsidR="00000000" w:rsidRPr="00000000">
          <w:rPr>
            <w:rFonts w:ascii="Calibri" w:cs="Calibri" w:eastAsia="Calibri" w:hAnsi="Calibri"/>
            <w:b w:val="0"/>
            <w:i w:val="0"/>
            <w:color w:val="000000"/>
            <w:sz w:val="22"/>
            <w:szCs w:val="22"/>
            <w:u w:val="none"/>
            <w:rtl w:val="0"/>
          </w:rPr>
          <w:t xml:space="preserve">(4), 404–405. https://doi.org/</w:t>
        </w:r>
      </w:hyperlink>
      <w:hyperlink r:id="rId105">
        <w:r w:rsidDel="00000000" w:rsidR="00000000" w:rsidRPr="00000000">
          <w:rPr>
            <w:rFonts w:ascii="Calibri" w:cs="Calibri" w:eastAsia="Calibri" w:hAnsi="Calibri"/>
            <w:b w:val="0"/>
            <w:i w:val="0"/>
            <w:color w:val="000000"/>
            <w:sz w:val="22"/>
            <w:szCs w:val="22"/>
            <w:u w:val="none"/>
            <w:rtl w:val="0"/>
          </w:rPr>
          <w:t xml:space="preserve">10.1093/bioinformatics/16.4.404</w:t>
        </w:r>
      </w:hyperlink>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Calibri" w:cs="Calibri" w:eastAsia="Calibri" w:hAnsi="Calibri"/>
          <w:b w:val="0"/>
          <w:i w:val="0"/>
          <w:color w:val="000000"/>
          <w:sz w:val="22"/>
          <w:szCs w:val="22"/>
        </w:rPr>
      </w:pPr>
      <w:hyperlink r:id="rId106">
        <w:r w:rsidDel="00000000" w:rsidR="00000000" w:rsidRPr="00000000">
          <w:rPr>
            <w:rFonts w:ascii="Calibri" w:cs="Calibri" w:eastAsia="Calibri" w:hAnsi="Calibri"/>
            <w:b w:val="0"/>
            <w:i w:val="0"/>
            <w:color w:val="000000"/>
            <w:sz w:val="22"/>
            <w:szCs w:val="22"/>
            <w:u w:val="none"/>
            <w:rtl w:val="0"/>
          </w:rPr>
          <w:t xml:space="preserve">Michel, M., Hayat, S., Skwark, M. J., Sander, C., Marks, D. S., &amp; Elofsson, A. (2014). PconsFold: improved contact predictions improve protein models. </w:t>
        </w:r>
      </w:hyperlink>
      <w:hyperlink r:id="rId107">
        <w:r w:rsidDel="00000000" w:rsidR="00000000" w:rsidRPr="00000000">
          <w:rPr>
            <w:rFonts w:ascii="Calibri" w:cs="Calibri" w:eastAsia="Calibri" w:hAnsi="Calibri"/>
            <w:b w:val="0"/>
            <w:i w:val="1"/>
            <w:color w:val="000000"/>
            <w:sz w:val="22"/>
            <w:szCs w:val="22"/>
            <w:u w:val="none"/>
            <w:rtl w:val="0"/>
          </w:rPr>
          <w:t xml:space="preserve">Bioinformatics </w:t>
        </w:r>
      </w:hyperlink>
      <w:hyperlink r:id="rId108">
        <w:r w:rsidDel="00000000" w:rsidR="00000000" w:rsidRPr="00000000">
          <w:rPr>
            <w:rFonts w:ascii="Calibri" w:cs="Calibri" w:eastAsia="Calibri" w:hAnsi="Calibri"/>
            <w:b w:val="0"/>
            <w:i w:val="0"/>
            <w:color w:val="000000"/>
            <w:sz w:val="22"/>
            <w:szCs w:val="22"/>
            <w:u w:val="none"/>
            <w:rtl w:val="0"/>
          </w:rPr>
          <w:t xml:space="preserve">, </w:t>
        </w:r>
      </w:hyperlink>
      <w:hyperlink r:id="rId109">
        <w:r w:rsidDel="00000000" w:rsidR="00000000" w:rsidRPr="00000000">
          <w:rPr>
            <w:rFonts w:ascii="Calibri" w:cs="Calibri" w:eastAsia="Calibri" w:hAnsi="Calibri"/>
            <w:b w:val="1"/>
            <w:i w:val="1"/>
            <w:color w:val="000000"/>
            <w:sz w:val="22"/>
            <w:szCs w:val="22"/>
            <w:u w:val="none"/>
            <w:rtl w:val="0"/>
          </w:rPr>
          <w:t xml:space="preserve">30</w:t>
        </w:r>
      </w:hyperlink>
      <w:hyperlink r:id="rId110">
        <w:r w:rsidDel="00000000" w:rsidR="00000000" w:rsidRPr="00000000">
          <w:rPr>
            <w:rFonts w:ascii="Calibri" w:cs="Calibri" w:eastAsia="Calibri" w:hAnsi="Calibri"/>
            <w:b w:val="0"/>
            <w:i w:val="0"/>
            <w:color w:val="000000"/>
            <w:sz w:val="22"/>
            <w:szCs w:val="22"/>
            <w:u w:val="none"/>
            <w:rtl w:val="0"/>
          </w:rPr>
          <w:t xml:space="preserve">(17), i482–i488. https://doi.org/</w:t>
        </w:r>
      </w:hyperlink>
      <w:hyperlink r:id="rId111">
        <w:r w:rsidDel="00000000" w:rsidR="00000000" w:rsidRPr="00000000">
          <w:rPr>
            <w:rFonts w:ascii="Calibri" w:cs="Calibri" w:eastAsia="Calibri" w:hAnsi="Calibri"/>
            <w:b w:val="0"/>
            <w:i w:val="0"/>
            <w:color w:val="000000"/>
            <w:sz w:val="22"/>
            <w:szCs w:val="22"/>
            <w:u w:val="none"/>
            <w:rtl w:val="0"/>
          </w:rPr>
          <w:t xml:space="preserve">10.1093/bioinformatics/btu458</w:t>
        </w:r>
      </w:hyperlink>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Calibri" w:cs="Calibri" w:eastAsia="Calibri" w:hAnsi="Calibri"/>
          <w:b w:val="0"/>
          <w:i w:val="0"/>
          <w:color w:val="000000"/>
          <w:sz w:val="22"/>
          <w:szCs w:val="22"/>
        </w:rPr>
      </w:pPr>
      <w:hyperlink r:id="rId112">
        <w:r w:rsidDel="00000000" w:rsidR="00000000" w:rsidRPr="00000000">
          <w:rPr>
            <w:rFonts w:ascii="Calibri" w:cs="Calibri" w:eastAsia="Calibri" w:hAnsi="Calibri"/>
            <w:b w:val="0"/>
            <w:i w:val="0"/>
            <w:color w:val="000000"/>
            <w:sz w:val="22"/>
            <w:szCs w:val="22"/>
            <w:u w:val="none"/>
            <w:rtl w:val="0"/>
          </w:rPr>
          <w:t xml:space="preserve">Michel, M., </w:t>
        </w:r>
      </w:hyperlink>
      <w:hyperlink r:id="rId113">
        <w:r w:rsidDel="00000000" w:rsidR="00000000" w:rsidRPr="00000000">
          <w:rPr>
            <w:rFonts w:ascii="Calibri" w:cs="Calibri" w:eastAsia="Calibri" w:hAnsi="Calibri"/>
            <w:rtl w:val="0"/>
          </w:rPr>
          <w:t xml:space="preserve">Menéndez </w:t>
        </w:r>
      </w:hyperlink>
      <w:hyperlink r:id="rId114">
        <w:r w:rsidDel="00000000" w:rsidR="00000000" w:rsidRPr="00000000">
          <w:rPr>
            <w:rFonts w:ascii="Calibri" w:cs="Calibri" w:eastAsia="Calibri" w:hAnsi="Calibri"/>
            <w:b w:val="0"/>
            <w:i w:val="0"/>
            <w:color w:val="000000"/>
            <w:sz w:val="22"/>
            <w:szCs w:val="22"/>
            <w:u w:val="none"/>
            <w:rtl w:val="0"/>
          </w:rPr>
          <w:t xml:space="preserve">Hurtado, D., &amp; Elofsson, A. (2018). PconsC4: fast, accurate, and hassle-free contact predictions. </w:t>
        </w:r>
      </w:hyperlink>
      <w:hyperlink r:id="rId115">
        <w:r w:rsidDel="00000000" w:rsidR="00000000" w:rsidRPr="00000000">
          <w:rPr>
            <w:rFonts w:ascii="Calibri" w:cs="Calibri" w:eastAsia="Calibri" w:hAnsi="Calibri"/>
            <w:b w:val="0"/>
            <w:i w:val="1"/>
            <w:color w:val="000000"/>
            <w:sz w:val="22"/>
            <w:szCs w:val="22"/>
            <w:u w:val="none"/>
            <w:rtl w:val="0"/>
          </w:rPr>
          <w:t xml:space="preserve">Bioinformatics </w:t>
        </w:r>
      </w:hyperlink>
      <w:hyperlink r:id="rId116">
        <w:r w:rsidDel="00000000" w:rsidR="00000000" w:rsidRPr="00000000">
          <w:rPr>
            <w:rFonts w:ascii="Calibri" w:cs="Calibri" w:eastAsia="Calibri" w:hAnsi="Calibri"/>
            <w:b w:val="0"/>
            <w:i w:val="0"/>
            <w:color w:val="000000"/>
            <w:sz w:val="22"/>
            <w:szCs w:val="22"/>
            <w:u w:val="none"/>
            <w:rtl w:val="0"/>
          </w:rPr>
          <w:t xml:space="preserve">. https://doi.org/</w:t>
        </w:r>
      </w:hyperlink>
      <w:hyperlink r:id="rId117">
        <w:r w:rsidDel="00000000" w:rsidR="00000000" w:rsidRPr="00000000">
          <w:rPr>
            <w:rFonts w:ascii="Calibri" w:cs="Calibri" w:eastAsia="Calibri" w:hAnsi="Calibri"/>
            <w:b w:val="0"/>
            <w:i w:val="0"/>
            <w:color w:val="000000"/>
            <w:sz w:val="22"/>
            <w:szCs w:val="22"/>
            <w:u w:val="none"/>
            <w:rtl w:val="0"/>
          </w:rPr>
          <w:t xml:space="preserve">10.1093/bioinformatics/bty1036</w:t>
        </w:r>
      </w:hyperlink>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Calibri" w:cs="Calibri" w:eastAsia="Calibri" w:hAnsi="Calibri"/>
          <w:b w:val="0"/>
          <w:i w:val="0"/>
          <w:color w:val="000000"/>
          <w:sz w:val="22"/>
          <w:szCs w:val="22"/>
        </w:rPr>
      </w:pPr>
      <w:hyperlink r:id="rId118">
        <w:r w:rsidDel="00000000" w:rsidR="00000000" w:rsidRPr="00000000">
          <w:rPr>
            <w:rFonts w:ascii="Calibri" w:cs="Calibri" w:eastAsia="Calibri" w:hAnsi="Calibri"/>
            <w:b w:val="0"/>
            <w:i w:val="0"/>
            <w:color w:val="000000"/>
            <w:sz w:val="22"/>
            <w:szCs w:val="22"/>
            <w:u w:val="none"/>
            <w:rtl w:val="0"/>
          </w:rPr>
          <w:t xml:space="preserve">Michel, M., Menéndez Hurtado, D., Uziela, K., &amp; Elofsson, A. (2017). Large-scale structure prediction by improved contact predictions and model quality assessment. </w:t>
        </w:r>
      </w:hyperlink>
      <w:hyperlink r:id="rId119">
        <w:r w:rsidDel="00000000" w:rsidR="00000000" w:rsidRPr="00000000">
          <w:rPr>
            <w:rFonts w:ascii="Calibri" w:cs="Calibri" w:eastAsia="Calibri" w:hAnsi="Calibri"/>
            <w:b w:val="0"/>
            <w:i w:val="1"/>
            <w:color w:val="000000"/>
            <w:sz w:val="22"/>
            <w:szCs w:val="22"/>
            <w:u w:val="none"/>
            <w:rtl w:val="0"/>
          </w:rPr>
          <w:t xml:space="preserve">Bioinformatics </w:t>
        </w:r>
      </w:hyperlink>
      <w:hyperlink r:id="rId120">
        <w:r w:rsidDel="00000000" w:rsidR="00000000" w:rsidRPr="00000000">
          <w:rPr>
            <w:rFonts w:ascii="Calibri" w:cs="Calibri" w:eastAsia="Calibri" w:hAnsi="Calibri"/>
            <w:b w:val="0"/>
            <w:i w:val="0"/>
            <w:color w:val="000000"/>
            <w:sz w:val="22"/>
            <w:szCs w:val="22"/>
            <w:u w:val="none"/>
            <w:rtl w:val="0"/>
          </w:rPr>
          <w:t xml:space="preserve">,</w:t>
        </w:r>
      </w:hyperlink>
      <w:hyperlink r:id="rId121">
        <w:r w:rsidDel="00000000" w:rsidR="00000000" w:rsidRPr="00000000">
          <w:rPr>
            <w:rFonts w:ascii="Calibri" w:cs="Calibri" w:eastAsia="Calibri" w:hAnsi="Calibri"/>
            <w:b w:val="1"/>
            <w:i w:val="0"/>
            <w:color w:val="000000"/>
            <w:sz w:val="22"/>
            <w:szCs w:val="22"/>
            <w:u w:val="none"/>
            <w:rtl w:val="0"/>
          </w:rPr>
          <w:t xml:space="preserve"> </w:t>
        </w:r>
      </w:hyperlink>
      <w:hyperlink r:id="rId122">
        <w:r w:rsidDel="00000000" w:rsidR="00000000" w:rsidRPr="00000000">
          <w:rPr>
            <w:rFonts w:ascii="Calibri" w:cs="Calibri" w:eastAsia="Calibri" w:hAnsi="Calibri"/>
            <w:b w:val="1"/>
            <w:i w:val="1"/>
            <w:color w:val="000000"/>
            <w:sz w:val="22"/>
            <w:szCs w:val="22"/>
            <w:u w:val="none"/>
            <w:rtl w:val="0"/>
          </w:rPr>
          <w:t xml:space="preserve">33</w:t>
        </w:r>
      </w:hyperlink>
      <w:hyperlink r:id="rId123">
        <w:r w:rsidDel="00000000" w:rsidR="00000000" w:rsidRPr="00000000">
          <w:rPr>
            <w:rFonts w:ascii="Calibri" w:cs="Calibri" w:eastAsia="Calibri" w:hAnsi="Calibri"/>
            <w:b w:val="0"/>
            <w:i w:val="0"/>
            <w:color w:val="000000"/>
            <w:sz w:val="22"/>
            <w:szCs w:val="22"/>
            <w:u w:val="none"/>
            <w:rtl w:val="0"/>
          </w:rPr>
          <w:t xml:space="preserve">(14), i23–i29. https://doi.org/</w:t>
        </w:r>
      </w:hyperlink>
      <w:hyperlink r:id="rId124">
        <w:r w:rsidDel="00000000" w:rsidR="00000000" w:rsidRPr="00000000">
          <w:rPr>
            <w:rFonts w:ascii="Calibri" w:cs="Calibri" w:eastAsia="Calibri" w:hAnsi="Calibri"/>
            <w:b w:val="0"/>
            <w:i w:val="0"/>
            <w:color w:val="000000"/>
            <w:sz w:val="22"/>
            <w:szCs w:val="22"/>
            <w:u w:val="none"/>
            <w:rtl w:val="0"/>
          </w:rPr>
          <w:t xml:space="preserve">10.1093/bioinformatics/btx239</w:t>
        </w:r>
      </w:hyperlink>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Calibri" w:cs="Calibri" w:eastAsia="Calibri" w:hAnsi="Calibri"/>
          <w:b w:val="0"/>
          <w:i w:val="0"/>
          <w:color w:val="000000"/>
          <w:sz w:val="22"/>
          <w:szCs w:val="22"/>
        </w:rPr>
      </w:pPr>
      <w:hyperlink r:id="rId125">
        <w:r w:rsidDel="00000000" w:rsidR="00000000" w:rsidRPr="00000000">
          <w:rPr>
            <w:rFonts w:ascii="Calibri" w:cs="Calibri" w:eastAsia="Calibri" w:hAnsi="Calibri"/>
            <w:b w:val="0"/>
            <w:i w:val="0"/>
            <w:color w:val="000000"/>
            <w:sz w:val="22"/>
            <w:szCs w:val="22"/>
            <w:u w:val="none"/>
            <w:rtl w:val="0"/>
          </w:rPr>
          <w:t xml:space="preserve">Ovchinnikov, S., Park, H., Varghese, N., Huang, P.-S., Pavlopoulos, G. A., Kim, D. E., … Baker, D. (2017). Protein structure determination using metagenome sequence data. </w:t>
        </w:r>
      </w:hyperlink>
      <w:hyperlink r:id="rId126">
        <w:r w:rsidDel="00000000" w:rsidR="00000000" w:rsidRPr="00000000">
          <w:rPr>
            <w:rFonts w:ascii="Calibri" w:cs="Calibri" w:eastAsia="Calibri" w:hAnsi="Calibri"/>
            <w:b w:val="0"/>
            <w:i w:val="1"/>
            <w:color w:val="000000"/>
            <w:sz w:val="22"/>
            <w:szCs w:val="22"/>
            <w:u w:val="none"/>
            <w:rtl w:val="0"/>
          </w:rPr>
          <w:t xml:space="preserve">Science</w:t>
        </w:r>
      </w:hyperlink>
      <w:hyperlink r:id="rId127">
        <w:r w:rsidDel="00000000" w:rsidR="00000000" w:rsidRPr="00000000">
          <w:rPr>
            <w:rFonts w:ascii="Calibri" w:cs="Calibri" w:eastAsia="Calibri" w:hAnsi="Calibri"/>
            <w:b w:val="0"/>
            <w:i w:val="0"/>
            <w:color w:val="000000"/>
            <w:sz w:val="22"/>
            <w:szCs w:val="22"/>
            <w:u w:val="none"/>
            <w:rtl w:val="0"/>
          </w:rPr>
          <w:t xml:space="preserve">,</w:t>
        </w:r>
      </w:hyperlink>
      <w:hyperlink r:id="rId128">
        <w:r w:rsidDel="00000000" w:rsidR="00000000" w:rsidRPr="00000000">
          <w:rPr>
            <w:rFonts w:ascii="Calibri" w:cs="Calibri" w:eastAsia="Calibri" w:hAnsi="Calibri"/>
            <w:b w:val="1"/>
            <w:i w:val="0"/>
            <w:color w:val="000000"/>
            <w:sz w:val="22"/>
            <w:szCs w:val="22"/>
            <w:u w:val="none"/>
            <w:rtl w:val="0"/>
          </w:rPr>
          <w:t xml:space="preserve"> </w:t>
        </w:r>
      </w:hyperlink>
      <w:hyperlink r:id="rId129">
        <w:r w:rsidDel="00000000" w:rsidR="00000000" w:rsidRPr="00000000">
          <w:rPr>
            <w:rFonts w:ascii="Calibri" w:cs="Calibri" w:eastAsia="Calibri" w:hAnsi="Calibri"/>
            <w:b w:val="1"/>
            <w:i w:val="1"/>
            <w:color w:val="000000"/>
            <w:sz w:val="22"/>
            <w:szCs w:val="22"/>
            <w:u w:val="none"/>
            <w:rtl w:val="0"/>
          </w:rPr>
          <w:t xml:space="preserve">355</w:t>
        </w:r>
      </w:hyperlink>
      <w:hyperlink r:id="rId130">
        <w:r w:rsidDel="00000000" w:rsidR="00000000" w:rsidRPr="00000000">
          <w:rPr>
            <w:rFonts w:ascii="Calibri" w:cs="Calibri" w:eastAsia="Calibri" w:hAnsi="Calibri"/>
            <w:b w:val="0"/>
            <w:i w:val="0"/>
            <w:color w:val="000000"/>
            <w:sz w:val="22"/>
            <w:szCs w:val="22"/>
            <w:u w:val="none"/>
            <w:rtl w:val="0"/>
          </w:rPr>
          <w:t xml:space="preserve">(6322), 294–298. https://doi.org/</w:t>
        </w:r>
      </w:hyperlink>
      <w:hyperlink r:id="rId131">
        <w:r w:rsidDel="00000000" w:rsidR="00000000" w:rsidRPr="00000000">
          <w:rPr>
            <w:rFonts w:ascii="Calibri" w:cs="Calibri" w:eastAsia="Calibri" w:hAnsi="Calibri"/>
            <w:b w:val="0"/>
            <w:i w:val="0"/>
            <w:color w:val="000000"/>
            <w:sz w:val="22"/>
            <w:szCs w:val="22"/>
            <w:u w:val="none"/>
            <w:rtl w:val="0"/>
          </w:rPr>
          <w:t xml:space="preserve">10.1126/science.aah4043</w:t>
        </w:r>
      </w:hyperlink>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Calibri" w:cs="Calibri" w:eastAsia="Calibri" w:hAnsi="Calibri"/>
          <w:b w:val="0"/>
          <w:i w:val="0"/>
          <w:color w:val="000000"/>
          <w:sz w:val="22"/>
          <w:szCs w:val="22"/>
        </w:rPr>
      </w:pPr>
      <w:hyperlink r:id="rId132">
        <w:r w:rsidDel="00000000" w:rsidR="00000000" w:rsidRPr="00000000">
          <w:rPr>
            <w:rFonts w:ascii="Calibri" w:cs="Calibri" w:eastAsia="Calibri" w:hAnsi="Calibri"/>
            <w:b w:val="0"/>
            <w:i w:val="0"/>
            <w:color w:val="000000"/>
            <w:sz w:val="22"/>
            <w:szCs w:val="22"/>
            <w:u w:val="none"/>
            <w:rtl w:val="0"/>
          </w:rPr>
          <w:t xml:space="preserve">Pazos, F., Helmer-Citterich, M., Ausiello, G., &amp; Valencia, A. (1997). Correlated mutations contain information about protein-protein interaction. </w:t>
        </w:r>
      </w:hyperlink>
      <w:hyperlink r:id="rId133">
        <w:r w:rsidDel="00000000" w:rsidR="00000000" w:rsidRPr="00000000">
          <w:rPr>
            <w:rFonts w:ascii="Calibri" w:cs="Calibri" w:eastAsia="Calibri" w:hAnsi="Calibri"/>
            <w:b w:val="0"/>
            <w:i w:val="1"/>
            <w:color w:val="000000"/>
            <w:sz w:val="22"/>
            <w:szCs w:val="22"/>
            <w:u w:val="none"/>
            <w:rtl w:val="0"/>
          </w:rPr>
          <w:t xml:space="preserve">Journal of Molecular Biology</w:t>
        </w:r>
      </w:hyperlink>
      <w:hyperlink r:id="rId134">
        <w:r w:rsidDel="00000000" w:rsidR="00000000" w:rsidRPr="00000000">
          <w:rPr>
            <w:rFonts w:ascii="Calibri" w:cs="Calibri" w:eastAsia="Calibri" w:hAnsi="Calibri"/>
            <w:b w:val="0"/>
            <w:i w:val="0"/>
            <w:color w:val="000000"/>
            <w:sz w:val="22"/>
            <w:szCs w:val="22"/>
            <w:u w:val="none"/>
            <w:rtl w:val="0"/>
          </w:rPr>
          <w:t xml:space="preserve">, </w:t>
        </w:r>
      </w:hyperlink>
      <w:hyperlink r:id="rId135">
        <w:r w:rsidDel="00000000" w:rsidR="00000000" w:rsidRPr="00000000">
          <w:rPr>
            <w:rFonts w:ascii="Calibri" w:cs="Calibri" w:eastAsia="Calibri" w:hAnsi="Calibri"/>
            <w:b w:val="1"/>
            <w:i w:val="1"/>
            <w:color w:val="000000"/>
            <w:sz w:val="22"/>
            <w:szCs w:val="22"/>
            <w:u w:val="none"/>
            <w:rtl w:val="0"/>
          </w:rPr>
          <w:t xml:space="preserve">271</w:t>
        </w:r>
      </w:hyperlink>
      <w:hyperlink r:id="rId136">
        <w:r w:rsidDel="00000000" w:rsidR="00000000" w:rsidRPr="00000000">
          <w:rPr>
            <w:rFonts w:ascii="Calibri" w:cs="Calibri" w:eastAsia="Calibri" w:hAnsi="Calibri"/>
            <w:b w:val="0"/>
            <w:i w:val="0"/>
            <w:color w:val="000000"/>
            <w:sz w:val="22"/>
            <w:szCs w:val="22"/>
            <w:u w:val="none"/>
            <w:rtl w:val="0"/>
          </w:rPr>
          <w:t xml:space="preserve">(4), 511–523. https://doi.org/</w:t>
        </w:r>
      </w:hyperlink>
      <w:hyperlink r:id="rId137">
        <w:r w:rsidDel="00000000" w:rsidR="00000000" w:rsidRPr="00000000">
          <w:rPr>
            <w:rFonts w:ascii="Calibri" w:cs="Calibri" w:eastAsia="Calibri" w:hAnsi="Calibri"/>
            <w:b w:val="0"/>
            <w:i w:val="0"/>
            <w:color w:val="000000"/>
            <w:sz w:val="22"/>
            <w:szCs w:val="22"/>
            <w:u w:val="none"/>
            <w:rtl w:val="0"/>
          </w:rPr>
          <w:t xml:space="preserve">10.1006/jmbi.1997.1198</w:t>
        </w:r>
      </w:hyperlink>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Calibri" w:cs="Calibri" w:eastAsia="Calibri" w:hAnsi="Calibri"/>
          <w:b w:val="0"/>
          <w:i w:val="0"/>
          <w:color w:val="000000"/>
          <w:sz w:val="22"/>
          <w:szCs w:val="22"/>
        </w:rPr>
      </w:pPr>
      <w:hyperlink r:id="rId138">
        <w:r w:rsidDel="00000000" w:rsidR="00000000" w:rsidRPr="00000000">
          <w:rPr>
            <w:rFonts w:ascii="Calibri" w:cs="Calibri" w:eastAsia="Calibri" w:hAnsi="Calibri"/>
            <w:b w:val="0"/>
            <w:i w:val="0"/>
            <w:color w:val="000000"/>
            <w:sz w:val="22"/>
            <w:szCs w:val="22"/>
            <w:u w:val="none"/>
            <w:rtl w:val="0"/>
          </w:rPr>
          <w:t xml:space="preserve">Remmert, M., Biegert, A., Hauser, A., &amp; Söding, J. (2011). HHblits: lightning-fast iterative protein sequence searching by HMM-HMM alignment. </w:t>
        </w:r>
      </w:hyperlink>
      <w:hyperlink r:id="rId139">
        <w:r w:rsidDel="00000000" w:rsidR="00000000" w:rsidRPr="00000000">
          <w:rPr>
            <w:rFonts w:ascii="Calibri" w:cs="Calibri" w:eastAsia="Calibri" w:hAnsi="Calibri"/>
            <w:b w:val="0"/>
            <w:i w:val="1"/>
            <w:color w:val="000000"/>
            <w:sz w:val="22"/>
            <w:szCs w:val="22"/>
            <w:u w:val="none"/>
            <w:rtl w:val="0"/>
          </w:rPr>
          <w:t xml:space="preserve">Nature Methods</w:t>
        </w:r>
      </w:hyperlink>
      <w:hyperlink r:id="rId140">
        <w:r w:rsidDel="00000000" w:rsidR="00000000" w:rsidRPr="00000000">
          <w:rPr>
            <w:rFonts w:ascii="Calibri" w:cs="Calibri" w:eastAsia="Calibri" w:hAnsi="Calibri"/>
            <w:b w:val="0"/>
            <w:i w:val="0"/>
            <w:color w:val="000000"/>
            <w:sz w:val="22"/>
            <w:szCs w:val="22"/>
            <w:u w:val="none"/>
            <w:rtl w:val="0"/>
          </w:rPr>
          <w:t xml:space="preserve">, </w:t>
        </w:r>
      </w:hyperlink>
      <w:hyperlink r:id="rId141">
        <w:r w:rsidDel="00000000" w:rsidR="00000000" w:rsidRPr="00000000">
          <w:rPr>
            <w:rFonts w:ascii="Calibri" w:cs="Calibri" w:eastAsia="Calibri" w:hAnsi="Calibri"/>
            <w:b w:val="1"/>
            <w:i w:val="1"/>
            <w:color w:val="000000"/>
            <w:sz w:val="22"/>
            <w:szCs w:val="22"/>
            <w:u w:val="none"/>
            <w:rtl w:val="0"/>
          </w:rPr>
          <w:t xml:space="preserve">9</w:t>
        </w:r>
      </w:hyperlink>
      <w:hyperlink r:id="rId142">
        <w:r w:rsidDel="00000000" w:rsidR="00000000" w:rsidRPr="00000000">
          <w:rPr>
            <w:rFonts w:ascii="Calibri" w:cs="Calibri" w:eastAsia="Calibri" w:hAnsi="Calibri"/>
            <w:b w:val="0"/>
            <w:i w:val="0"/>
            <w:color w:val="000000"/>
            <w:sz w:val="22"/>
            <w:szCs w:val="22"/>
            <w:u w:val="none"/>
            <w:rtl w:val="0"/>
          </w:rPr>
          <w:t xml:space="preserve">(2), 173–175. https://doi.org/</w:t>
        </w:r>
      </w:hyperlink>
      <w:hyperlink r:id="rId143">
        <w:r w:rsidDel="00000000" w:rsidR="00000000" w:rsidRPr="00000000">
          <w:rPr>
            <w:rFonts w:ascii="Calibri" w:cs="Calibri" w:eastAsia="Calibri" w:hAnsi="Calibri"/>
            <w:b w:val="0"/>
            <w:i w:val="0"/>
            <w:color w:val="000000"/>
            <w:sz w:val="22"/>
            <w:szCs w:val="22"/>
            <w:u w:val="none"/>
            <w:rtl w:val="0"/>
          </w:rPr>
          <w:t xml:space="preserve">10.1038/nmeth.1818</w:t>
        </w:r>
      </w:hyperlink>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Calibri" w:cs="Calibri" w:eastAsia="Calibri" w:hAnsi="Calibri"/>
          <w:b w:val="0"/>
          <w:i w:val="0"/>
          <w:color w:val="000000"/>
          <w:sz w:val="22"/>
          <w:szCs w:val="22"/>
        </w:rPr>
      </w:pPr>
      <w:hyperlink r:id="rId144">
        <w:r w:rsidDel="00000000" w:rsidR="00000000" w:rsidRPr="00000000">
          <w:rPr>
            <w:rFonts w:ascii="Calibri" w:cs="Calibri" w:eastAsia="Calibri" w:hAnsi="Calibri"/>
            <w:b w:val="0"/>
            <w:i w:val="0"/>
            <w:color w:val="000000"/>
            <w:sz w:val="22"/>
            <w:szCs w:val="22"/>
            <w:u w:val="none"/>
            <w:rtl w:val="0"/>
          </w:rPr>
          <w:t xml:space="preserve">Uziela, K., Menéndez Hurtado, D., Shu, N., Wallner, B., &amp; Elofsson, A. (2017). ProQ3D: improved model quality assessments using deep learning. </w:t>
        </w:r>
      </w:hyperlink>
      <w:hyperlink r:id="rId145">
        <w:r w:rsidDel="00000000" w:rsidR="00000000" w:rsidRPr="00000000">
          <w:rPr>
            <w:rFonts w:ascii="Calibri" w:cs="Calibri" w:eastAsia="Calibri" w:hAnsi="Calibri"/>
            <w:b w:val="0"/>
            <w:i w:val="1"/>
            <w:color w:val="000000"/>
            <w:sz w:val="22"/>
            <w:szCs w:val="22"/>
            <w:u w:val="none"/>
            <w:rtl w:val="0"/>
          </w:rPr>
          <w:t xml:space="preserve">Bioinformatics </w:t>
        </w:r>
      </w:hyperlink>
      <w:hyperlink r:id="rId146">
        <w:r w:rsidDel="00000000" w:rsidR="00000000" w:rsidRPr="00000000">
          <w:rPr>
            <w:rFonts w:ascii="Calibri" w:cs="Calibri" w:eastAsia="Calibri" w:hAnsi="Calibri"/>
            <w:b w:val="0"/>
            <w:i w:val="0"/>
            <w:color w:val="000000"/>
            <w:sz w:val="22"/>
            <w:szCs w:val="22"/>
            <w:u w:val="none"/>
            <w:rtl w:val="0"/>
          </w:rPr>
          <w:t xml:space="preserve">, </w:t>
        </w:r>
      </w:hyperlink>
      <w:hyperlink r:id="rId147">
        <w:r w:rsidDel="00000000" w:rsidR="00000000" w:rsidRPr="00000000">
          <w:rPr>
            <w:rFonts w:ascii="Calibri" w:cs="Calibri" w:eastAsia="Calibri" w:hAnsi="Calibri"/>
            <w:b w:val="1"/>
            <w:i w:val="1"/>
            <w:color w:val="000000"/>
            <w:sz w:val="22"/>
            <w:szCs w:val="22"/>
            <w:u w:val="none"/>
            <w:rtl w:val="0"/>
          </w:rPr>
          <w:t xml:space="preserve">33</w:t>
        </w:r>
      </w:hyperlink>
      <w:hyperlink r:id="rId148">
        <w:r w:rsidDel="00000000" w:rsidR="00000000" w:rsidRPr="00000000">
          <w:rPr>
            <w:rFonts w:ascii="Calibri" w:cs="Calibri" w:eastAsia="Calibri" w:hAnsi="Calibri"/>
            <w:b w:val="0"/>
            <w:i w:val="0"/>
            <w:color w:val="000000"/>
            <w:sz w:val="22"/>
            <w:szCs w:val="22"/>
            <w:u w:val="none"/>
            <w:rtl w:val="0"/>
          </w:rPr>
          <w:t xml:space="preserve">(10), 1578–1580. https://doi.org/</w:t>
        </w:r>
      </w:hyperlink>
      <w:hyperlink r:id="rId149">
        <w:r w:rsidDel="00000000" w:rsidR="00000000" w:rsidRPr="00000000">
          <w:rPr>
            <w:rFonts w:ascii="Calibri" w:cs="Calibri" w:eastAsia="Calibri" w:hAnsi="Calibri"/>
            <w:b w:val="0"/>
            <w:i w:val="0"/>
            <w:color w:val="000000"/>
            <w:sz w:val="22"/>
            <w:szCs w:val="22"/>
            <w:u w:val="none"/>
            <w:rtl w:val="0"/>
          </w:rPr>
          <w:t xml:space="preserve">10.1093/bioinformatics/btw819</w:t>
        </w:r>
      </w:hyperlink>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Calibri" w:cs="Calibri" w:eastAsia="Calibri" w:hAnsi="Calibri"/>
          <w:b w:val="0"/>
          <w:i w:val="0"/>
          <w:color w:val="000000"/>
          <w:sz w:val="22"/>
          <w:szCs w:val="22"/>
        </w:rPr>
      </w:pPr>
      <w:hyperlink r:id="rId150">
        <w:r w:rsidDel="00000000" w:rsidR="00000000" w:rsidRPr="00000000">
          <w:rPr>
            <w:rFonts w:ascii="Calibri" w:cs="Calibri" w:eastAsia="Calibri" w:hAnsi="Calibri"/>
            <w:b w:val="0"/>
            <w:i w:val="0"/>
            <w:color w:val="000000"/>
            <w:sz w:val="22"/>
            <w:szCs w:val="22"/>
            <w:u w:val="none"/>
            <w:rtl w:val="0"/>
          </w:rPr>
          <w:t xml:space="preserve">Uziela, K., Menéndez Hurtado, D., Shu, N., Wallner, B., &amp; Elofsson, A. (2018). Improved protein model quality assessments by changing the target function. </w:t>
        </w:r>
      </w:hyperlink>
      <w:hyperlink r:id="rId151">
        <w:r w:rsidDel="00000000" w:rsidR="00000000" w:rsidRPr="00000000">
          <w:rPr>
            <w:rFonts w:ascii="Calibri" w:cs="Calibri" w:eastAsia="Calibri" w:hAnsi="Calibri"/>
            <w:b w:val="0"/>
            <w:i w:val="1"/>
            <w:color w:val="000000"/>
            <w:sz w:val="22"/>
            <w:szCs w:val="22"/>
            <w:u w:val="none"/>
            <w:rtl w:val="0"/>
          </w:rPr>
          <w:t xml:space="preserve">Proteins</w:t>
        </w:r>
      </w:hyperlink>
      <w:hyperlink r:id="rId152">
        <w:r w:rsidDel="00000000" w:rsidR="00000000" w:rsidRPr="00000000">
          <w:rPr>
            <w:rFonts w:ascii="Calibri" w:cs="Calibri" w:eastAsia="Calibri" w:hAnsi="Calibri"/>
            <w:b w:val="0"/>
            <w:i w:val="0"/>
            <w:color w:val="000000"/>
            <w:sz w:val="22"/>
            <w:szCs w:val="22"/>
            <w:u w:val="none"/>
            <w:rtl w:val="0"/>
          </w:rPr>
          <w:t xml:space="preserve">, </w:t>
        </w:r>
      </w:hyperlink>
      <w:hyperlink r:id="rId153">
        <w:r w:rsidDel="00000000" w:rsidR="00000000" w:rsidRPr="00000000">
          <w:rPr>
            <w:rFonts w:ascii="Calibri" w:cs="Calibri" w:eastAsia="Calibri" w:hAnsi="Calibri"/>
            <w:b w:val="1"/>
            <w:i w:val="1"/>
            <w:color w:val="000000"/>
            <w:sz w:val="22"/>
            <w:szCs w:val="22"/>
            <w:u w:val="none"/>
            <w:rtl w:val="0"/>
          </w:rPr>
          <w:t xml:space="preserve">86</w:t>
        </w:r>
      </w:hyperlink>
      <w:hyperlink r:id="rId154">
        <w:r w:rsidDel="00000000" w:rsidR="00000000" w:rsidRPr="00000000">
          <w:rPr>
            <w:rFonts w:ascii="Calibri" w:cs="Calibri" w:eastAsia="Calibri" w:hAnsi="Calibri"/>
            <w:b w:val="0"/>
            <w:i w:val="0"/>
            <w:color w:val="000000"/>
            <w:sz w:val="22"/>
            <w:szCs w:val="22"/>
            <w:u w:val="none"/>
            <w:rtl w:val="0"/>
          </w:rPr>
          <w:t xml:space="preserve">(6), 654–663. https://doi.org/</w:t>
        </w:r>
      </w:hyperlink>
      <w:hyperlink r:id="rId155">
        <w:r w:rsidDel="00000000" w:rsidR="00000000" w:rsidRPr="00000000">
          <w:rPr>
            <w:rFonts w:ascii="Calibri" w:cs="Calibri" w:eastAsia="Calibri" w:hAnsi="Calibri"/>
            <w:b w:val="0"/>
            <w:i w:val="0"/>
            <w:color w:val="000000"/>
            <w:sz w:val="22"/>
            <w:szCs w:val="22"/>
            <w:u w:val="none"/>
            <w:rtl w:val="0"/>
          </w:rPr>
          <w:t xml:space="preserve">10.1002/prot.25492</w:t>
        </w:r>
      </w:hyperlink>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220" w:before="0" w:line="276" w:lineRule="auto"/>
        <w:ind w:left="440" w:right="0" w:hanging="440"/>
        <w:jc w:val="left"/>
        <w:rPr>
          <w:rFonts w:ascii="Calibri" w:cs="Calibri" w:eastAsia="Calibri" w:hAnsi="Calibri"/>
        </w:rPr>
      </w:pPr>
      <w:hyperlink r:id="rId156">
        <w:r w:rsidDel="00000000" w:rsidR="00000000" w:rsidRPr="00000000">
          <w:rPr>
            <w:rFonts w:ascii="Calibri" w:cs="Calibri" w:eastAsia="Calibri" w:hAnsi="Calibri"/>
            <w:b w:val="0"/>
            <w:i w:val="0"/>
            <w:color w:val="000000"/>
            <w:sz w:val="22"/>
            <w:szCs w:val="22"/>
            <w:u w:val="none"/>
            <w:rtl w:val="0"/>
          </w:rPr>
          <w:t xml:space="preserve">Zhou, A., Rohou, A., Schep, D. G., Bason, J. V., Montgomery, M. G., Walker, J. E., … Rubinstein, J. L. (2015). Structure and conformational states of the bovine mitochondrial ATP synthase by cryo-EM. </w:t>
        </w:r>
      </w:hyperlink>
      <w:hyperlink r:id="rId157">
        <w:r w:rsidDel="00000000" w:rsidR="00000000" w:rsidRPr="00000000">
          <w:rPr>
            <w:rFonts w:ascii="Calibri" w:cs="Calibri" w:eastAsia="Calibri" w:hAnsi="Calibri"/>
            <w:b w:val="0"/>
            <w:i w:val="1"/>
            <w:color w:val="000000"/>
            <w:sz w:val="22"/>
            <w:szCs w:val="22"/>
            <w:u w:val="none"/>
            <w:rtl w:val="0"/>
          </w:rPr>
          <w:t xml:space="preserve">eLife</w:t>
        </w:r>
      </w:hyperlink>
      <w:hyperlink r:id="rId158">
        <w:r w:rsidDel="00000000" w:rsidR="00000000" w:rsidRPr="00000000">
          <w:rPr>
            <w:rFonts w:ascii="Calibri" w:cs="Calibri" w:eastAsia="Calibri" w:hAnsi="Calibri"/>
            <w:b w:val="0"/>
            <w:i w:val="0"/>
            <w:color w:val="000000"/>
            <w:sz w:val="22"/>
            <w:szCs w:val="22"/>
            <w:u w:val="none"/>
            <w:rtl w:val="0"/>
          </w:rPr>
          <w:t xml:space="preserve">, </w:t>
        </w:r>
      </w:hyperlink>
      <w:hyperlink r:id="rId159">
        <w:r w:rsidDel="00000000" w:rsidR="00000000" w:rsidRPr="00000000">
          <w:rPr>
            <w:rFonts w:ascii="Calibri" w:cs="Calibri" w:eastAsia="Calibri" w:hAnsi="Calibri"/>
            <w:b w:val="1"/>
            <w:i w:val="1"/>
            <w:color w:val="000000"/>
            <w:sz w:val="22"/>
            <w:szCs w:val="22"/>
            <w:u w:val="none"/>
            <w:rtl w:val="0"/>
          </w:rPr>
          <w:t xml:space="preserve">4</w:t>
        </w:r>
      </w:hyperlink>
      <w:hyperlink r:id="rId160">
        <w:r w:rsidDel="00000000" w:rsidR="00000000" w:rsidRPr="00000000">
          <w:rPr>
            <w:rFonts w:ascii="Calibri" w:cs="Calibri" w:eastAsia="Calibri" w:hAnsi="Calibri"/>
            <w:b w:val="0"/>
            <w:i w:val="0"/>
            <w:color w:val="000000"/>
            <w:sz w:val="22"/>
            <w:szCs w:val="22"/>
            <w:u w:val="none"/>
            <w:rtl w:val="0"/>
          </w:rPr>
          <w:t xml:space="preserve">, e10180. https://doi.org/</w:t>
        </w:r>
      </w:hyperlink>
      <w:hyperlink r:id="rId161">
        <w:r w:rsidDel="00000000" w:rsidR="00000000" w:rsidRPr="00000000">
          <w:rPr>
            <w:rFonts w:ascii="Calibri" w:cs="Calibri" w:eastAsia="Calibri" w:hAnsi="Calibri"/>
            <w:b w:val="0"/>
            <w:i w:val="0"/>
            <w:color w:val="000000"/>
            <w:sz w:val="22"/>
            <w:szCs w:val="22"/>
            <w:u w:val="none"/>
            <w:rtl w:val="0"/>
          </w:rPr>
          <w:t xml:space="preserve">10.7554/eLife.10180</w:t>
        </w:r>
      </w:hyperlink>
      <w:r w:rsidDel="00000000" w:rsidR="00000000" w:rsidRPr="00000000">
        <w:rPr>
          <w:rtl w:val="0"/>
        </w:rPr>
      </w:r>
    </w:p>
    <w:sectPr>
      <w:footerReference r:id="rId162"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tDy6ql/jYLL" TargetMode="External"/><Relationship Id="rId42" Type="http://schemas.openxmlformats.org/officeDocument/2006/relationships/hyperlink" Target="https://github.com/bjornwallner/Pcons" TargetMode="External"/><Relationship Id="rId41" Type="http://schemas.openxmlformats.org/officeDocument/2006/relationships/hyperlink" Target="https://paperpile.com/c/tDy6ql/OtAy" TargetMode="External"/><Relationship Id="rId44" Type="http://schemas.openxmlformats.org/officeDocument/2006/relationships/hyperlink" Target="http://bioinf.cs.ucl.ac.uk/psipred_beta/" TargetMode="External"/><Relationship Id="rId43" Type="http://schemas.openxmlformats.org/officeDocument/2006/relationships/hyperlink" Target="https://paperpile.com/c/tDy6ql/r2jd" TargetMode="External"/><Relationship Id="rId46" Type="http://schemas.openxmlformats.org/officeDocument/2006/relationships/hyperlink" Target="https://paperpile.com/c/tDy6ql/PrjY" TargetMode="External"/><Relationship Id="rId45" Type="http://schemas.openxmlformats.org/officeDocument/2006/relationships/hyperlink" Target="http://bioinfadmin.cs.ucl.ac.uk/downloads/psipred/README" TargetMode="External"/><Relationship Id="rId107" Type="http://schemas.openxmlformats.org/officeDocument/2006/relationships/hyperlink" Target="http://paperpile.com/b/tDy6ql/h7YL" TargetMode="External"/><Relationship Id="rId106" Type="http://schemas.openxmlformats.org/officeDocument/2006/relationships/hyperlink" Target="http://paperpile.com/b/tDy6ql/h7YL" TargetMode="External"/><Relationship Id="rId105" Type="http://schemas.openxmlformats.org/officeDocument/2006/relationships/hyperlink" Target="http://dx.doi.org/10.1093/bioinformatics/16.4.404" TargetMode="External"/><Relationship Id="rId104" Type="http://schemas.openxmlformats.org/officeDocument/2006/relationships/hyperlink" Target="http://paperpile.com/b/tDy6ql/r2jd" TargetMode="External"/><Relationship Id="rId109" Type="http://schemas.openxmlformats.org/officeDocument/2006/relationships/hyperlink" Target="http://paperpile.com/b/tDy6ql/h7YL" TargetMode="External"/><Relationship Id="rId108" Type="http://schemas.openxmlformats.org/officeDocument/2006/relationships/hyperlink" Target="http://paperpile.com/b/tDy6ql/h7YL" TargetMode="External"/><Relationship Id="rId48" Type="http://schemas.openxmlformats.org/officeDocument/2006/relationships/hyperlink" Target="https://paperpile.com/c/tDy6ql/HLxX" TargetMode="External"/><Relationship Id="rId47" Type="http://schemas.openxmlformats.org/officeDocument/2006/relationships/hyperlink" Target="https://paperpile.com/c/tDy6ql/HLxX" TargetMode="External"/><Relationship Id="rId49" Type="http://schemas.openxmlformats.org/officeDocument/2006/relationships/hyperlink" Target="https://paperpile.com/c/tDy6ql/HLxX+tMXz+OpYz" TargetMode="External"/><Relationship Id="rId103" Type="http://schemas.openxmlformats.org/officeDocument/2006/relationships/hyperlink" Target="http://paperpile.com/b/tDy6ql/r2jd" TargetMode="External"/><Relationship Id="rId102" Type="http://schemas.openxmlformats.org/officeDocument/2006/relationships/hyperlink" Target="http://paperpile.com/b/tDy6ql/r2jd" TargetMode="External"/><Relationship Id="rId101" Type="http://schemas.openxmlformats.org/officeDocument/2006/relationships/hyperlink" Target="http://paperpile.com/b/tDy6ql/r2jd" TargetMode="External"/><Relationship Id="rId100" Type="http://schemas.openxmlformats.org/officeDocument/2006/relationships/hyperlink" Target="http://paperpile.com/b/tDy6ql/r2jd" TargetMode="External"/><Relationship Id="rId31" Type="http://schemas.openxmlformats.org/officeDocument/2006/relationships/hyperlink" Target="http://sysbio.rnet.missouri.edu/multicom_toolbox/tools.html#license" TargetMode="External"/><Relationship Id="rId30" Type="http://schemas.openxmlformats.org/officeDocument/2006/relationships/hyperlink" Target="https://github.com/ElofssonLab/PconsC4/releases/" TargetMode="External"/><Relationship Id="rId33" Type="http://schemas.openxmlformats.org/officeDocument/2006/relationships/hyperlink" Target="https://github.com/ElofssonLab/Contact_prediction_scripts" TargetMode="External"/><Relationship Id="rId32" Type="http://schemas.openxmlformats.org/officeDocument/2006/relationships/hyperlink" Target="https://github.com/multicom-toolbox/CONFOLD" TargetMode="External"/><Relationship Id="rId35" Type="http://schemas.openxmlformats.org/officeDocument/2006/relationships/hyperlink" Target="https://paperpile.com/c/tDy6ql/h7YL" TargetMode="External"/><Relationship Id="rId34" Type="http://schemas.openxmlformats.org/officeDocument/2006/relationships/hyperlink" Target="https://github.com/ElofssonLab/Contact_prediction_scripts" TargetMode="External"/><Relationship Id="rId37" Type="http://schemas.openxmlformats.org/officeDocument/2006/relationships/hyperlink" Target="http://proq3.bioinfo.se/" TargetMode="External"/><Relationship Id="rId36" Type="http://schemas.openxmlformats.org/officeDocument/2006/relationships/hyperlink" Target="https://paperpile.com/c/tDy6ql/MyqD" TargetMode="External"/><Relationship Id="rId39" Type="http://schemas.openxmlformats.org/officeDocument/2006/relationships/hyperlink" Target="https://bitbucket.org/ElofssonLab/proq3/" TargetMode="External"/><Relationship Id="rId38" Type="http://schemas.openxmlformats.org/officeDocument/2006/relationships/hyperlink" Target="http://proq3.bioinfo.se/" TargetMode="External"/><Relationship Id="rId20" Type="http://schemas.openxmlformats.org/officeDocument/2006/relationships/hyperlink" Target="https://paperpile.com/c/tDy6ql/8yxa+OOb7" TargetMode="External"/><Relationship Id="rId22" Type="http://schemas.openxmlformats.org/officeDocument/2006/relationships/hyperlink" Target="https://paperpile.com/c/tDy6ql/lJPn" TargetMode="External"/><Relationship Id="rId21" Type="http://schemas.openxmlformats.org/officeDocument/2006/relationships/hyperlink" Target="https://paperpile.com/c/tDy6ql/8yxa" TargetMode="External"/><Relationship Id="rId24" Type="http://schemas.openxmlformats.org/officeDocument/2006/relationships/hyperlink" Target="https://paperpile.com/c/tDy6ql/OOb7+akyR" TargetMode="External"/><Relationship Id="rId23" Type="http://schemas.openxmlformats.org/officeDocument/2006/relationships/hyperlink" Target="https://paperpile.com/c/tDy6ql/bDhH" TargetMode="External"/><Relationship Id="rId129" Type="http://schemas.openxmlformats.org/officeDocument/2006/relationships/hyperlink" Target="http://paperpile.com/b/tDy6ql/tMXz" TargetMode="External"/><Relationship Id="rId128" Type="http://schemas.openxmlformats.org/officeDocument/2006/relationships/hyperlink" Target="http://paperpile.com/b/tDy6ql/tMXz" TargetMode="External"/><Relationship Id="rId127" Type="http://schemas.openxmlformats.org/officeDocument/2006/relationships/hyperlink" Target="http://paperpile.com/b/tDy6ql/tMXz" TargetMode="External"/><Relationship Id="rId126" Type="http://schemas.openxmlformats.org/officeDocument/2006/relationships/hyperlink" Target="http://paperpile.com/b/tDy6ql/tMXz" TargetMode="External"/><Relationship Id="rId26" Type="http://schemas.openxmlformats.org/officeDocument/2006/relationships/hyperlink" Target="https://www.uniprot.org/downloads" TargetMode="External"/><Relationship Id="rId121" Type="http://schemas.openxmlformats.org/officeDocument/2006/relationships/hyperlink" Target="http://paperpile.com/b/tDy6ql/OpYz" TargetMode="External"/><Relationship Id="rId25" Type="http://schemas.openxmlformats.org/officeDocument/2006/relationships/hyperlink" Target="http://hmmer.org/documentation.html" TargetMode="External"/><Relationship Id="rId120" Type="http://schemas.openxmlformats.org/officeDocument/2006/relationships/hyperlink" Target="http://paperpile.com/b/tDy6ql/OpYz" TargetMode="External"/><Relationship Id="rId28" Type="http://schemas.openxmlformats.org/officeDocument/2006/relationships/hyperlink" Target="http://gwdu111.gwdg.de/~compbiol/uniclust/2017_10" TargetMode="External"/><Relationship Id="rId27" Type="http://schemas.openxmlformats.org/officeDocument/2006/relationships/hyperlink" Target="https://github.com/soedinglab/hh-suite" TargetMode="External"/><Relationship Id="rId125" Type="http://schemas.openxmlformats.org/officeDocument/2006/relationships/hyperlink" Target="http://paperpile.com/b/tDy6ql/tMXz" TargetMode="External"/><Relationship Id="rId29" Type="http://schemas.openxmlformats.org/officeDocument/2006/relationships/hyperlink" Target="https://pypi.org/project/stockholm_reformat/" TargetMode="External"/><Relationship Id="rId124" Type="http://schemas.openxmlformats.org/officeDocument/2006/relationships/hyperlink" Target="http://dx.doi.org/10.1093/bioinformatics/btx239" TargetMode="External"/><Relationship Id="rId123" Type="http://schemas.openxmlformats.org/officeDocument/2006/relationships/hyperlink" Target="http://paperpile.com/b/tDy6ql/OpYz" TargetMode="External"/><Relationship Id="rId122" Type="http://schemas.openxmlformats.org/officeDocument/2006/relationships/hyperlink" Target="http://paperpile.com/b/tDy6ql/OpYz" TargetMode="External"/><Relationship Id="rId95" Type="http://schemas.openxmlformats.org/officeDocument/2006/relationships/hyperlink" Target="http://paperpile.com/b/tDy6ql/OtAy" TargetMode="External"/><Relationship Id="rId94" Type="http://schemas.openxmlformats.org/officeDocument/2006/relationships/hyperlink" Target="http://paperpile.com/b/tDy6ql/OtAy" TargetMode="External"/><Relationship Id="rId97" Type="http://schemas.openxmlformats.org/officeDocument/2006/relationships/hyperlink" Target="http://paperpile.com/b/tDy6ql/OtAy" TargetMode="External"/><Relationship Id="rId96" Type="http://schemas.openxmlformats.org/officeDocument/2006/relationships/hyperlink" Target="http://paperpile.com/b/tDy6ql/OtAy" TargetMode="External"/><Relationship Id="rId11" Type="http://schemas.openxmlformats.org/officeDocument/2006/relationships/hyperlink" Target="https://paperpile.com/c/tDy6ql/OOb7" TargetMode="External"/><Relationship Id="rId99" Type="http://schemas.openxmlformats.org/officeDocument/2006/relationships/hyperlink" Target="https://www.ncbi.nlm.nih.gov/pubmed/11604541" TargetMode="External"/><Relationship Id="rId10" Type="http://schemas.openxmlformats.org/officeDocument/2006/relationships/hyperlink" Target="https://paperpile.com/c/tDy6ql/OpYz" TargetMode="External"/><Relationship Id="rId98" Type="http://schemas.openxmlformats.org/officeDocument/2006/relationships/hyperlink" Target="http://paperpile.com/b/tDy6ql/OtAy" TargetMode="External"/><Relationship Id="rId13" Type="http://schemas.openxmlformats.org/officeDocument/2006/relationships/hyperlink" Target="https://paperpile.com/c/tDy6ql/OpYz" TargetMode="External"/><Relationship Id="rId12" Type="http://schemas.openxmlformats.org/officeDocument/2006/relationships/hyperlink" Target="https://paperpile.com/c/tDy6ql/lJPn" TargetMode="External"/><Relationship Id="rId91" Type="http://schemas.openxmlformats.org/officeDocument/2006/relationships/hyperlink" Target="http://paperpile.com/b/tDy6ql/H164" TargetMode="External"/><Relationship Id="rId90" Type="http://schemas.openxmlformats.org/officeDocument/2006/relationships/hyperlink" Target="http://paperpile.com/b/tDy6ql/H164" TargetMode="External"/><Relationship Id="rId93" Type="http://schemas.openxmlformats.org/officeDocument/2006/relationships/hyperlink" Target="http://paperpile.com/b/tDy6ql/H164" TargetMode="External"/><Relationship Id="rId92" Type="http://schemas.openxmlformats.org/officeDocument/2006/relationships/hyperlink" Target="http://paperpile.com/b/tDy6ql/H164" TargetMode="External"/><Relationship Id="rId118" Type="http://schemas.openxmlformats.org/officeDocument/2006/relationships/hyperlink" Target="http://paperpile.com/b/tDy6ql/OpYz" TargetMode="External"/><Relationship Id="rId117" Type="http://schemas.openxmlformats.org/officeDocument/2006/relationships/hyperlink" Target="http://dx.doi.org/10.1093/bioinformatics/bty1036" TargetMode="External"/><Relationship Id="rId116" Type="http://schemas.openxmlformats.org/officeDocument/2006/relationships/hyperlink" Target="http://paperpile.com/b/tDy6ql/lJPn" TargetMode="External"/><Relationship Id="rId115" Type="http://schemas.openxmlformats.org/officeDocument/2006/relationships/hyperlink" Target="http://paperpile.com/b/tDy6ql/lJPn" TargetMode="External"/><Relationship Id="rId119" Type="http://schemas.openxmlformats.org/officeDocument/2006/relationships/hyperlink" Target="http://paperpile.com/b/tDy6ql/OpYz" TargetMode="External"/><Relationship Id="rId15" Type="http://schemas.openxmlformats.org/officeDocument/2006/relationships/hyperlink" Target="https://paperpile.com/c/tDy6ql/r2jd" TargetMode="External"/><Relationship Id="rId110" Type="http://schemas.openxmlformats.org/officeDocument/2006/relationships/hyperlink" Target="http://paperpile.com/b/tDy6ql/h7YL" TargetMode="External"/><Relationship Id="rId14" Type="http://schemas.openxmlformats.org/officeDocument/2006/relationships/hyperlink" Target="https://paperpile.com/c/tDy6ql/lJPn" TargetMode="External"/><Relationship Id="rId17" Type="http://schemas.openxmlformats.org/officeDocument/2006/relationships/hyperlink" Target="https://paperpile.com/c/tDy6ql/akyR" TargetMode="External"/><Relationship Id="rId16" Type="http://schemas.openxmlformats.org/officeDocument/2006/relationships/hyperlink" Target="https://paperpile.com/c/tDy6ql/bDhH" TargetMode="External"/><Relationship Id="rId19" Type="http://schemas.openxmlformats.org/officeDocument/2006/relationships/hyperlink" Target="https://paperpile.com/c/tDy6ql/OOb7+akyR" TargetMode="External"/><Relationship Id="rId114" Type="http://schemas.openxmlformats.org/officeDocument/2006/relationships/hyperlink" Target="http://paperpile.com/b/tDy6ql/lJPn" TargetMode="External"/><Relationship Id="rId18" Type="http://schemas.openxmlformats.org/officeDocument/2006/relationships/hyperlink" Target="https://paperpile.com/c/tDy6ql/bDhH" TargetMode="External"/><Relationship Id="rId113" Type="http://schemas.openxmlformats.org/officeDocument/2006/relationships/hyperlink" Target="http://paperpile.com/b/tDy6ql/lJPn" TargetMode="External"/><Relationship Id="rId112" Type="http://schemas.openxmlformats.org/officeDocument/2006/relationships/hyperlink" Target="http://paperpile.com/b/tDy6ql/lJPn" TargetMode="External"/><Relationship Id="rId111" Type="http://schemas.openxmlformats.org/officeDocument/2006/relationships/hyperlink" Target="http://dx.doi.org/10.1093/bioinformatics/btu458" TargetMode="External"/><Relationship Id="rId84" Type="http://schemas.openxmlformats.org/officeDocument/2006/relationships/hyperlink" Target="http://paperpile.com/b/tDy6ql/20bh" TargetMode="External"/><Relationship Id="rId83" Type="http://schemas.openxmlformats.org/officeDocument/2006/relationships/hyperlink" Target="http://paperpile.com/b/tDy6ql/20bh" TargetMode="External"/><Relationship Id="rId86" Type="http://schemas.openxmlformats.org/officeDocument/2006/relationships/hyperlink" Target="http://paperpile.com/b/tDy6ql/20bh" TargetMode="External"/><Relationship Id="rId85" Type="http://schemas.openxmlformats.org/officeDocument/2006/relationships/hyperlink" Target="http://paperpile.com/b/tDy6ql/20bh" TargetMode="External"/><Relationship Id="rId88" Type="http://schemas.openxmlformats.org/officeDocument/2006/relationships/hyperlink" Target="http://dx.doi.org/10.1002/prot.25425" TargetMode="External"/><Relationship Id="rId150" Type="http://schemas.openxmlformats.org/officeDocument/2006/relationships/hyperlink" Target="http://paperpile.com/b/tDy6ql/jYLL" TargetMode="External"/><Relationship Id="rId87" Type="http://schemas.openxmlformats.org/officeDocument/2006/relationships/hyperlink" Target="http://paperpile.com/b/tDy6ql/20bh" TargetMode="External"/><Relationship Id="rId89" Type="http://schemas.openxmlformats.org/officeDocument/2006/relationships/hyperlink" Target="http://paperpile.com/b/tDy6ql/H164" TargetMode="External"/><Relationship Id="rId80" Type="http://schemas.openxmlformats.org/officeDocument/2006/relationships/hyperlink" Target="http://paperpile.com/b/tDy6ql/HLxX" TargetMode="External"/><Relationship Id="rId82" Type="http://schemas.openxmlformats.org/officeDocument/2006/relationships/hyperlink" Target="http://paperpile.com/b/tDy6ql/20bh" TargetMode="External"/><Relationship Id="rId81" Type="http://schemas.openxmlformats.org/officeDocument/2006/relationships/hyperlink" Target="http://dx.doi.org/10.7554/eLife.0343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x.doi.org/10.1093/bioinformatics/btw819" TargetMode="External"/><Relationship Id="rId4" Type="http://schemas.openxmlformats.org/officeDocument/2006/relationships/numbering" Target="numbering.xml"/><Relationship Id="rId148" Type="http://schemas.openxmlformats.org/officeDocument/2006/relationships/hyperlink" Target="http://paperpile.com/b/tDy6ql/MyqD" TargetMode="External"/><Relationship Id="rId9" Type="http://schemas.openxmlformats.org/officeDocument/2006/relationships/hyperlink" Target="https://paperpile.com/c/tDy6ql/XxjY" TargetMode="External"/><Relationship Id="rId143" Type="http://schemas.openxmlformats.org/officeDocument/2006/relationships/hyperlink" Target="http://dx.doi.org/10.1038/nmeth.1818" TargetMode="External"/><Relationship Id="rId142" Type="http://schemas.openxmlformats.org/officeDocument/2006/relationships/hyperlink" Target="http://paperpile.com/b/tDy6ql/akyR" TargetMode="External"/><Relationship Id="rId141" Type="http://schemas.openxmlformats.org/officeDocument/2006/relationships/hyperlink" Target="http://paperpile.com/b/tDy6ql/akyR" TargetMode="External"/><Relationship Id="rId140" Type="http://schemas.openxmlformats.org/officeDocument/2006/relationships/hyperlink" Target="http://paperpile.com/b/tDy6ql/akyR" TargetMode="External"/><Relationship Id="rId5" Type="http://schemas.openxmlformats.org/officeDocument/2006/relationships/styles" Target="styles.xml"/><Relationship Id="rId147" Type="http://schemas.openxmlformats.org/officeDocument/2006/relationships/hyperlink" Target="http://paperpile.com/b/tDy6ql/MyqD" TargetMode="External"/><Relationship Id="rId6" Type="http://schemas.openxmlformats.org/officeDocument/2006/relationships/image" Target="media/image1.png"/><Relationship Id="rId146" Type="http://schemas.openxmlformats.org/officeDocument/2006/relationships/hyperlink" Target="http://paperpile.com/b/tDy6ql/MyqD" TargetMode="External"/><Relationship Id="rId7" Type="http://schemas.openxmlformats.org/officeDocument/2006/relationships/hyperlink" Target="https://paperpile.com/c/tDy6ql/20bh" TargetMode="External"/><Relationship Id="rId145" Type="http://schemas.openxmlformats.org/officeDocument/2006/relationships/hyperlink" Target="http://paperpile.com/b/tDy6ql/MyqD" TargetMode="External"/><Relationship Id="rId8" Type="http://schemas.openxmlformats.org/officeDocument/2006/relationships/hyperlink" Target="https://paperpile.com/c/tDy6ql/PrjY" TargetMode="External"/><Relationship Id="rId144" Type="http://schemas.openxmlformats.org/officeDocument/2006/relationships/hyperlink" Target="http://paperpile.com/b/tDy6ql/MyqD" TargetMode="External"/><Relationship Id="rId73" Type="http://schemas.openxmlformats.org/officeDocument/2006/relationships/hyperlink" Target="http://paperpile.com/b/tDy6ql/bDhH" TargetMode="External"/><Relationship Id="rId72" Type="http://schemas.openxmlformats.org/officeDocument/2006/relationships/hyperlink" Target="http://paperpile.com/b/tDy6ql/bDhH" TargetMode="External"/><Relationship Id="rId75" Type="http://schemas.openxmlformats.org/officeDocument/2006/relationships/hyperlink" Target="http://dx.doi.org/10.1371/journal.pcbi.1002195" TargetMode="External"/><Relationship Id="rId74" Type="http://schemas.openxmlformats.org/officeDocument/2006/relationships/hyperlink" Target="http://paperpile.com/b/tDy6ql/bDhH" TargetMode="External"/><Relationship Id="rId77" Type="http://schemas.openxmlformats.org/officeDocument/2006/relationships/hyperlink" Target="http://paperpile.com/b/tDy6ql/HLxX" TargetMode="External"/><Relationship Id="rId76" Type="http://schemas.openxmlformats.org/officeDocument/2006/relationships/hyperlink" Target="http://paperpile.com/b/tDy6ql/HLxX" TargetMode="External"/><Relationship Id="rId79" Type="http://schemas.openxmlformats.org/officeDocument/2006/relationships/hyperlink" Target="http://paperpile.com/b/tDy6ql/HLxX" TargetMode="External"/><Relationship Id="rId78" Type="http://schemas.openxmlformats.org/officeDocument/2006/relationships/hyperlink" Target="http://paperpile.com/b/tDy6ql/HLxX" TargetMode="External"/><Relationship Id="rId71" Type="http://schemas.openxmlformats.org/officeDocument/2006/relationships/hyperlink" Target="http://paperpile.com/b/tDy6ql/bDhH" TargetMode="External"/><Relationship Id="rId70" Type="http://schemas.openxmlformats.org/officeDocument/2006/relationships/hyperlink" Target="http://paperpile.com/b/tDy6ql/bDhH" TargetMode="External"/><Relationship Id="rId139" Type="http://schemas.openxmlformats.org/officeDocument/2006/relationships/hyperlink" Target="http://paperpile.com/b/tDy6ql/akyR" TargetMode="External"/><Relationship Id="rId138" Type="http://schemas.openxmlformats.org/officeDocument/2006/relationships/hyperlink" Target="http://paperpile.com/b/tDy6ql/akyR" TargetMode="External"/><Relationship Id="rId137" Type="http://schemas.openxmlformats.org/officeDocument/2006/relationships/hyperlink" Target="http://dx.doi.org/10.1006/jmbi.1997.1198" TargetMode="External"/><Relationship Id="rId132" Type="http://schemas.openxmlformats.org/officeDocument/2006/relationships/hyperlink" Target="http://paperpile.com/b/tDy6ql/XxjY" TargetMode="External"/><Relationship Id="rId131" Type="http://schemas.openxmlformats.org/officeDocument/2006/relationships/hyperlink" Target="http://dx.doi.org/10.1126/science.aah4043" TargetMode="External"/><Relationship Id="rId130" Type="http://schemas.openxmlformats.org/officeDocument/2006/relationships/hyperlink" Target="http://paperpile.com/b/tDy6ql/tMXz" TargetMode="External"/><Relationship Id="rId136" Type="http://schemas.openxmlformats.org/officeDocument/2006/relationships/hyperlink" Target="http://paperpile.com/b/tDy6ql/XxjY" TargetMode="External"/><Relationship Id="rId135" Type="http://schemas.openxmlformats.org/officeDocument/2006/relationships/hyperlink" Target="http://paperpile.com/b/tDy6ql/XxjY" TargetMode="External"/><Relationship Id="rId134" Type="http://schemas.openxmlformats.org/officeDocument/2006/relationships/hyperlink" Target="http://paperpile.com/b/tDy6ql/XxjY" TargetMode="External"/><Relationship Id="rId133" Type="http://schemas.openxmlformats.org/officeDocument/2006/relationships/hyperlink" Target="http://paperpile.com/b/tDy6ql/XxjY" TargetMode="External"/><Relationship Id="rId62" Type="http://schemas.openxmlformats.org/officeDocument/2006/relationships/hyperlink" Target="http://paperpile.com/b/tDy6ql/OOb7" TargetMode="External"/><Relationship Id="rId61" Type="http://schemas.openxmlformats.org/officeDocument/2006/relationships/hyperlink" Target="http://paperpile.com/b/tDy6ql/OOb7" TargetMode="External"/><Relationship Id="rId64" Type="http://schemas.openxmlformats.org/officeDocument/2006/relationships/hyperlink" Target="http://paperpile.com/b/tDy6ql/OOb7" TargetMode="External"/><Relationship Id="rId63" Type="http://schemas.openxmlformats.org/officeDocument/2006/relationships/hyperlink" Target="http://paperpile.com/b/tDy6ql/OOb7" TargetMode="External"/><Relationship Id="rId66" Type="http://schemas.openxmlformats.org/officeDocument/2006/relationships/hyperlink" Target="http://paperpile.com/b/tDy6ql/8yxa" TargetMode="External"/><Relationship Id="rId65" Type="http://schemas.openxmlformats.org/officeDocument/2006/relationships/hyperlink" Target="http://dx.doi.org/10.1002/prot.24829" TargetMode="External"/><Relationship Id="rId68" Type="http://schemas.openxmlformats.org/officeDocument/2006/relationships/hyperlink" Target="http://paperpile.com/b/tDy6ql/8yxa" TargetMode="External"/><Relationship Id="rId67" Type="http://schemas.openxmlformats.org/officeDocument/2006/relationships/hyperlink" Target="http://paperpile.com/b/tDy6ql/8yxa" TargetMode="External"/><Relationship Id="rId60" Type="http://schemas.openxmlformats.org/officeDocument/2006/relationships/hyperlink" Target="http://paperpile.com/b/tDy6ql/OOb7" TargetMode="External"/><Relationship Id="rId69" Type="http://schemas.openxmlformats.org/officeDocument/2006/relationships/hyperlink" Target="http://dx.doi.org/10.1007/978-3-642-16712-6_318" TargetMode="External"/><Relationship Id="rId162" Type="http://schemas.openxmlformats.org/officeDocument/2006/relationships/footer" Target="footer1.xml"/><Relationship Id="rId51" Type="http://schemas.openxmlformats.org/officeDocument/2006/relationships/hyperlink" Target="https://paperpile.com/c/tDy6ql/H164" TargetMode="External"/><Relationship Id="rId50" Type="http://schemas.openxmlformats.org/officeDocument/2006/relationships/hyperlink" Target="https://paperpile.com/c/tDy6ql/cRsv" TargetMode="External"/><Relationship Id="rId53" Type="http://schemas.openxmlformats.org/officeDocument/2006/relationships/hyperlink" Target="http://paperpile.com/b/tDy6ql/PrjY" TargetMode="External"/><Relationship Id="rId52" Type="http://schemas.openxmlformats.org/officeDocument/2006/relationships/hyperlink" Target="http://paperpile.com/b/tDy6ql/PrjY" TargetMode="External"/><Relationship Id="rId55" Type="http://schemas.openxmlformats.org/officeDocument/2006/relationships/hyperlink" Target="http://paperpile.com/b/tDy6ql/PrjY" TargetMode="External"/><Relationship Id="rId161" Type="http://schemas.openxmlformats.org/officeDocument/2006/relationships/hyperlink" Target="http://dx.doi.org/10.7554/eLife.10180" TargetMode="External"/><Relationship Id="rId54" Type="http://schemas.openxmlformats.org/officeDocument/2006/relationships/hyperlink" Target="http://paperpile.com/b/tDy6ql/PrjY" TargetMode="External"/><Relationship Id="rId160" Type="http://schemas.openxmlformats.org/officeDocument/2006/relationships/hyperlink" Target="http://paperpile.com/b/tDy6ql/cRsv" TargetMode="External"/><Relationship Id="rId57" Type="http://schemas.openxmlformats.org/officeDocument/2006/relationships/hyperlink" Target="http://paperpile.com/b/tDy6ql/PrjY" TargetMode="External"/><Relationship Id="rId56" Type="http://schemas.openxmlformats.org/officeDocument/2006/relationships/hyperlink" Target="http://paperpile.com/b/tDy6ql/PrjY" TargetMode="External"/><Relationship Id="rId159" Type="http://schemas.openxmlformats.org/officeDocument/2006/relationships/hyperlink" Target="http://paperpile.com/b/tDy6ql/cRsv" TargetMode="External"/><Relationship Id="rId59" Type="http://schemas.openxmlformats.org/officeDocument/2006/relationships/hyperlink" Target="http://paperpile.com/b/tDy6ql/OOb7" TargetMode="External"/><Relationship Id="rId154" Type="http://schemas.openxmlformats.org/officeDocument/2006/relationships/hyperlink" Target="http://paperpile.com/b/tDy6ql/jYLL" TargetMode="External"/><Relationship Id="rId58" Type="http://schemas.openxmlformats.org/officeDocument/2006/relationships/hyperlink" Target="http://dx.doi.org/10.1002/prot.25423" TargetMode="External"/><Relationship Id="rId153" Type="http://schemas.openxmlformats.org/officeDocument/2006/relationships/hyperlink" Target="http://paperpile.com/b/tDy6ql/jYLL" TargetMode="External"/><Relationship Id="rId152" Type="http://schemas.openxmlformats.org/officeDocument/2006/relationships/hyperlink" Target="http://paperpile.com/b/tDy6ql/jYLL" TargetMode="External"/><Relationship Id="rId151" Type="http://schemas.openxmlformats.org/officeDocument/2006/relationships/hyperlink" Target="http://paperpile.com/b/tDy6ql/jYLL" TargetMode="External"/><Relationship Id="rId158" Type="http://schemas.openxmlformats.org/officeDocument/2006/relationships/hyperlink" Target="http://paperpile.com/b/tDy6ql/cRsv" TargetMode="External"/><Relationship Id="rId157" Type="http://schemas.openxmlformats.org/officeDocument/2006/relationships/hyperlink" Target="http://paperpile.com/b/tDy6ql/cRsv" TargetMode="External"/><Relationship Id="rId156" Type="http://schemas.openxmlformats.org/officeDocument/2006/relationships/hyperlink" Target="http://paperpile.com/b/tDy6ql/cRsv" TargetMode="External"/><Relationship Id="rId155" Type="http://schemas.openxmlformats.org/officeDocument/2006/relationships/hyperlink" Target="http://dx.doi.org/10.1002/prot.254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