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324" w:rsidRDefault="00647441">
      <w:pPr>
        <w:spacing w:before="200" w:line="480" w:lineRule="auto"/>
        <w:jc w:val="both"/>
        <w:rPr>
          <w:b/>
          <w:sz w:val="24"/>
          <w:szCs w:val="24"/>
        </w:rPr>
      </w:pPr>
      <w:r>
        <w:rPr>
          <w:b/>
          <w:sz w:val="24"/>
          <w:szCs w:val="24"/>
        </w:rPr>
        <w:t>Accurate contact-based modelling of repeat proteins predicts the structure of new repeats protein families.</w:t>
      </w:r>
    </w:p>
    <w:p w:rsidR="00351324" w:rsidRDefault="00351324">
      <w:pPr>
        <w:spacing w:before="200" w:line="480" w:lineRule="auto"/>
        <w:jc w:val="both"/>
        <w:rPr>
          <w:b/>
          <w:sz w:val="24"/>
          <w:szCs w:val="24"/>
        </w:rPr>
      </w:pPr>
    </w:p>
    <w:p w:rsidR="00351324" w:rsidRDefault="00647441">
      <w:pPr>
        <w:spacing w:before="200" w:line="480" w:lineRule="auto"/>
        <w:jc w:val="both"/>
        <w:rPr>
          <w:ins w:id="0" w:author="Claudio Bassot" w:date="2021-02-18T17:03:00Z"/>
          <w:sz w:val="24"/>
          <w:szCs w:val="24"/>
          <w:vertAlign w:val="superscript"/>
        </w:rPr>
      </w:pPr>
      <w:r>
        <w:rPr>
          <w:sz w:val="24"/>
          <w:szCs w:val="24"/>
        </w:rPr>
        <w:t>Claudio Bassot</w:t>
      </w:r>
      <w:ins w:id="1" w:author="Claudio Bassot" w:date="2021-02-18T17:02:00Z">
        <w:r w:rsidR="0016379A">
          <w:rPr>
            <w:sz w:val="24"/>
            <w:szCs w:val="24"/>
            <w:vertAlign w:val="superscript"/>
          </w:rPr>
          <w:t>1</w:t>
        </w:r>
        <w:proofErr w:type="gramStart"/>
        <w:r w:rsidR="0016379A">
          <w:rPr>
            <w:sz w:val="24"/>
            <w:szCs w:val="24"/>
            <w:vertAlign w:val="superscript"/>
          </w:rPr>
          <w:t>,2</w:t>
        </w:r>
      </w:ins>
      <w:proofErr w:type="gramEnd"/>
      <w:del w:id="2" w:author="Claudio Bassot" w:date="2021-02-18T17:03:00Z">
        <w:r w:rsidDel="0016379A">
          <w:rPr>
            <w:sz w:val="24"/>
            <w:szCs w:val="24"/>
            <w:vertAlign w:val="superscript"/>
          </w:rPr>
          <w:delText>*</w:delText>
        </w:r>
      </w:del>
      <w:r>
        <w:rPr>
          <w:sz w:val="24"/>
          <w:szCs w:val="24"/>
        </w:rPr>
        <w:t xml:space="preserve"> and Arne Elofsson</w:t>
      </w:r>
      <w:ins w:id="3" w:author="Claudio Bassot" w:date="2021-02-18T17:03:00Z">
        <w:r w:rsidR="0016379A">
          <w:rPr>
            <w:sz w:val="24"/>
            <w:szCs w:val="24"/>
            <w:vertAlign w:val="superscript"/>
          </w:rPr>
          <w:t>1,2</w:t>
        </w:r>
      </w:ins>
      <w:r>
        <w:rPr>
          <w:sz w:val="24"/>
          <w:szCs w:val="24"/>
          <w:vertAlign w:val="superscript"/>
        </w:rPr>
        <w:t>*</w:t>
      </w:r>
    </w:p>
    <w:p w:rsidR="0016379A" w:rsidRDefault="0016379A">
      <w:pPr>
        <w:spacing w:before="200" w:line="240" w:lineRule="auto"/>
        <w:jc w:val="both"/>
        <w:rPr>
          <w:ins w:id="4" w:author="Claudio Bassot" w:date="2021-02-18T17:04:00Z"/>
          <w:color w:val="000000"/>
        </w:rPr>
        <w:pPrChange w:id="5" w:author="Claudio Bassot" w:date="2021-02-18T17:04:00Z">
          <w:pPr>
            <w:spacing w:before="200" w:line="480" w:lineRule="auto"/>
            <w:jc w:val="both"/>
          </w:pPr>
        </w:pPrChange>
      </w:pPr>
      <w:proofErr w:type="gramStart"/>
      <w:ins w:id="6" w:author="Claudio Bassot" w:date="2021-02-18T17:04:00Z">
        <w:r>
          <w:rPr>
            <w:sz w:val="24"/>
            <w:szCs w:val="24"/>
            <w:vertAlign w:val="superscript"/>
          </w:rPr>
          <w:t>1</w:t>
        </w:r>
        <w:proofErr w:type="gramEnd"/>
        <w:r>
          <w:rPr>
            <w:sz w:val="24"/>
            <w:szCs w:val="24"/>
            <w:vertAlign w:val="superscript"/>
          </w:rPr>
          <w:t xml:space="preserve"> </w:t>
        </w:r>
        <w:r>
          <w:rPr>
            <w:color w:val="000000"/>
          </w:rPr>
          <w:t xml:space="preserve">Science for Life Laboratory, </w:t>
        </w:r>
        <w:proofErr w:type="spellStart"/>
        <w:r>
          <w:rPr>
            <w:color w:val="000000"/>
          </w:rPr>
          <w:t>Solna</w:t>
        </w:r>
        <w:proofErr w:type="spellEnd"/>
        <w:r>
          <w:rPr>
            <w:color w:val="000000"/>
          </w:rPr>
          <w:t>, Sweden</w:t>
        </w:r>
      </w:ins>
    </w:p>
    <w:p w:rsidR="0016379A" w:rsidRDefault="0016379A">
      <w:pPr>
        <w:spacing w:before="200" w:line="240" w:lineRule="auto"/>
        <w:jc w:val="both"/>
        <w:rPr>
          <w:ins w:id="7" w:author="Claudio Bassot" w:date="2021-02-18T17:04:00Z"/>
          <w:color w:val="000000"/>
        </w:rPr>
        <w:pPrChange w:id="8" w:author="Claudio Bassot" w:date="2021-02-18T17:04:00Z">
          <w:pPr>
            <w:spacing w:before="200" w:line="480" w:lineRule="auto"/>
            <w:jc w:val="both"/>
          </w:pPr>
        </w:pPrChange>
      </w:pPr>
      <w:proofErr w:type="gramStart"/>
      <w:ins w:id="9" w:author="Claudio Bassot" w:date="2021-02-18T17:04:00Z">
        <w:r>
          <w:rPr>
            <w:sz w:val="24"/>
            <w:szCs w:val="24"/>
            <w:vertAlign w:val="superscript"/>
          </w:rPr>
          <w:t>2</w:t>
        </w:r>
        <w:proofErr w:type="gramEnd"/>
        <w:r>
          <w:rPr>
            <w:color w:val="000000"/>
          </w:rPr>
          <w:t> Dep. of Biochemistry and Biophysics, Stockholm University, Stockholm, Sweden</w:t>
        </w:r>
      </w:ins>
    </w:p>
    <w:p w:rsidR="0016379A" w:rsidRDefault="0016379A">
      <w:pPr>
        <w:spacing w:before="200" w:line="480" w:lineRule="auto"/>
        <w:jc w:val="both"/>
        <w:rPr>
          <w:sz w:val="24"/>
          <w:szCs w:val="24"/>
        </w:rPr>
      </w:pPr>
    </w:p>
    <w:p w:rsidR="00351324" w:rsidRDefault="0016379A">
      <w:pPr>
        <w:spacing w:before="200" w:line="480" w:lineRule="auto"/>
        <w:jc w:val="both"/>
        <w:rPr>
          <w:sz w:val="24"/>
          <w:szCs w:val="24"/>
        </w:rPr>
      </w:pPr>
      <w:ins w:id="10" w:author="Claudio Bassot" w:date="2021-02-18T17:05:00Z">
        <w:r>
          <w:rPr>
            <w:color w:val="000000"/>
          </w:rPr>
          <w:t>*</w:t>
        </w:r>
        <w:r>
          <w:rPr>
            <w:rFonts w:ascii="Calibri" w:hAnsi="Calibri" w:cs="Calibri"/>
            <w:color w:val="000000"/>
          </w:rPr>
          <w:t>arne@bioinfo.se</w:t>
        </w:r>
      </w:ins>
    </w:p>
    <w:p w:rsidR="00351324" w:rsidDel="0016379A" w:rsidRDefault="00647441">
      <w:pPr>
        <w:spacing w:before="200" w:line="480" w:lineRule="auto"/>
        <w:jc w:val="both"/>
        <w:rPr>
          <w:del w:id="11" w:author="Claudio Bassot" w:date="2021-02-18T17:05:00Z"/>
          <w:b/>
          <w:sz w:val="24"/>
          <w:szCs w:val="24"/>
        </w:rPr>
      </w:pPr>
      <w:del w:id="12" w:author="Claudio Bassot" w:date="2021-02-18T17:05:00Z">
        <w:r w:rsidDel="0016379A">
          <w:rPr>
            <w:sz w:val="24"/>
            <w:szCs w:val="24"/>
            <w:vertAlign w:val="superscript"/>
          </w:rPr>
          <w:delText xml:space="preserve">* </w:delText>
        </w:r>
        <w:r w:rsidDel="0016379A">
          <w:rPr>
            <w:sz w:val="24"/>
            <w:szCs w:val="24"/>
          </w:rPr>
          <w:delText>Science for Life Laboratory and Dep of Biochemistry and Biophysics, Stockholm University.</w:delText>
        </w:r>
      </w:del>
    </w:p>
    <w:p w:rsidR="00351324" w:rsidRDefault="00647441">
      <w:pPr>
        <w:spacing w:before="200" w:line="480" w:lineRule="auto"/>
        <w:jc w:val="both"/>
        <w:rPr>
          <w:b/>
          <w:sz w:val="24"/>
          <w:szCs w:val="24"/>
        </w:rPr>
      </w:pPr>
      <w:r>
        <w:rPr>
          <w:b/>
          <w:sz w:val="24"/>
          <w:szCs w:val="24"/>
        </w:rPr>
        <w:t xml:space="preserve">Abstract </w:t>
      </w:r>
    </w:p>
    <w:p w:rsidR="00351324" w:rsidRDefault="00647441">
      <w:pPr>
        <w:spacing w:before="200" w:line="480" w:lineRule="auto"/>
        <w:pPrChange w:id="13" w:author="Claudio Bassot" w:date="2021-02-18T17:06:00Z">
          <w:pPr>
            <w:spacing w:before="200" w:line="480" w:lineRule="auto"/>
            <w:jc w:val="both"/>
          </w:pPr>
        </w:pPrChange>
      </w:pPr>
      <w:r>
        <w:t xml:space="preserve">Repeat proteins are abundant in eukaryotic proteomes. They are involved in many eukaryotic specific functions, including </w:t>
      </w:r>
      <w:proofErr w:type="spellStart"/>
      <w:r>
        <w:t>signalling</w:t>
      </w:r>
      <w:proofErr w:type="spellEnd"/>
      <w:r>
        <w:t xml:space="preserve">. For many of these proteins, the structure is not known, as they are difficult to </w:t>
      </w:r>
      <w:proofErr w:type="spellStart"/>
      <w:r>
        <w:t>crystallise</w:t>
      </w:r>
      <w:proofErr w:type="spellEnd"/>
      <w:r>
        <w:t>. Today, using direct coupling analysis and deep learning it is often possible to predict a protein’s structure. However, the unique sequence features present in repeat proteins have been a challenge to use direct coupling analysis for predicting contacts. Here, we show that deep learning-based methods (</w:t>
      </w:r>
      <w:proofErr w:type="spellStart"/>
      <w:r>
        <w:t>trRosetta</w:t>
      </w:r>
      <w:proofErr w:type="spellEnd"/>
      <w:r>
        <w:t xml:space="preserve">, </w:t>
      </w:r>
      <w:proofErr w:type="spellStart"/>
      <w:r>
        <w:t>DeepMetaPsicov</w:t>
      </w:r>
      <w:proofErr w:type="spellEnd"/>
      <w:r>
        <w:t xml:space="preserve"> (DMP) </w:t>
      </w:r>
      <w:proofErr w:type="gramStart"/>
      <w:r>
        <w:t>and  PconsC4</w:t>
      </w:r>
      <w:proofErr w:type="gramEnd"/>
      <w:r>
        <w:t xml:space="preserve">) overcomes this problem and can  predict intra- and inter-unit contacts in repeat proteins. In a benchmark dataset of 815 repeat proteins, about 90% can be correctly modelled. Further, among 48 PFAM families lacking a protein structure, we produce models of forty-one families with estimated high accuracy. </w:t>
      </w:r>
    </w:p>
    <w:p w:rsidR="00351324" w:rsidRDefault="00647441">
      <w:pPr>
        <w:spacing w:before="200" w:line="480" w:lineRule="auto"/>
        <w:jc w:val="both"/>
        <w:rPr>
          <w:b/>
          <w:sz w:val="24"/>
          <w:szCs w:val="24"/>
        </w:rPr>
      </w:pPr>
      <w:r>
        <w:rPr>
          <w:b/>
          <w:sz w:val="24"/>
          <w:szCs w:val="24"/>
        </w:rPr>
        <w:t xml:space="preserve">Author Summary </w:t>
      </w:r>
    </w:p>
    <w:p w:rsidR="00351324" w:rsidRDefault="00647441">
      <w:pPr>
        <w:spacing w:before="200" w:line="480" w:lineRule="auto"/>
        <w:jc w:val="both"/>
      </w:pPr>
      <w:r>
        <w:lastRenderedPageBreak/>
        <w:t xml:space="preserve">Repeat proteins are widespread among organisms and particularly abundant in eukaryotic proteomes. Their primary sequence presents repetition in the amino acid sequences that origin structures with repeated folds/domains. Although the repeated units often can be </w:t>
      </w:r>
      <w:proofErr w:type="spellStart"/>
      <w:r>
        <w:t>recognised</w:t>
      </w:r>
      <w:proofErr w:type="spellEnd"/>
      <w:r>
        <w:t xml:space="preserve"> from the sequence alone, often structural information is missing. Here, we used contact prediction for predicting the structure of repeats protein directly from their primary sequences. We benchmark the methods on a dataset comprehensive of all the known repeated structures. We evaluate the contact predictions and the obtained models for different classes of repeat proteins. Further, we develop and benchmark a quality assessment (QA) method specific for repeat proteins. Finally, we used the prediction pipeline for all PFAM repeat families without resolved structures and found that forty-one of them could be modelled with high accuracy.</w:t>
      </w:r>
    </w:p>
    <w:p w:rsidR="00351324" w:rsidRDefault="00351324">
      <w:pPr>
        <w:spacing w:before="200" w:line="480" w:lineRule="auto"/>
        <w:jc w:val="both"/>
      </w:pPr>
    </w:p>
    <w:p w:rsidR="00351324" w:rsidRDefault="00647441">
      <w:pPr>
        <w:spacing w:before="200" w:line="480" w:lineRule="auto"/>
        <w:jc w:val="both"/>
        <w:rPr>
          <w:b/>
          <w:sz w:val="24"/>
          <w:szCs w:val="24"/>
        </w:rPr>
      </w:pPr>
      <w:r>
        <w:rPr>
          <w:b/>
          <w:sz w:val="24"/>
          <w:szCs w:val="24"/>
        </w:rPr>
        <w:t>Introduction</w:t>
      </w:r>
    </w:p>
    <w:p w:rsidR="00351324" w:rsidRDefault="00647441">
      <w:pPr>
        <w:spacing w:before="200" w:line="480" w:lineRule="auto"/>
        <w:jc w:val="both"/>
        <w:rPr>
          <w:color w:val="1C1E29"/>
        </w:rPr>
      </w:pPr>
      <w:r>
        <w:rPr>
          <w:color w:val="1C1E29"/>
        </w:rPr>
        <w:t xml:space="preserve">Repeat proteins contain periodic units in the primary sequence that are likely the result of duplication events at the genetic level </w:t>
      </w:r>
      <w:hyperlink r:id="rId6">
        <w:r>
          <w:rPr>
            <w:color w:val="000000"/>
          </w:rPr>
          <w:t>[1]</w:t>
        </w:r>
      </w:hyperlink>
      <w:r>
        <w:rPr>
          <w:color w:val="1C1E29"/>
        </w:rPr>
        <w:t xml:space="preserve">. Repeat proteins emerge through replication slippage </w:t>
      </w:r>
      <w:hyperlink r:id="rId7">
        <w:r>
          <w:rPr>
            <w:color w:val="000000"/>
          </w:rPr>
          <w:t>[2]</w:t>
        </w:r>
      </w:hyperlink>
      <w:r>
        <w:rPr>
          <w:color w:val="1C1E29"/>
        </w:rPr>
        <w:t xml:space="preserve"> and double-strand break repair </w:t>
      </w:r>
      <w:hyperlink r:id="rId8">
        <w:r>
          <w:rPr>
            <w:color w:val="000000"/>
          </w:rPr>
          <w:t>[3]</w:t>
        </w:r>
      </w:hyperlink>
      <w:r>
        <w:rPr>
          <w:color w:val="1C1E29"/>
        </w:rPr>
        <w:t xml:space="preserve">. This protein class is present in all genomes but is more frequent in eukaryotic organisms </w:t>
      </w:r>
      <w:hyperlink r:id="rId9">
        <w:r>
          <w:rPr>
            <w:color w:val="000000"/>
          </w:rPr>
          <w:t>[4–6]</w:t>
        </w:r>
      </w:hyperlink>
      <w:r>
        <w:rPr>
          <w:color w:val="1C1E29"/>
        </w:rPr>
        <w:t xml:space="preserve">  where they are involved in a wide range of functions </w:t>
      </w:r>
      <w:hyperlink r:id="rId10">
        <w:r>
          <w:rPr>
            <w:color w:val="000000"/>
          </w:rPr>
          <w:t>[7]</w:t>
        </w:r>
      </w:hyperlink>
      <w:r>
        <w:rPr>
          <w:color w:val="1C1E29"/>
        </w:rPr>
        <w:t xml:space="preserve">. In particular, due to their extended structures, repeat proteins often behave as molecular scaffolds in protein </w:t>
      </w:r>
      <w:proofErr w:type="spellStart"/>
      <w:r>
        <w:rPr>
          <w:color w:val="1C1E29"/>
        </w:rPr>
        <w:t>signalling</w:t>
      </w:r>
      <w:proofErr w:type="spellEnd"/>
      <w:r>
        <w:rPr>
          <w:color w:val="1C1E29"/>
        </w:rPr>
        <w:t xml:space="preserve"> or for protein complexes as WD40 domain </w:t>
      </w:r>
      <w:hyperlink r:id="rId11">
        <w:r>
          <w:rPr>
            <w:color w:val="000000"/>
          </w:rPr>
          <w:t>[8]</w:t>
        </w:r>
      </w:hyperlink>
      <w:r>
        <w:rPr>
          <w:color w:val="1C1E29"/>
        </w:rPr>
        <w:t xml:space="preserve">, or ankyrin repeats </w:t>
      </w:r>
      <w:hyperlink r:id="rId12">
        <w:r>
          <w:rPr>
            <w:color w:val="000000"/>
          </w:rPr>
          <w:t>[9,10]</w:t>
        </w:r>
      </w:hyperlink>
      <w:r>
        <w:rPr>
          <w:color w:val="1C1E29"/>
        </w:rPr>
        <w:t xml:space="preserve">. Repeat proteins are usually conserved among orthologs </w:t>
      </w:r>
      <w:hyperlink r:id="rId13">
        <w:r>
          <w:rPr>
            <w:color w:val="000000"/>
          </w:rPr>
          <w:t>[4,11]</w:t>
        </w:r>
      </w:hyperlink>
      <w:r>
        <w:rPr>
          <w:color w:val="1C1E29"/>
        </w:rPr>
        <w:t xml:space="preserve"> while exhibiting a more accelerated evolution and divergence among paralogs </w:t>
      </w:r>
      <w:hyperlink r:id="rId14">
        <w:r>
          <w:rPr>
            <w:color w:val="000000"/>
          </w:rPr>
          <w:t>[11]</w:t>
        </w:r>
      </w:hyperlink>
      <w:r>
        <w:rPr>
          <w:color w:val="1C1E29"/>
        </w:rPr>
        <w:t xml:space="preserve">.  </w:t>
      </w:r>
    </w:p>
    <w:p w:rsidR="00351324" w:rsidRDefault="00647441">
      <w:pPr>
        <w:spacing w:before="200" w:line="480" w:lineRule="auto"/>
        <w:jc w:val="both"/>
        <w:rPr>
          <w:color w:val="1C1E29"/>
        </w:rPr>
      </w:pPr>
      <w:r>
        <w:rPr>
          <w:color w:val="1C1E29"/>
        </w:rPr>
        <w:t xml:space="preserve">A classification of repeat proteins was proposed by </w:t>
      </w:r>
      <w:proofErr w:type="spellStart"/>
      <w:r>
        <w:rPr>
          <w:color w:val="1C1E29"/>
        </w:rPr>
        <w:t>Kajava</w:t>
      </w:r>
      <w:proofErr w:type="spellEnd"/>
      <w:r>
        <w:rPr>
          <w:color w:val="1C1E29"/>
        </w:rPr>
        <w:t xml:space="preserve"> </w:t>
      </w:r>
      <w:hyperlink r:id="rId15">
        <w:r>
          <w:rPr>
            <w:color w:val="000000"/>
          </w:rPr>
          <w:t>[12,13]</w:t>
        </w:r>
      </w:hyperlink>
      <w:r>
        <w:rPr>
          <w:color w:val="1C1E29"/>
        </w:rPr>
        <w:t xml:space="preserve"> based on the length of the repeat units and the tertiary structure of the repeat units. According to </w:t>
      </w:r>
      <w:proofErr w:type="spellStart"/>
      <w:r>
        <w:rPr>
          <w:color w:val="1C1E29"/>
        </w:rPr>
        <w:t>Kajava’s</w:t>
      </w:r>
      <w:proofErr w:type="spellEnd"/>
      <w:r>
        <w:rPr>
          <w:color w:val="1C1E29"/>
        </w:rPr>
        <w:t xml:space="preserve"> classification, there are five classes of repeat proteins. However, in this study, we ignore class I and II because there are no available structures for class I, and class II structures are folded in a coiled-coil </w:t>
      </w:r>
      <w:r>
        <w:rPr>
          <w:color w:val="1C1E29"/>
        </w:rPr>
        <w:lastRenderedPageBreak/>
        <w:t>structure possible to predict using other methods. Moreover, the extreme amino acid compositional bias of many of these proteins makes it difficult to identify the coevolving residues in these two classes.</w:t>
      </w:r>
    </w:p>
    <w:p w:rsidR="00351324" w:rsidRDefault="00647441">
      <w:pPr>
        <w:spacing w:before="200" w:line="480" w:lineRule="auto"/>
        <w:jc w:val="both"/>
        <w:rPr>
          <w:color w:val="1C1E29"/>
        </w:rPr>
      </w:pPr>
      <w:r>
        <w:rPr>
          <w:color w:val="1C1E29"/>
        </w:rPr>
        <w:t xml:space="preserve">The dataset used in our study contains three classes of proteins divided into 20 subclasses by their secondary structure, according to </w:t>
      </w:r>
      <w:proofErr w:type="spellStart"/>
      <w:r>
        <w:rPr>
          <w:color w:val="1C1E29"/>
        </w:rPr>
        <w:t>RepeatsDB</w:t>
      </w:r>
      <w:proofErr w:type="spellEnd"/>
      <w:r>
        <w:rPr>
          <w:color w:val="1C1E29"/>
        </w:rPr>
        <w:t xml:space="preserve"> </w:t>
      </w:r>
      <w:hyperlink r:id="rId16">
        <w:r>
          <w:rPr>
            <w:color w:val="000000"/>
          </w:rPr>
          <w:t>[14]</w:t>
        </w:r>
      </w:hyperlink>
      <w:r>
        <w:rPr>
          <w:color w:val="1C1E29"/>
        </w:rPr>
        <w:t>, Fig</w:t>
      </w:r>
      <w:del w:id="14" w:author="Claudio Bassot" w:date="2021-02-18T17:06:00Z">
        <w:r w:rsidDel="0016379A">
          <w:rPr>
            <w:color w:val="1C1E29"/>
          </w:rPr>
          <w:delText>ure</w:delText>
        </w:r>
      </w:del>
      <w:r>
        <w:rPr>
          <w:color w:val="1C1E29"/>
        </w:rPr>
        <w:t xml:space="preserve"> 1. The three types are; class III extended repeats (e.g. ɑ and β solenoids); class IV closed repeats structures (e.g. TIM and β barrels and β-propeller), and class V where the units appear as separate domains on a string. Further, class V the repeat units are longer than in the other classes.</w:t>
      </w:r>
    </w:p>
    <w:p w:rsidR="00351324" w:rsidRDefault="00647441">
      <w:pPr>
        <w:spacing w:before="200" w:line="480" w:lineRule="auto"/>
        <w:jc w:val="both"/>
        <w:rPr>
          <w:strike/>
          <w:color w:val="FF0000"/>
        </w:rPr>
      </w:pPr>
      <w:r>
        <w:rPr>
          <w:color w:val="1C1E29"/>
        </w:rPr>
        <w:t xml:space="preserve">The solenoid structures (subclasses III.1, III.2 III.3) dominate Class III </w:t>
      </w:r>
      <w:hyperlink r:id="rId17">
        <w:r>
          <w:rPr>
            <w:color w:val="000000"/>
          </w:rPr>
          <w:t>[13]</w:t>
        </w:r>
      </w:hyperlink>
      <w:r>
        <w:rPr>
          <w:color w:val="1C1E29"/>
        </w:rPr>
        <w:t xml:space="preserve">, and these proteins contain a wide </w:t>
      </w:r>
      <w:r>
        <w:t>range of repeated units (from 4 to 38), Fig</w:t>
      </w:r>
      <w:del w:id="15" w:author="Claudio Bassot" w:date="2021-02-18T17:07:00Z">
        <w:r w:rsidDel="0016379A">
          <w:delText>ure</w:delText>
        </w:r>
      </w:del>
      <w:r>
        <w:t xml:space="preserve"> 1. The length of the individual unit is also quite variable (from 10 to 50 residues) </w:t>
      </w:r>
      <w:hyperlink r:id="rId18">
        <w:r>
          <w:rPr>
            <w:color w:val="000000"/>
          </w:rPr>
          <w:t>[14]</w:t>
        </w:r>
      </w:hyperlink>
      <w:r>
        <w:t xml:space="preserve">, </w:t>
      </w:r>
      <w:r>
        <w:rPr>
          <w:color w:val="1C1E29"/>
        </w:rPr>
        <w:t xml:space="preserve">with β-solenoids having significantly shorter repeats compared with α and α/β solenoid </w:t>
      </w:r>
      <w:hyperlink r:id="rId19">
        <w:r>
          <w:rPr>
            <w:color w:val="000000"/>
          </w:rPr>
          <w:t>[13]</w:t>
        </w:r>
      </w:hyperlink>
      <w:r>
        <w:rPr>
          <w:color w:val="1C1E29"/>
        </w:rPr>
        <w:t>.</w:t>
      </w:r>
    </w:p>
    <w:p w:rsidR="00351324" w:rsidRDefault="00647441">
      <w:pPr>
        <w:spacing w:before="200" w:line="480" w:lineRule="auto"/>
        <w:jc w:val="both"/>
      </w:pPr>
      <w:r>
        <w:t xml:space="preserve">Members of class IV are constrained in variability by the closed fold. Indeed, despite ten subclasses of different units, the number of units varies between 3 and 16, and proteins with more than ten repeat units are rare. Even in this class, the length of the repeats units varies between 10 to 50 residues </w:t>
      </w:r>
      <w:hyperlink r:id="rId20">
        <w:r>
          <w:rPr>
            <w:color w:val="000000"/>
          </w:rPr>
          <w:t>[13]</w:t>
        </w:r>
      </w:hyperlink>
      <w:r>
        <w:t xml:space="preserve">. Finally, class V proteins are made up of the extended repeat units, often longer than 40 residues </w:t>
      </w:r>
      <w:hyperlink r:id="rId21">
        <w:r>
          <w:rPr>
            <w:color w:val="000000"/>
          </w:rPr>
          <w:t>[14]</w:t>
        </w:r>
      </w:hyperlink>
      <w:r>
        <w:t>. Each unit folds into proper domains, and they only have few inter-unit contacts.</w:t>
      </w:r>
    </w:p>
    <w:p w:rsidR="00351324" w:rsidRDefault="00647441">
      <w:pPr>
        <w:spacing w:before="200" w:line="480" w:lineRule="auto"/>
        <w:jc w:val="both"/>
      </w:pPr>
      <w:r>
        <w:t xml:space="preserve">Many repeat protein families lack a resolved structure.  For these protein families, residue-residue contact prediction is the best method to obtain structural information </w:t>
      </w:r>
      <w:hyperlink r:id="rId22">
        <w:r>
          <w:rPr>
            <w:color w:val="000000"/>
          </w:rPr>
          <w:t>[15]</w:t>
        </w:r>
      </w:hyperlink>
      <w:r>
        <w:t xml:space="preserve">. Contact prediction methods use residue-residue co-evolution from multiple sequence alignment and identify the residues’ evolutionary constraints imposed by the tertiary protein structure </w:t>
      </w:r>
      <w:hyperlink r:id="rId23">
        <w:r>
          <w:rPr>
            <w:color w:val="000000"/>
          </w:rPr>
          <w:t>[16]</w:t>
        </w:r>
      </w:hyperlink>
      <w:r>
        <w:t xml:space="preserve">. Nevertheless, repeat proteins are a difficult target for contact prediction; the internal symmetry introduces artefacts in the contact map at a distance corresponding to the repeated units </w:t>
      </w:r>
      <w:hyperlink r:id="rId24">
        <w:r>
          <w:rPr>
            <w:color w:val="000000"/>
          </w:rPr>
          <w:t>[17]</w:t>
        </w:r>
      </w:hyperlink>
      <w:r>
        <w:t xml:space="preserve">. </w:t>
      </w:r>
    </w:p>
    <w:p w:rsidR="00351324" w:rsidRDefault="00647441">
      <w:pPr>
        <w:spacing w:before="200" w:line="480" w:lineRule="auto"/>
        <w:jc w:val="both"/>
      </w:pPr>
      <w:r>
        <w:lastRenderedPageBreak/>
        <w:t xml:space="preserve">Here, we benchmark the deep-learning-based contacts prediction programs PconsC4 </w:t>
      </w:r>
      <w:hyperlink r:id="rId25">
        <w:r>
          <w:rPr>
            <w:color w:val="000000"/>
          </w:rPr>
          <w:t>[18]</w:t>
        </w:r>
      </w:hyperlink>
      <w:r>
        <w:t xml:space="preserve"> </w:t>
      </w:r>
      <w:proofErr w:type="spellStart"/>
      <w:r>
        <w:t>trRosetta</w:t>
      </w:r>
      <w:proofErr w:type="spellEnd"/>
      <w:r>
        <w:t xml:space="preserve"> </w:t>
      </w:r>
      <w:hyperlink r:id="rId26">
        <w:r>
          <w:rPr>
            <w:color w:val="000000"/>
          </w:rPr>
          <w:t>[19]</w:t>
        </w:r>
      </w:hyperlink>
      <w:r>
        <w:t xml:space="preserve">, </w:t>
      </w:r>
      <w:proofErr w:type="spellStart"/>
      <w:r>
        <w:t>DeepMetaPsicov</w:t>
      </w:r>
      <w:proofErr w:type="spellEnd"/>
      <w:r>
        <w:t xml:space="preserve"> </w:t>
      </w:r>
      <w:hyperlink r:id="rId27">
        <w:r>
          <w:rPr>
            <w:color w:val="000000"/>
          </w:rPr>
          <w:t>[20]</w:t>
        </w:r>
      </w:hyperlink>
      <w:r>
        <w:t xml:space="preserve"> against the </w:t>
      </w:r>
      <w:proofErr w:type="spellStart"/>
      <w:r>
        <w:t>GaussDCA</w:t>
      </w:r>
      <w:proofErr w:type="spellEnd"/>
      <w:r>
        <w:t xml:space="preserve"> </w:t>
      </w:r>
      <w:hyperlink r:id="rId28">
        <w:r>
          <w:rPr>
            <w:color w:val="000000"/>
          </w:rPr>
          <w:t>[21]</w:t>
        </w:r>
      </w:hyperlink>
      <w:r>
        <w:t xml:space="preserve"> on a comprehensive dataset generated from </w:t>
      </w:r>
      <w:proofErr w:type="spellStart"/>
      <w:r>
        <w:t>RepeatsDB</w:t>
      </w:r>
      <w:proofErr w:type="spellEnd"/>
      <w:r>
        <w:t xml:space="preserve"> </w:t>
      </w:r>
      <w:hyperlink r:id="rId29">
        <w:r>
          <w:rPr>
            <w:color w:val="000000"/>
          </w:rPr>
          <w:t>[14]</w:t>
        </w:r>
      </w:hyperlink>
      <w:r>
        <w:t>. The predicted contacts were then used as constraints to generate protein mode</w:t>
      </w:r>
      <w:r>
        <w:rPr>
          <w:highlight w:val="white"/>
        </w:rPr>
        <w:t xml:space="preserve">ls. The model quality was evaluated, combining the quality assessment scores from  </w:t>
      </w:r>
      <w:proofErr w:type="spellStart"/>
      <w:r>
        <w:rPr>
          <w:highlight w:val="white"/>
        </w:rPr>
        <w:t>Pcons</w:t>
      </w:r>
      <w:proofErr w:type="spellEnd"/>
      <w:r>
        <w:rPr>
          <w:highlight w:val="white"/>
        </w:rPr>
        <w:t xml:space="preserve"> </w:t>
      </w:r>
      <w:hyperlink r:id="rId30">
        <w:r>
          <w:rPr>
            <w:color w:val="000000"/>
            <w:highlight w:val="white"/>
          </w:rPr>
          <w:t>[22]</w:t>
        </w:r>
      </w:hyperlink>
      <w:r>
        <w:rPr>
          <w:highlight w:val="white"/>
        </w:rPr>
        <w:t xml:space="preserve"> and </w:t>
      </w:r>
      <w:proofErr w:type="spellStart"/>
      <w:r>
        <w:rPr>
          <w:highlight w:val="white"/>
        </w:rPr>
        <w:t>QmeanDisCo</w:t>
      </w:r>
      <w:proofErr w:type="spellEnd"/>
      <w:r>
        <w:rPr>
          <w:highlight w:val="white"/>
        </w:rPr>
        <w:t xml:space="preserve"> </w:t>
      </w:r>
      <w:hyperlink r:id="rId31">
        <w:r>
          <w:rPr>
            <w:color w:val="000000"/>
            <w:highlight w:val="white"/>
          </w:rPr>
          <w:t>[23]</w:t>
        </w:r>
      </w:hyperlink>
      <w:r>
        <w:rPr>
          <w:highlight w:val="white"/>
        </w:rPr>
        <w:t xml:space="preserve"> through a random forest regression. Base</w:t>
      </w:r>
      <w:r>
        <w:t>d on the benchmark, we propose models for the protein structures of PFAM protein families missing resolved structures.</w:t>
      </w:r>
    </w:p>
    <w:p w:rsidR="00351324" w:rsidRDefault="00351324">
      <w:pPr>
        <w:spacing w:before="200" w:line="480" w:lineRule="auto"/>
        <w:jc w:val="center"/>
      </w:pPr>
    </w:p>
    <w:p w:rsidR="00351324" w:rsidRDefault="00351324">
      <w:pPr>
        <w:spacing w:before="200" w:line="480" w:lineRule="auto"/>
        <w:jc w:val="center"/>
      </w:pPr>
    </w:p>
    <w:p w:rsidR="00351324" w:rsidRDefault="00647441">
      <w:pPr>
        <w:spacing w:before="200" w:line="480" w:lineRule="auto"/>
        <w:jc w:val="both"/>
        <w:rPr>
          <w:b/>
          <w:sz w:val="24"/>
          <w:szCs w:val="24"/>
        </w:rPr>
      </w:pPr>
      <w:r>
        <w:rPr>
          <w:b/>
          <w:sz w:val="24"/>
          <w:szCs w:val="24"/>
        </w:rPr>
        <w:t>Results and Discussion</w:t>
      </w:r>
    </w:p>
    <w:p w:rsidR="00351324" w:rsidRDefault="00647441">
      <w:pPr>
        <w:spacing w:before="200" w:line="480" w:lineRule="auto"/>
        <w:jc w:val="both"/>
        <w:rPr>
          <w:b/>
        </w:rPr>
      </w:pPr>
      <w:r>
        <w:rPr>
          <w:b/>
        </w:rPr>
        <w:t>General contact prediction analysis in repeat proteins</w:t>
      </w:r>
    </w:p>
    <w:p w:rsidR="00351324" w:rsidRDefault="00647441">
      <w:pPr>
        <w:spacing w:before="200" w:line="480" w:lineRule="auto"/>
        <w:jc w:val="both"/>
      </w:pPr>
      <w:r>
        <w:t xml:space="preserve">To assess the quality of the contacts predictions among repeat protein classes, we generate a dataset of proteins using the reviewed entries of </w:t>
      </w:r>
      <w:proofErr w:type="spellStart"/>
      <w:r>
        <w:t>RepeatsDB</w:t>
      </w:r>
      <w:proofErr w:type="spellEnd"/>
      <w:r>
        <w:t xml:space="preserve"> </w:t>
      </w:r>
      <w:hyperlink r:id="rId32">
        <w:r>
          <w:rPr>
            <w:color w:val="000000"/>
          </w:rPr>
          <w:t>[14]</w:t>
        </w:r>
      </w:hyperlink>
      <w:r>
        <w:t xml:space="preserve"> and then clustered at 40% sequence identity. For each repeats region in the dataset, we also extracted a representative repeat unit and a pair of repeats, obtaining in this way three datasets: </w:t>
      </w:r>
      <w:proofErr w:type="spellStart"/>
      <w:r>
        <w:t>i</w:t>
      </w:r>
      <w:proofErr w:type="spellEnd"/>
      <w:r>
        <w:t>) a single unit datasets; ii) a double unit datasets; iii) complete repeat region datasets.</w:t>
      </w:r>
    </w:p>
    <w:p w:rsidR="00351324" w:rsidRDefault="00647441">
      <w:pPr>
        <w:spacing w:before="200" w:line="480" w:lineRule="auto"/>
        <w:jc w:val="both"/>
      </w:pPr>
      <w:r>
        <w:t xml:space="preserve">For all the three sets, multiple sequence alignments (MSA) and secondary structure predictions were generated. Subsequently using the MSA as input for </w:t>
      </w:r>
      <w:proofErr w:type="spellStart"/>
      <w:r>
        <w:t>trRosetta</w:t>
      </w:r>
      <w:proofErr w:type="spellEnd"/>
      <w:r>
        <w:t xml:space="preserve">, PconsC4, </w:t>
      </w:r>
      <w:proofErr w:type="spellStart"/>
      <w:r>
        <w:t>DeepMetaPsicov</w:t>
      </w:r>
      <w:proofErr w:type="spellEnd"/>
      <w:r>
        <w:t xml:space="preserve">, and </w:t>
      </w:r>
      <w:proofErr w:type="spellStart"/>
      <w:r>
        <w:t>GaussDCA</w:t>
      </w:r>
      <w:proofErr w:type="spellEnd"/>
      <w:r>
        <w:t xml:space="preserve"> contacts were predicted for each family. The performance of the contact predictions was then evaluated for each subclass separately. As expected, the most recent method, </w:t>
      </w:r>
      <w:proofErr w:type="spellStart"/>
      <w:r>
        <w:t>trRosetta</w:t>
      </w:r>
      <w:proofErr w:type="spellEnd"/>
      <w:r>
        <w:t xml:space="preserve"> outperforms older deep learning methods such as </w:t>
      </w:r>
      <w:proofErr w:type="spellStart"/>
      <w:r>
        <w:t>DeepMetaPsicov</w:t>
      </w:r>
      <w:proofErr w:type="spellEnd"/>
      <w:r>
        <w:t xml:space="preserve"> and PconsC4 and a simple DCA method as </w:t>
      </w:r>
      <w:proofErr w:type="spellStart"/>
      <w:r>
        <w:t>GaussDCA</w:t>
      </w:r>
      <w:proofErr w:type="spellEnd"/>
      <w:r>
        <w:t xml:space="preserve">. In particular, </w:t>
      </w:r>
      <w:proofErr w:type="spellStart"/>
      <w:r>
        <w:t>trRosetta</w:t>
      </w:r>
      <w:proofErr w:type="spellEnd"/>
      <w:r>
        <w:t xml:space="preserve"> compared with the second-best method, </w:t>
      </w:r>
      <w:proofErr w:type="spellStart"/>
      <w:r>
        <w:t>DeepMetaPsicov</w:t>
      </w:r>
      <w:proofErr w:type="spellEnd"/>
      <w:r>
        <w:t xml:space="preserve"> shows a better consistency among the classes, Fig</w:t>
      </w:r>
      <w:del w:id="16" w:author="Claudio Bassot" w:date="2021-02-18T17:07:00Z">
        <w:r w:rsidDel="0016379A">
          <w:delText>ure</w:delText>
        </w:r>
      </w:del>
      <w:r>
        <w:t xml:space="preserve"> 2. </w:t>
      </w:r>
    </w:p>
    <w:p w:rsidR="00351324" w:rsidRDefault="00647441">
      <w:pPr>
        <w:spacing w:before="200" w:line="480" w:lineRule="auto"/>
        <w:jc w:val="both"/>
      </w:pPr>
      <w:r>
        <w:lastRenderedPageBreak/>
        <w:t xml:space="preserve">Here, it should be remembered that </w:t>
      </w:r>
      <w:proofErr w:type="spellStart"/>
      <w:r>
        <w:t>trRosetta</w:t>
      </w:r>
      <w:proofErr w:type="spellEnd"/>
      <w:r>
        <w:t xml:space="preserve">, PconsC4 and </w:t>
      </w:r>
      <w:proofErr w:type="spellStart"/>
      <w:r>
        <w:t>DeepMetaPsicov</w:t>
      </w:r>
      <w:proofErr w:type="spellEnd"/>
      <w:r>
        <w:t xml:space="preserve">, in addition to other information, use DCA predictions as an input and then learn to </w:t>
      </w:r>
      <w:proofErr w:type="spellStart"/>
      <w:r>
        <w:t>recognise</w:t>
      </w:r>
      <w:proofErr w:type="spellEnd"/>
      <w:r>
        <w:t xml:space="preserve"> specific patterns </w:t>
      </w:r>
      <w:hyperlink r:id="rId33">
        <w:r>
          <w:rPr>
            <w:color w:val="000000"/>
          </w:rPr>
          <w:t>[18]</w:t>
        </w:r>
      </w:hyperlink>
      <w:r>
        <w:t>. Therefore, artefacts present in the DCA predictions might propagate into these methods.</w:t>
      </w:r>
    </w:p>
    <w:p w:rsidR="00351324" w:rsidRDefault="00647441">
      <w:pPr>
        <w:spacing w:before="200" w:line="480" w:lineRule="auto"/>
        <w:jc w:val="both"/>
        <w:rPr>
          <w:i/>
          <w:highlight w:val="yellow"/>
        </w:rPr>
      </w:pPr>
      <w:r>
        <w:t xml:space="preserve">In general, for PconsC4, </w:t>
      </w:r>
      <w:proofErr w:type="spellStart"/>
      <w:r>
        <w:t>DeepMetaPsicov</w:t>
      </w:r>
      <w:proofErr w:type="spellEnd"/>
      <w:r>
        <w:t xml:space="preserve">, and </w:t>
      </w:r>
      <w:proofErr w:type="spellStart"/>
      <w:r>
        <w:t>GaussDCA</w:t>
      </w:r>
      <w:proofErr w:type="spellEnd"/>
      <w:r>
        <w:t xml:space="preserve"> the predictions for the full-length regions give better results than when splitting the proteins into smaller units, </w:t>
      </w:r>
      <w:del w:id="17" w:author="Claudio Bassot" w:date="2021-02-18T17:08:00Z">
        <w:r w:rsidDel="0016379A">
          <w:delText xml:space="preserve">Figure </w:delText>
        </w:r>
      </w:del>
      <w:r>
        <w:t>S1</w:t>
      </w:r>
      <w:ins w:id="18" w:author="Claudio Bassot" w:date="2021-02-18T17:08:00Z">
        <w:r w:rsidR="0016379A">
          <w:t xml:space="preserve"> Fig</w:t>
        </w:r>
      </w:ins>
      <w:r>
        <w:t xml:space="preserve">. In class V, which is composed of larger units, entire domains, forming repeats of the </w:t>
      </w:r>
      <w:r>
        <w:rPr>
          <w:i/>
        </w:rPr>
        <w:t>“beads on a string</w:t>
      </w:r>
      <w:r>
        <w:t xml:space="preserve">” type, the splitting in units sometimes helps to reach better contact predictions, as discussed later. On the contrary for </w:t>
      </w:r>
      <w:proofErr w:type="spellStart"/>
      <w:r>
        <w:t>trRosetta</w:t>
      </w:r>
      <w:proofErr w:type="spellEnd"/>
      <w:r>
        <w:t xml:space="preserve">, the three classes predictions show more consistent results, despite a larger variability when only a single unit </w:t>
      </w:r>
      <w:proofErr w:type="gramStart"/>
      <w:r>
        <w:t>was used</w:t>
      </w:r>
      <w:proofErr w:type="gramEnd"/>
      <w:r>
        <w:t>, Fig</w:t>
      </w:r>
      <w:del w:id="19" w:author="Claudio Bassot" w:date="2021-02-18T17:08:00Z">
        <w:r w:rsidDel="0016379A">
          <w:delText>ure</w:delText>
        </w:r>
      </w:del>
      <w:r>
        <w:t xml:space="preserve"> 3.</w:t>
      </w:r>
    </w:p>
    <w:p w:rsidR="00351324" w:rsidRDefault="00647441">
      <w:pPr>
        <w:spacing w:before="200" w:line="480" w:lineRule="auto"/>
        <w:jc w:val="both"/>
      </w:pPr>
      <w:r>
        <w:t>In Fig</w:t>
      </w:r>
      <w:del w:id="20" w:author="Claudio Bassot" w:date="2021-02-18T17:08:00Z">
        <w:r w:rsidDel="0016379A">
          <w:delText>ure</w:delText>
        </w:r>
      </w:del>
      <w:r>
        <w:t xml:space="preserve"> 4, selected contact maps </w:t>
      </w:r>
      <w:proofErr w:type="gramStart"/>
      <w:r>
        <w:t>are shown</w:t>
      </w:r>
      <w:proofErr w:type="gramEnd"/>
      <w:r>
        <w:t xml:space="preserve"> as examples. The </w:t>
      </w:r>
      <w:proofErr w:type="spellStart"/>
      <w:r>
        <w:t>GaussDCA</w:t>
      </w:r>
      <w:proofErr w:type="spellEnd"/>
      <w:r>
        <w:t xml:space="preserve"> predictions contain periodic artefacts of wrong predictions (red dots) forming diagonal lines, occurring between equivalent positions in the repeat unit. PconsC4, </w:t>
      </w:r>
      <w:proofErr w:type="spellStart"/>
      <w:r>
        <w:t>DeepMetaPsicov</w:t>
      </w:r>
      <w:proofErr w:type="spellEnd"/>
      <w:r>
        <w:t xml:space="preserve">, </w:t>
      </w:r>
      <w:proofErr w:type="spellStart"/>
      <w:r>
        <w:t>trRosetta</w:t>
      </w:r>
      <w:proofErr w:type="spellEnd"/>
      <w:r>
        <w:t xml:space="preserve"> appear efficient in removing the artefacts seen in </w:t>
      </w:r>
      <w:proofErr w:type="spellStart"/>
      <w:r>
        <w:t>GaussDCA</w:t>
      </w:r>
      <w:proofErr w:type="spellEnd"/>
      <w:r>
        <w:t xml:space="preserve">. Here, it can be noted that there is only limited overlap between our repeat protein set and the training set of PconsC4 and </w:t>
      </w:r>
      <w:proofErr w:type="spellStart"/>
      <w:r>
        <w:t>DeepMetaPsicov</w:t>
      </w:r>
      <w:proofErr w:type="spellEnd"/>
      <w:r>
        <w:t>, 25 out of 2856 and 29 out of 3456 proteins are identical respectively. Further, the accuracy for the shared proteins does not show a higher precision than the other proteins</w:t>
      </w:r>
      <w:proofErr w:type="gramStart"/>
      <w:r>
        <w:t>,  Figure</w:t>
      </w:r>
      <w:proofErr w:type="gramEnd"/>
      <w:r>
        <w:t xml:space="preserve"> S2. </w:t>
      </w:r>
      <w:proofErr w:type="spellStart"/>
      <w:r>
        <w:t>trRosetta</w:t>
      </w:r>
      <w:proofErr w:type="spellEnd"/>
      <w:r>
        <w:t xml:space="preserve"> instead has a much bigger training set of 15,051 proteins </w:t>
      </w:r>
      <w:hyperlink r:id="rId34">
        <w:r>
          <w:rPr>
            <w:color w:val="000000"/>
          </w:rPr>
          <w:t>[19]</w:t>
        </w:r>
      </w:hyperlink>
      <w:r>
        <w:t xml:space="preserve">. To our best knowledge, the IDs of the proteins are not available and in this case, we </w:t>
      </w:r>
      <w:proofErr w:type="spellStart"/>
      <w:proofErr w:type="gramStart"/>
      <w:r>
        <w:t>can not</w:t>
      </w:r>
      <w:proofErr w:type="spellEnd"/>
      <w:proofErr w:type="gramEnd"/>
      <w:r>
        <w:t xml:space="preserve"> test the performance for the shared proteins. However, the high general consistency shown by </w:t>
      </w:r>
      <w:proofErr w:type="spellStart"/>
      <w:r>
        <w:t>trRosetta</w:t>
      </w:r>
      <w:proofErr w:type="spellEnd"/>
      <w:r>
        <w:t xml:space="preserve"> in our benchmark makes us confident that the results can be </w:t>
      </w:r>
      <w:proofErr w:type="spellStart"/>
      <w:r>
        <w:t>generalised</w:t>
      </w:r>
      <w:proofErr w:type="spellEnd"/>
      <w:r>
        <w:t>, and that it is not strongly affected by a potential overlap to with the training set.</w:t>
      </w:r>
    </w:p>
    <w:p w:rsidR="00351324" w:rsidRDefault="00647441">
      <w:pPr>
        <w:spacing w:before="200" w:line="480" w:lineRule="auto"/>
        <w:jc w:val="both"/>
        <w:rPr>
          <w:i/>
        </w:rPr>
      </w:pPr>
      <w:r>
        <w:t xml:space="preserve">It is well known that the prediction quality is directly correlated with the number of sequences in the starting MSA for DCA methods </w:t>
      </w:r>
      <w:hyperlink r:id="rId35">
        <w:r>
          <w:rPr>
            <w:color w:val="000000"/>
          </w:rPr>
          <w:t>[18]</w:t>
        </w:r>
      </w:hyperlink>
      <w:r>
        <w:t xml:space="preserve">. Here, this trend is observed for </w:t>
      </w:r>
      <w:proofErr w:type="spellStart"/>
      <w:r>
        <w:t>G</w:t>
      </w:r>
      <w:r>
        <w:rPr>
          <w:i/>
        </w:rPr>
        <w:t>aussDCA</w:t>
      </w:r>
      <w:proofErr w:type="spellEnd"/>
      <w:r>
        <w:rPr>
          <w:i/>
        </w:rPr>
        <w:t xml:space="preserve">, PconsC4, </w:t>
      </w:r>
      <w:r>
        <w:rPr>
          <w:i/>
        </w:rPr>
        <w:lastRenderedPageBreak/>
        <w:t xml:space="preserve">and </w:t>
      </w:r>
      <w:proofErr w:type="spellStart"/>
      <w:r>
        <w:rPr>
          <w:i/>
        </w:rPr>
        <w:t>DeepMetaPsicov</w:t>
      </w:r>
      <w:proofErr w:type="spellEnd"/>
      <w:r>
        <w:rPr>
          <w:i/>
        </w:rPr>
        <w:t>. H</w:t>
      </w:r>
      <w:r>
        <w:t xml:space="preserve">owever, </w:t>
      </w:r>
      <w:proofErr w:type="spellStart"/>
      <w:r>
        <w:t>trRosetta</w:t>
      </w:r>
      <w:proofErr w:type="spellEnd"/>
      <w:r>
        <w:t xml:space="preserve"> shows high performance even at low Neff values, Fig</w:t>
      </w:r>
      <w:del w:id="21" w:author="Claudio Bassot" w:date="2021-02-18T17:08:00Z">
        <w:r w:rsidDel="0016379A">
          <w:delText>ure</w:delText>
        </w:r>
      </w:del>
      <w:r>
        <w:t xml:space="preserve"> 5. </w:t>
      </w:r>
    </w:p>
    <w:p w:rsidR="00351324" w:rsidRDefault="00647441">
      <w:pPr>
        <w:spacing w:before="200" w:line="480" w:lineRule="auto"/>
        <w:jc w:val="both"/>
        <w:rPr>
          <w:b/>
        </w:rPr>
      </w:pPr>
      <w:r>
        <w:rPr>
          <w:b/>
        </w:rPr>
        <w:t>Differences among repeat classes in contacts prediction</w:t>
      </w:r>
    </w:p>
    <w:p w:rsidR="00351324" w:rsidRDefault="00647441">
      <w:pPr>
        <w:spacing w:before="200" w:line="480" w:lineRule="auto"/>
        <w:jc w:val="both"/>
        <w:rPr>
          <w:i/>
        </w:rPr>
      </w:pPr>
      <w:r>
        <w:rPr>
          <w:color w:val="1C1E29"/>
        </w:rPr>
        <w:t>Fig</w:t>
      </w:r>
      <w:del w:id="22" w:author="Claudio Bassot" w:date="2021-02-18T17:08:00Z">
        <w:r w:rsidDel="0016379A">
          <w:rPr>
            <w:color w:val="1C1E29"/>
          </w:rPr>
          <w:delText>ure</w:delText>
        </w:r>
      </w:del>
      <w:r>
        <w:rPr>
          <w:color w:val="1C1E29"/>
        </w:rPr>
        <w:t xml:space="preserve"> 2 shows variations in the fraction of correctly predicted contacts among different protein repeat classes and subclasses in all the methods but </w:t>
      </w:r>
      <w:proofErr w:type="spellStart"/>
      <w:r>
        <w:rPr>
          <w:color w:val="1C1E29"/>
        </w:rPr>
        <w:t>trRosetta</w:t>
      </w:r>
      <w:proofErr w:type="spellEnd"/>
      <w:r>
        <w:rPr>
          <w:color w:val="1C1E29"/>
        </w:rPr>
        <w:t>. To clarify the origin of these differences, we investigated, more in-depth, the source of the predicted contacts. One central aspect that affects t</w:t>
      </w:r>
      <w:r>
        <w:t xml:space="preserve">he difficulty of prediction is the pattern of the contacts </w:t>
      </w:r>
      <w:hyperlink r:id="rId36">
        <w:r>
          <w:rPr>
            <w:color w:val="000000"/>
          </w:rPr>
          <w:t>[24]</w:t>
        </w:r>
      </w:hyperlink>
      <w:r>
        <w:t xml:space="preserve">. In general, contacts that are parts of larger interaction areas or close in the sequence are predicted more accurately. Therefore, we compared the intra-unit and inter-unit contacts predicted by </w:t>
      </w:r>
      <w:proofErr w:type="spellStart"/>
      <w:r>
        <w:t>DeepMetaPsicov</w:t>
      </w:r>
      <w:proofErr w:type="spellEnd"/>
      <w:r>
        <w:t xml:space="preserve"> and </w:t>
      </w:r>
      <w:proofErr w:type="spellStart"/>
      <w:r>
        <w:t>trRosetta</w:t>
      </w:r>
      <w:proofErr w:type="spellEnd"/>
      <w:r>
        <w:t>, Fig</w:t>
      </w:r>
      <w:del w:id="23" w:author="Claudio Bassot" w:date="2021-02-18T17:09:00Z">
        <w:r w:rsidDel="0016379A">
          <w:delText>ure</w:delText>
        </w:r>
      </w:del>
      <w:r>
        <w:t xml:space="preserve"> 6. Here, we obtained the number of predicted intra and inter-unit contacts from the PDB structures and selected the same number of predicted intra- and inter-units contacts</w:t>
      </w:r>
      <w:r>
        <w:rPr>
          <w:color w:val="1C1E29"/>
        </w:rPr>
        <w:t xml:space="preserve">. The PPV </w:t>
      </w:r>
      <w:proofErr w:type="gramStart"/>
      <w:r>
        <w:rPr>
          <w:color w:val="1C1E29"/>
        </w:rPr>
        <w:t>was finally calculated</w:t>
      </w:r>
      <w:proofErr w:type="gramEnd"/>
      <w:r>
        <w:rPr>
          <w:color w:val="1C1E29"/>
        </w:rPr>
        <w:t xml:space="preserve"> using the number of correctly predicted contacts divided </w:t>
      </w:r>
      <w:del w:id="24" w:author="Claudio Bassot" w:date="2021-02-18T17:09:00Z">
        <w:r w:rsidDel="0016379A">
          <w:rPr>
            <w:color w:val="1C1E29"/>
          </w:rPr>
          <w:delText xml:space="preserve">with </w:delText>
        </w:r>
      </w:del>
      <w:ins w:id="25" w:author="Claudio Bassot" w:date="2021-02-18T17:09:00Z">
        <w:r w:rsidR="0016379A">
          <w:rPr>
            <w:color w:val="1C1E29"/>
          </w:rPr>
          <w:t xml:space="preserve">by </w:t>
        </w:r>
      </w:ins>
      <w:r>
        <w:rPr>
          <w:color w:val="1C1E29"/>
        </w:rPr>
        <w:t>the number of contacts.</w:t>
      </w:r>
    </w:p>
    <w:p w:rsidR="00351324" w:rsidRDefault="00647441">
      <w:pPr>
        <w:spacing w:before="200" w:line="480" w:lineRule="auto"/>
        <w:jc w:val="both"/>
        <w:rPr>
          <w:i/>
          <w:color w:val="1C1E29"/>
        </w:rPr>
      </w:pPr>
      <w:r>
        <w:rPr>
          <w:color w:val="1C1E29"/>
        </w:rPr>
        <w:t xml:space="preserve">On average the intra-units contacts are predicted with higher accuracy than the inter-unit contacts in </w:t>
      </w:r>
      <w:proofErr w:type="spellStart"/>
      <w:r>
        <w:t>DeepMetaPsicov</w:t>
      </w:r>
      <w:proofErr w:type="spellEnd"/>
      <w:r>
        <w:t xml:space="preserve"> and </w:t>
      </w:r>
      <w:proofErr w:type="spellStart"/>
      <w:r>
        <w:t>trRosetta</w:t>
      </w:r>
      <w:proofErr w:type="spellEnd"/>
      <w:r>
        <w:rPr>
          <w:color w:val="1C1E29"/>
        </w:rPr>
        <w:t xml:space="preserve">. However, for </w:t>
      </w:r>
      <w:proofErr w:type="spellStart"/>
      <w:r>
        <w:rPr>
          <w:color w:val="1C1E29"/>
        </w:rPr>
        <w:t>trRosetta</w:t>
      </w:r>
      <w:proofErr w:type="spellEnd"/>
      <w:r>
        <w:rPr>
          <w:color w:val="1C1E29"/>
        </w:rPr>
        <w:t xml:space="preserve"> the difference in the performance is minimal. Notably, the improvement is significant even for proteins with low Inter-unit contact ratio corresponding to the class </w:t>
      </w:r>
      <w:proofErr w:type="gramStart"/>
      <w:r>
        <w:rPr>
          <w:color w:val="1C1E29"/>
        </w:rPr>
        <w:t xml:space="preserve">V </w:t>
      </w:r>
      <w:r>
        <w:t xml:space="preserve"> </w:t>
      </w:r>
      <w:r>
        <w:rPr>
          <w:i/>
        </w:rPr>
        <w:t>“</w:t>
      </w:r>
      <w:proofErr w:type="gramEnd"/>
      <w:r>
        <w:rPr>
          <w:i/>
        </w:rPr>
        <w:t>beads on a string</w:t>
      </w:r>
      <w:r>
        <w:t>”  type.</w:t>
      </w:r>
    </w:p>
    <w:p w:rsidR="00351324" w:rsidRDefault="00647441">
      <w:pPr>
        <w:spacing w:before="200" w:line="480" w:lineRule="auto"/>
        <w:jc w:val="both"/>
        <w:rPr>
          <w:b/>
        </w:rPr>
      </w:pPr>
      <w:r>
        <w:rPr>
          <w:b/>
        </w:rPr>
        <w:t>Protein model generation</w:t>
      </w:r>
    </w:p>
    <w:p w:rsidR="00351324" w:rsidRDefault="00647441">
      <w:pPr>
        <w:spacing w:before="200" w:line="480" w:lineRule="auto"/>
        <w:jc w:val="both"/>
      </w:pPr>
      <w:r>
        <w:t xml:space="preserve">For PconsC4 and </w:t>
      </w:r>
      <w:proofErr w:type="spellStart"/>
      <w:r>
        <w:t>DeepMetaPsicov</w:t>
      </w:r>
      <w:proofErr w:type="spellEnd"/>
      <w:r>
        <w:t xml:space="preserve">, protein models were generated using CONFOLD </w:t>
      </w:r>
      <w:hyperlink r:id="rId37">
        <w:r>
          <w:rPr>
            <w:color w:val="000000"/>
          </w:rPr>
          <w:t>[25]</w:t>
        </w:r>
      </w:hyperlink>
      <w:r>
        <w:t xml:space="preserve"> using the contact predictions from the respective method and combining it with secondary structure predictions from PSIPRED. For </w:t>
      </w:r>
      <w:proofErr w:type="spellStart"/>
      <w:r>
        <w:t>trRosetta</w:t>
      </w:r>
      <w:proofErr w:type="spellEnd"/>
      <w:r>
        <w:t xml:space="preserve"> instead, </w:t>
      </w:r>
      <w:proofErr w:type="spellStart"/>
      <w:r>
        <w:t>pyRosetta</w:t>
      </w:r>
      <w:proofErr w:type="spellEnd"/>
      <w:r>
        <w:t xml:space="preserve"> </w:t>
      </w:r>
      <w:hyperlink r:id="rId38">
        <w:r>
          <w:rPr>
            <w:color w:val="000000"/>
          </w:rPr>
          <w:t>[26]</w:t>
        </w:r>
      </w:hyperlink>
      <w:r>
        <w:t xml:space="preserve"> was used for the protein model folding as described in Yang et al. </w:t>
      </w:r>
      <w:hyperlink r:id="rId39">
        <w:r>
          <w:rPr>
            <w:color w:val="000000"/>
          </w:rPr>
          <w:t>[19]</w:t>
        </w:r>
      </w:hyperlink>
      <w:r>
        <w:t>. Here, no secondary structure predictions were used.</w:t>
      </w:r>
    </w:p>
    <w:p w:rsidR="00351324" w:rsidRDefault="00647441">
      <w:pPr>
        <w:spacing w:before="200" w:line="480" w:lineRule="auto"/>
        <w:jc w:val="both"/>
        <w:rPr>
          <w:b/>
        </w:rPr>
      </w:pPr>
      <w:r>
        <w:lastRenderedPageBreak/>
        <w:t>In Fig</w:t>
      </w:r>
      <w:del w:id="26" w:author="Claudio Bassot" w:date="2021-02-18T17:09:00Z">
        <w:r w:rsidDel="0016379A">
          <w:delText>ure</w:delText>
        </w:r>
      </w:del>
      <w:r>
        <w:t xml:space="preserve"> 7, we compare the TM-score between the models of the corresponding PDB protein structure. Here, </w:t>
      </w:r>
      <w:proofErr w:type="spellStart"/>
      <w:r>
        <w:t>trRosetta</w:t>
      </w:r>
      <w:proofErr w:type="spellEnd"/>
      <w:r>
        <w:t xml:space="preserve"> outperforms the other two methods in all classes. </w:t>
      </w:r>
      <w:proofErr w:type="gramStart"/>
      <w:r>
        <w:t>In  total</w:t>
      </w:r>
      <w:proofErr w:type="gramEnd"/>
      <w:r>
        <w:t xml:space="preserve"> 732 models out of 815 (89.8%) are predicted with at least a TM-score of 0.5.</w:t>
      </w:r>
    </w:p>
    <w:p w:rsidR="00351324" w:rsidRDefault="00647441">
      <w:pPr>
        <w:spacing w:before="200" w:line="480" w:lineRule="auto"/>
        <w:jc w:val="both"/>
        <w:rPr>
          <w:b/>
        </w:rPr>
      </w:pPr>
      <w:r>
        <w:rPr>
          <w:b/>
        </w:rPr>
        <w:t xml:space="preserve">Quality assessment of the models </w:t>
      </w:r>
    </w:p>
    <w:p w:rsidR="00351324" w:rsidRDefault="00647441">
      <w:pPr>
        <w:spacing w:before="200" w:line="480" w:lineRule="auto"/>
        <w:jc w:val="both"/>
        <w:rPr>
          <w:i/>
        </w:rPr>
      </w:pPr>
      <w:r>
        <w:t xml:space="preserve">To evaluate the quality of the models obtained by </w:t>
      </w:r>
      <w:proofErr w:type="spellStart"/>
      <w:r>
        <w:t>trRosetta</w:t>
      </w:r>
      <w:proofErr w:type="spellEnd"/>
      <w:r>
        <w:t xml:space="preserve">, we compare the TM-scores of the models with the quality assessment scores from </w:t>
      </w:r>
      <w:proofErr w:type="spellStart"/>
      <w:r>
        <w:t>Pcons</w:t>
      </w:r>
      <w:proofErr w:type="spellEnd"/>
      <w:r>
        <w:t xml:space="preserve"> </w:t>
      </w:r>
      <w:hyperlink r:id="rId40">
        <w:r>
          <w:rPr>
            <w:color w:val="000000"/>
          </w:rPr>
          <w:t>[22]</w:t>
        </w:r>
      </w:hyperlink>
      <w:r>
        <w:t xml:space="preserve"> and </w:t>
      </w:r>
      <w:proofErr w:type="spellStart"/>
      <w:r>
        <w:t>QmeanDisCo</w:t>
      </w:r>
      <w:proofErr w:type="spellEnd"/>
      <w:r>
        <w:t xml:space="preserve"> </w:t>
      </w:r>
      <w:hyperlink r:id="rId41">
        <w:r>
          <w:rPr>
            <w:color w:val="000000"/>
          </w:rPr>
          <w:t>[23]</w:t>
        </w:r>
      </w:hyperlink>
      <w:r>
        <w:t xml:space="preserve">. Due to the general high quality of the models </w:t>
      </w:r>
      <w:proofErr w:type="gramStart"/>
      <w:r>
        <w:t>both</w:t>
      </w:r>
      <w:proofErr w:type="gramEnd"/>
      <w:r>
        <w:t xml:space="preserve"> the quality assessment methods fail in rank a significant number of models properly, Fig</w:t>
      </w:r>
      <w:ins w:id="27" w:author="Claudio Bassot" w:date="2021-02-18T17:09:00Z">
        <w:r w:rsidR="0016379A">
          <w:t>s</w:t>
        </w:r>
      </w:ins>
      <w:del w:id="28" w:author="Claudio Bassot" w:date="2021-02-18T17:09:00Z">
        <w:r w:rsidDel="0016379A">
          <w:delText>ure</w:delText>
        </w:r>
      </w:del>
      <w:r>
        <w:t xml:space="preserve"> 8a and 8b. </w:t>
      </w:r>
    </w:p>
    <w:p w:rsidR="00351324" w:rsidRDefault="00647441">
      <w:pPr>
        <w:spacing w:before="200" w:line="480" w:lineRule="auto"/>
        <w:jc w:val="both"/>
      </w:pPr>
      <w:r>
        <w:t>To improve the quality estimation, we developed a Random Forest Regression method using multiple inputs (</w:t>
      </w:r>
      <w:proofErr w:type="spellStart"/>
      <w:r>
        <w:t>Pcons</w:t>
      </w:r>
      <w:proofErr w:type="spellEnd"/>
      <w:r>
        <w:t xml:space="preserve">, </w:t>
      </w:r>
      <w:proofErr w:type="spellStart"/>
      <w:r>
        <w:t>QmeanDisCo</w:t>
      </w:r>
      <w:proofErr w:type="spellEnd"/>
      <w:r>
        <w:t xml:space="preserve">, protein length). Five-fold cross-validation was performed on the complete region dataset.  </w:t>
      </w:r>
      <w:proofErr w:type="gramStart"/>
      <w:r>
        <w:t>The method obtained an average accuracy of 83.6%, and an average absolute error of 0.09 TM-score</w:t>
      </w:r>
      <w:proofErr w:type="gramEnd"/>
      <w:r>
        <w:t xml:space="preserve">, </w:t>
      </w:r>
      <w:proofErr w:type="gramStart"/>
      <w:r>
        <w:t>see Fig</w:t>
      </w:r>
      <w:del w:id="29" w:author="Claudio Bassot" w:date="2021-02-18T17:09:00Z">
        <w:r w:rsidDel="0016379A">
          <w:delText>ure</w:delText>
        </w:r>
      </w:del>
      <w:r>
        <w:t xml:space="preserve"> </w:t>
      </w:r>
      <w:del w:id="30" w:author="Claudio Bassot" w:date="2021-02-18T17:10:00Z">
        <w:r w:rsidDel="0016379A">
          <w:delText>8A</w:delText>
        </w:r>
      </w:del>
      <w:ins w:id="31" w:author="Claudio Bassot" w:date="2021-02-18T17:10:00Z">
        <w:r w:rsidR="0016379A">
          <w:t>8a</w:t>
        </w:r>
      </w:ins>
      <w:proofErr w:type="gramEnd"/>
      <w:r>
        <w:t xml:space="preserve">.  The Random Forest Regression predicts the TM-score better than </w:t>
      </w:r>
      <w:proofErr w:type="spellStart"/>
      <w:r>
        <w:t>Pcons</w:t>
      </w:r>
      <w:proofErr w:type="spellEnd"/>
      <w:r>
        <w:t xml:space="preserve"> and </w:t>
      </w:r>
      <w:proofErr w:type="spellStart"/>
      <w:r>
        <w:t>QmeanDisCo</w:t>
      </w:r>
      <w:proofErr w:type="spellEnd"/>
      <w:r>
        <w:t xml:space="preserve"> alone, Fig</w:t>
      </w:r>
      <w:del w:id="32" w:author="Claudio Bassot" w:date="2021-02-18T17:10:00Z">
        <w:r w:rsidDel="0016379A">
          <w:delText>ure</w:delText>
        </w:r>
      </w:del>
      <w:r>
        <w:t xml:space="preserve"> </w:t>
      </w:r>
      <w:del w:id="33" w:author="Claudio Bassot" w:date="2021-02-18T17:10:00Z">
        <w:r w:rsidDel="0016379A">
          <w:delText>8B</w:delText>
        </w:r>
      </w:del>
      <w:ins w:id="34" w:author="Claudio Bassot" w:date="2021-02-18T17:10:00Z">
        <w:r w:rsidR="0016379A">
          <w:t>8b</w:t>
        </w:r>
      </w:ins>
      <w:r>
        <w:t xml:space="preserve">.  We found that nine features were helpful for the prediction of the TM-score, </w:t>
      </w:r>
      <w:del w:id="35" w:author="Claudio Bassot" w:date="2021-02-18T17:10:00Z">
        <w:r w:rsidDel="005219B4">
          <w:delText>Figure S2</w:delText>
        </w:r>
      </w:del>
      <w:ins w:id="36" w:author="Claudio Bassot" w:date="2021-02-18T17:10:00Z">
        <w:r w:rsidR="005219B4">
          <w:t>S3 Fig</w:t>
        </w:r>
      </w:ins>
      <w:r>
        <w:t xml:space="preserve">. The most important features are the </w:t>
      </w:r>
      <w:proofErr w:type="spellStart"/>
      <w:r>
        <w:t>Pcons</w:t>
      </w:r>
      <w:proofErr w:type="spellEnd"/>
      <w:r>
        <w:t xml:space="preserve"> score, the local </w:t>
      </w:r>
      <w:proofErr w:type="spellStart"/>
      <w:r>
        <w:t>QmeanDisCo</w:t>
      </w:r>
      <w:proofErr w:type="spellEnd"/>
      <w:r>
        <w:t xml:space="preserve"> score, and protein length.</w:t>
      </w:r>
    </w:p>
    <w:p w:rsidR="00351324" w:rsidRDefault="00647441">
      <w:pPr>
        <w:spacing w:before="200" w:line="480" w:lineRule="auto"/>
        <w:jc w:val="both"/>
        <w:rPr>
          <w:b/>
        </w:rPr>
      </w:pPr>
      <w:r>
        <w:rPr>
          <w:b/>
        </w:rPr>
        <w:t>Modelling of repeat protein families without known structures.</w:t>
      </w:r>
    </w:p>
    <w:p w:rsidR="00351324" w:rsidRDefault="00647441">
      <w:pPr>
        <w:spacing w:before="200" w:line="480" w:lineRule="auto"/>
        <w:jc w:val="both"/>
      </w:pPr>
      <w:r>
        <w:t xml:space="preserve">We selected 48 PFAM repeat-families without resolved structure and fed them through the </w:t>
      </w:r>
      <w:proofErr w:type="spellStart"/>
      <w:r>
        <w:t>trRosetta</w:t>
      </w:r>
      <w:proofErr w:type="spellEnd"/>
      <w:r>
        <w:t xml:space="preserve"> structure prediction pipeline.</w:t>
      </w:r>
    </w:p>
    <w:p w:rsidR="00351324" w:rsidRDefault="00647441">
      <w:pPr>
        <w:spacing w:before="200" w:line="480" w:lineRule="auto"/>
        <w:jc w:val="both"/>
      </w:pPr>
      <w:r>
        <w:t xml:space="preserve">Among the models, 41 out of 48 (85%) are predicted with a TM-score higher than 0.5, Table 1. For twelve of these families, we could identify a template with a GMQE score </w:t>
      </w:r>
      <w:hyperlink r:id="rId42">
        <w:r>
          <w:rPr>
            <w:color w:val="000000"/>
          </w:rPr>
          <w:t>[27]</w:t>
        </w:r>
      </w:hyperlink>
      <w:r>
        <w:t xml:space="preserve"> higher than 0.4 using </w:t>
      </w:r>
      <w:proofErr w:type="spellStart"/>
      <w:r>
        <w:t>Swissmodel</w:t>
      </w:r>
      <w:proofErr w:type="spellEnd"/>
      <w:r>
        <w:t xml:space="preserve"> </w:t>
      </w:r>
      <w:hyperlink r:id="rId43">
        <w:r>
          <w:rPr>
            <w:color w:val="000000"/>
          </w:rPr>
          <w:t>[28]</w:t>
        </w:r>
      </w:hyperlink>
      <w:r>
        <w:t xml:space="preserve">. In these cases, homology models </w:t>
      </w:r>
      <w:proofErr w:type="gramStart"/>
      <w:r>
        <w:t>were generated</w:t>
      </w:r>
      <w:proofErr w:type="gramEnd"/>
      <w:r>
        <w:t xml:space="preserve"> for comparison with the contact based models. We compared the similarity of the contact-based and homology-based models with the predicted TM-score for the contact-based model. For four families (</w:t>
      </w:r>
      <w:r>
        <w:rPr>
          <w:sz w:val="20"/>
          <w:szCs w:val="20"/>
        </w:rPr>
        <w:t>LVIVD, LRR_3</w:t>
      </w:r>
      <w:r>
        <w:t xml:space="preserve">, </w:t>
      </w:r>
      <w:r>
        <w:rPr>
          <w:sz w:val="20"/>
          <w:szCs w:val="20"/>
        </w:rPr>
        <w:lastRenderedPageBreak/>
        <w:t>WD40_alt, LGFP)</w:t>
      </w:r>
      <w:r>
        <w:t xml:space="preserve"> the models obtained by homology agree with the predicted TM-score, the difference between the TM-scores is below 0.1, i.e. the estimated TM-score agrees with what would be estimated if the homology model was identical to an experimental structure. However, for the other six families, there is an overestimation of the quality (</w:t>
      </w:r>
      <w:proofErr w:type="spellStart"/>
      <w:r>
        <w:rPr>
          <w:sz w:val="20"/>
          <w:szCs w:val="20"/>
        </w:rPr>
        <w:t>RHS_repeat</w:t>
      </w:r>
      <w:proofErr w:type="spellEnd"/>
      <w:r>
        <w:rPr>
          <w:sz w:val="20"/>
          <w:szCs w:val="20"/>
        </w:rPr>
        <w:t xml:space="preserve">, DCAF15_WD40, DUF4116, Phage_fiber_2, </w:t>
      </w:r>
      <w:r>
        <w:rPr>
          <w:i/>
          <w:sz w:val="20"/>
          <w:szCs w:val="20"/>
        </w:rPr>
        <w:t>RTTN_N, MORN 2)</w:t>
      </w:r>
      <w:r>
        <w:t xml:space="preserve"> and for other two an underestimation (</w:t>
      </w:r>
      <w:r>
        <w:rPr>
          <w:i/>
          <w:sz w:val="20"/>
          <w:szCs w:val="20"/>
        </w:rPr>
        <w:t>DUF5122, FG-GAP_2)</w:t>
      </w:r>
      <w:r>
        <w:t>, see Table 1</w:t>
      </w:r>
    </w:p>
    <w:p w:rsidR="00351324" w:rsidRDefault="00647441">
      <w:pPr>
        <w:spacing w:before="200" w:line="480" w:lineRule="auto"/>
        <w:jc w:val="both"/>
        <w:rPr>
          <w:color w:val="1C1E29"/>
        </w:rPr>
      </w:pPr>
      <w:r>
        <w:t>Fig</w:t>
      </w:r>
      <w:del w:id="37" w:author="Claudio Bassot" w:date="2021-02-18T17:10:00Z">
        <w:r w:rsidDel="005219B4">
          <w:delText>ure</w:delText>
        </w:r>
      </w:del>
      <w:r>
        <w:t xml:space="preserve"> 10 shows the overlap between the contact and the homology models. Two </w:t>
      </w:r>
      <w:proofErr w:type="spellStart"/>
      <w:r>
        <w:t>trRosetta</w:t>
      </w:r>
      <w:proofErr w:type="spellEnd"/>
      <w:r>
        <w:t xml:space="preserve"> models differ significantly from the homology models: Phage_fiber_</w:t>
      </w:r>
      <w:proofErr w:type="gramStart"/>
      <w:r>
        <w:t>2  (</w:t>
      </w:r>
      <w:proofErr w:type="gramEnd"/>
      <w:r>
        <w:t xml:space="preserve">PF03406) where the template as a partially disordered extended structure while the </w:t>
      </w:r>
      <w:proofErr w:type="spellStart"/>
      <w:r>
        <w:t>trRosetta</w:t>
      </w:r>
      <w:proofErr w:type="spellEnd"/>
      <w:r>
        <w:t xml:space="preserve"> model is  packed and DUF4116 (PF13475) in which the </w:t>
      </w:r>
      <w:proofErr w:type="spellStart"/>
      <w:r>
        <w:t>trRosetta</w:t>
      </w:r>
      <w:proofErr w:type="spellEnd"/>
      <w:r>
        <w:t xml:space="preserve"> model is folded as an α-solenoid while the homology model in a longer helical bundle. </w:t>
      </w:r>
    </w:p>
    <w:p w:rsidR="00351324" w:rsidRDefault="00647441">
      <w:pPr>
        <w:spacing w:before="200" w:line="480" w:lineRule="auto"/>
        <w:jc w:val="both"/>
        <w:rPr>
          <w:color w:val="1C1E29"/>
        </w:rPr>
      </w:pPr>
      <w:r>
        <w:rPr>
          <w:color w:val="1C1E29"/>
        </w:rPr>
        <w:t xml:space="preserve">Other 36 families do not have suitable templates, and, therefore, we cannot compare their </w:t>
      </w:r>
      <w:proofErr w:type="spellStart"/>
      <w:r>
        <w:rPr>
          <w:color w:val="1C1E29"/>
        </w:rPr>
        <w:t>trRosetta</w:t>
      </w:r>
      <w:proofErr w:type="spellEnd"/>
      <w:r>
        <w:rPr>
          <w:color w:val="1C1E29"/>
        </w:rPr>
        <w:t xml:space="preserve"> models with a homology-based model. However, the quality assessment shows high score for the vast majority of the models. </w:t>
      </w:r>
    </w:p>
    <w:p w:rsidR="00351324" w:rsidRDefault="00647441">
      <w:pPr>
        <w:spacing w:before="200" w:line="480" w:lineRule="auto"/>
        <w:jc w:val="both"/>
      </w:pPr>
      <w:r>
        <w:rPr>
          <w:color w:val="1C1E29"/>
        </w:rPr>
        <w:t xml:space="preserve">Here we describe a few interesting models in more details, and all the models are available at </w:t>
      </w:r>
      <w:hyperlink r:id="rId44">
        <w:r>
          <w:rPr>
            <w:color w:val="1155CC"/>
            <w:u w:val="single"/>
          </w:rPr>
          <w:t>https://figshare.com/articles/dataset/Repeats_Proteins_contact_prediction_based_modelling_datasets/9995618</w:t>
        </w:r>
      </w:hyperlink>
      <w:r>
        <w:rPr>
          <w:color w:val="0000FF"/>
        </w:rPr>
        <w:t xml:space="preserve">. </w:t>
      </w:r>
      <w:r>
        <w:t>We do encourage others to investigate the other models in details.</w:t>
      </w:r>
    </w:p>
    <w:p w:rsidR="00351324" w:rsidRDefault="00647441">
      <w:pPr>
        <w:spacing w:before="200" w:line="480" w:lineRule="auto"/>
        <w:jc w:val="both"/>
        <w:rPr>
          <w:b/>
        </w:rPr>
      </w:pPr>
      <w:r>
        <w:t xml:space="preserve"> </w:t>
      </w:r>
      <w:r>
        <w:rPr>
          <w:b/>
        </w:rPr>
        <w:t>SPW family (</w:t>
      </w:r>
      <w:r>
        <w:rPr>
          <w:b/>
          <w:color w:val="434343"/>
        </w:rPr>
        <w:t>PF03779</w:t>
      </w:r>
      <w:r>
        <w:rPr>
          <w:b/>
        </w:rPr>
        <w:t>)</w:t>
      </w:r>
    </w:p>
    <w:p w:rsidR="00351324" w:rsidRDefault="00647441">
      <w:pPr>
        <w:spacing w:before="200" w:line="480" w:lineRule="auto"/>
        <w:jc w:val="both"/>
        <w:rPr>
          <w:color w:val="1C1E29"/>
        </w:rPr>
      </w:pPr>
      <w:r>
        <w:rPr>
          <w:color w:val="1C1E29"/>
        </w:rPr>
        <w:t xml:space="preserve">According to the PFAM database </w:t>
      </w:r>
      <w:hyperlink r:id="rId45">
        <w:r>
          <w:rPr>
            <w:color w:val="000000"/>
          </w:rPr>
          <w:t>[29]</w:t>
        </w:r>
      </w:hyperlink>
      <w:r>
        <w:rPr>
          <w:color w:val="1C1E29"/>
        </w:rPr>
        <w:t xml:space="preserve">, the SPW family is present in Bacteria and Archaea, and each protein consists of one or two repeat units. Some members also contain an additional domain, either a Vitamin K epoxide reductase (PF07884) or a NAD-dependent epimerase/dehydratase (PF01370). Each repeat unit is formed by two transmembrane </w:t>
      </w:r>
      <w:proofErr w:type="gramStart"/>
      <w:r>
        <w:rPr>
          <w:color w:val="1C1E29"/>
        </w:rPr>
        <w:t>alpha-helices</w:t>
      </w:r>
      <w:proofErr w:type="gramEnd"/>
      <w:r>
        <w:rPr>
          <w:color w:val="1C1E29"/>
        </w:rPr>
        <w:t xml:space="preserve"> and is </w:t>
      </w:r>
      <w:proofErr w:type="spellStart"/>
      <w:r>
        <w:rPr>
          <w:color w:val="1C1E29"/>
        </w:rPr>
        <w:t>characterised</w:t>
      </w:r>
      <w:proofErr w:type="spellEnd"/>
      <w:r>
        <w:rPr>
          <w:color w:val="1C1E29"/>
        </w:rPr>
        <w:t xml:space="preserve"> by an SPW motif </w:t>
      </w:r>
      <w:hyperlink r:id="rId46">
        <w:r>
          <w:rPr>
            <w:color w:val="000000"/>
          </w:rPr>
          <w:t>[30]</w:t>
        </w:r>
      </w:hyperlink>
      <w:r>
        <w:rPr>
          <w:color w:val="1C1E29"/>
        </w:rPr>
        <w:t>. According to our model, the repeated motif is buried in the membrane symmetrically located close to the extracellular side, Figure</w:t>
      </w:r>
      <w:r>
        <w:rPr>
          <w:i/>
          <w:color w:val="1C1E29"/>
        </w:rPr>
        <w:t xml:space="preserve"> </w:t>
      </w:r>
      <w:r>
        <w:rPr>
          <w:i/>
        </w:rPr>
        <w:t>11b</w:t>
      </w:r>
      <w:r>
        <w:rPr>
          <w:color w:val="1C1E29"/>
        </w:rPr>
        <w:t xml:space="preserve">. PFAM </w:t>
      </w:r>
      <w:r>
        <w:rPr>
          <w:color w:val="1C1E29"/>
        </w:rPr>
        <w:lastRenderedPageBreak/>
        <w:t>architectures show many proteins with only a single SPW motif however a more careful analysis of these sequences shows that in many cases they contain a second degenerate SPW unit with the proline residue conserved (Figure S3).</w:t>
      </w:r>
    </w:p>
    <w:p w:rsidR="00351324" w:rsidRDefault="00647441">
      <w:pPr>
        <w:spacing w:before="200" w:line="480" w:lineRule="auto"/>
        <w:jc w:val="both"/>
        <w:rPr>
          <w:color w:val="1C1E29"/>
        </w:rPr>
      </w:pPr>
      <w:r>
        <w:rPr>
          <w:color w:val="1C1E29"/>
        </w:rPr>
        <w:t xml:space="preserve">The Tryptophan is on the outer side of the protein, facing the bilayer, while the proline is on the inner side of the protein, promoting the formation of a kink in the transmembrane helix </w:t>
      </w:r>
      <w:hyperlink r:id="rId47">
        <w:r>
          <w:rPr>
            <w:color w:val="000000"/>
          </w:rPr>
          <w:t>[31]</w:t>
        </w:r>
      </w:hyperlink>
      <w:r>
        <w:rPr>
          <w:color w:val="1C1E29"/>
        </w:rPr>
        <w:t xml:space="preserve">. The protein contains a ser-pro motif, rare among TM-proteins and most likely increases the bending effect of proline significantly due to their hydrogen bond pattern </w:t>
      </w:r>
      <w:hyperlink r:id="rId48">
        <w:r>
          <w:rPr>
            <w:color w:val="000000"/>
          </w:rPr>
          <w:t>[32]</w:t>
        </w:r>
      </w:hyperlink>
      <w:r>
        <w:rPr>
          <w:color w:val="1C1E29"/>
        </w:rPr>
        <w:t xml:space="preserve">. </w:t>
      </w:r>
    </w:p>
    <w:p w:rsidR="00351324" w:rsidRDefault="00647441">
      <w:pPr>
        <w:pStyle w:val="Titolo1"/>
        <w:keepNext w:val="0"/>
        <w:keepLines w:val="0"/>
        <w:spacing w:before="480" w:line="360" w:lineRule="auto"/>
        <w:jc w:val="both"/>
        <w:rPr>
          <w:b/>
          <w:sz w:val="22"/>
          <w:szCs w:val="22"/>
        </w:rPr>
      </w:pPr>
      <w:bookmarkStart w:id="38" w:name="_u9fjppcp8mtl" w:colFirst="0" w:colLast="0"/>
      <w:bookmarkEnd w:id="38"/>
      <w:r>
        <w:rPr>
          <w:b/>
          <w:sz w:val="22"/>
          <w:szCs w:val="22"/>
        </w:rPr>
        <w:t>Xin repeat (</w:t>
      </w:r>
      <w:r>
        <w:rPr>
          <w:b/>
          <w:sz w:val="20"/>
          <w:szCs w:val="20"/>
        </w:rPr>
        <w:t>PF08043</w:t>
      </w:r>
      <w:r>
        <w:rPr>
          <w:b/>
          <w:sz w:val="22"/>
          <w:szCs w:val="22"/>
        </w:rPr>
        <w:t>)</w:t>
      </w:r>
    </w:p>
    <w:p w:rsidR="00351324" w:rsidRDefault="00647441">
      <w:pPr>
        <w:spacing w:line="480" w:lineRule="auto"/>
        <w:jc w:val="both"/>
      </w:pPr>
      <w:r>
        <w:t xml:space="preserve">Xin repeats is a motif with a variable number of units,  known for binding and </w:t>
      </w:r>
      <w:proofErr w:type="spellStart"/>
      <w:r>
        <w:t>stabilising</w:t>
      </w:r>
      <w:proofErr w:type="spellEnd"/>
      <w:r>
        <w:t xml:space="preserve"> F-actin </w:t>
      </w:r>
      <w:hyperlink r:id="rId49">
        <w:r>
          <w:rPr>
            <w:color w:val="000000"/>
          </w:rPr>
          <w:t>[33]</w:t>
        </w:r>
      </w:hyperlink>
      <w:r>
        <w:t xml:space="preserve">. In mouse and chicken is located in the </w:t>
      </w:r>
      <w:proofErr w:type="spellStart"/>
      <w:r>
        <w:t>adherens</w:t>
      </w:r>
      <w:proofErr w:type="spellEnd"/>
      <w:r>
        <w:t xml:space="preserve"> junction complex  </w:t>
      </w:r>
      <w:hyperlink r:id="rId50">
        <w:r>
          <w:rPr>
            <w:color w:val="000000"/>
          </w:rPr>
          <w:t>[33]</w:t>
        </w:r>
      </w:hyperlink>
      <w:r>
        <w:t xml:space="preserve">.  In humans Xin-repeat proteins are involved in the developmental and adaptive </w:t>
      </w:r>
      <w:proofErr w:type="spellStart"/>
      <w:r>
        <w:t>remodelling</w:t>
      </w:r>
      <w:proofErr w:type="spellEnd"/>
      <w:r>
        <w:t xml:space="preserve"> of the actin cytoskeleton </w:t>
      </w:r>
      <w:hyperlink r:id="rId51">
        <w:r>
          <w:rPr>
            <w:color w:val="000000"/>
          </w:rPr>
          <w:t>[34]</w:t>
        </w:r>
      </w:hyperlink>
      <w:r>
        <w:t xml:space="preserve">  behaving as a scaffold protein showing multiple interacting partners: I) interact with the EVH1 domain of Mena/VASP/EVL </w:t>
      </w:r>
      <w:hyperlink r:id="rId52">
        <w:r>
          <w:rPr>
            <w:color w:val="000000"/>
          </w:rPr>
          <w:t>[34]</w:t>
        </w:r>
      </w:hyperlink>
      <w:r>
        <w:t xml:space="preserve">.  II) Interact with the SH3 domain of </w:t>
      </w:r>
      <w:proofErr w:type="spellStart"/>
      <w:r>
        <w:t>Nebuline</w:t>
      </w:r>
      <w:proofErr w:type="spellEnd"/>
      <w:r>
        <w:t xml:space="preserve"> and </w:t>
      </w:r>
      <w:proofErr w:type="spellStart"/>
      <w:r>
        <w:t>Nebulette</w:t>
      </w:r>
      <w:proofErr w:type="spellEnd"/>
      <w:r>
        <w:t xml:space="preserve">, despite the binding site is located in a disordered region </w:t>
      </w:r>
      <w:hyperlink r:id="rId53">
        <w:r>
          <w:rPr>
            <w:color w:val="000000"/>
          </w:rPr>
          <w:t>[35]</w:t>
        </w:r>
      </w:hyperlink>
      <w:r>
        <w:t xml:space="preserve"> III) interact with </w:t>
      </w:r>
      <w:proofErr w:type="spellStart"/>
      <w:r>
        <w:t>Aciculin</w:t>
      </w:r>
      <w:proofErr w:type="spellEnd"/>
      <w:r>
        <w:t xml:space="preserve"> </w:t>
      </w:r>
      <w:hyperlink r:id="rId54">
        <w:r>
          <w:rPr>
            <w:color w:val="000000"/>
          </w:rPr>
          <w:t>[36]</w:t>
        </w:r>
      </w:hyperlink>
      <w:r>
        <w:t>.</w:t>
      </w:r>
    </w:p>
    <w:p w:rsidR="00351324" w:rsidRDefault="00647441">
      <w:pPr>
        <w:spacing w:line="480" w:lineRule="auto"/>
        <w:jc w:val="both"/>
      </w:pPr>
      <w:r>
        <w:t xml:space="preserve">In our model Xin-repeats result folded as an α-solenoid. This clarifies the fold of Xin-repeats proteins formed by </w:t>
      </w:r>
      <w:proofErr w:type="gramStart"/>
      <w:r>
        <w:t>an</w:t>
      </w:r>
      <w:proofErr w:type="gramEnd"/>
      <w:r>
        <w:t xml:space="preserve"> α-solenoid N-terminus and a long disordered C-terminal region.</w:t>
      </w:r>
    </w:p>
    <w:p w:rsidR="00351324" w:rsidRDefault="00351324">
      <w:pPr>
        <w:spacing w:line="480" w:lineRule="auto"/>
        <w:jc w:val="both"/>
      </w:pPr>
    </w:p>
    <w:p w:rsidR="00351324" w:rsidRDefault="00647441">
      <w:pPr>
        <w:spacing w:line="480" w:lineRule="auto"/>
        <w:rPr>
          <w:b/>
        </w:rPr>
      </w:pPr>
      <w:proofErr w:type="spellStart"/>
      <w:r>
        <w:rPr>
          <w:b/>
        </w:rPr>
        <w:t>Curlin</w:t>
      </w:r>
      <w:proofErr w:type="spellEnd"/>
      <w:r>
        <w:rPr>
          <w:b/>
        </w:rPr>
        <w:t xml:space="preserve"> repeats family (PF07012)</w:t>
      </w:r>
    </w:p>
    <w:p w:rsidR="00351324" w:rsidRDefault="00647441">
      <w:pPr>
        <w:spacing w:before="200" w:line="480" w:lineRule="auto"/>
        <w:jc w:val="both"/>
        <w:rPr>
          <w:color w:val="1C1E29"/>
        </w:rPr>
      </w:pPr>
      <w:r>
        <w:t xml:space="preserve">Here,  the </w:t>
      </w:r>
      <w:proofErr w:type="spellStart"/>
      <w:r>
        <w:t>trRosetta</w:t>
      </w:r>
      <w:proofErr w:type="spellEnd"/>
      <w:r>
        <w:t xml:space="preserve"> model has a higher predicted TM score (Table 1) and agrees better with information from the available literature </w:t>
      </w:r>
      <w:r>
        <w:rPr>
          <w:color w:val="1C1E29"/>
        </w:rPr>
        <w:t xml:space="preserve"> </w:t>
      </w:r>
      <w:hyperlink r:id="rId55">
        <w:r>
          <w:rPr>
            <w:color w:val="000000"/>
          </w:rPr>
          <w:t>[37]</w:t>
        </w:r>
      </w:hyperlink>
      <w:r>
        <w:t xml:space="preserve">. </w:t>
      </w:r>
      <w:proofErr w:type="spellStart"/>
      <w:r>
        <w:rPr>
          <w:color w:val="1C1E29"/>
        </w:rPr>
        <w:t>Curlin</w:t>
      </w:r>
      <w:proofErr w:type="spellEnd"/>
      <w:r>
        <w:rPr>
          <w:color w:val="1C1E29"/>
        </w:rPr>
        <w:t xml:space="preserve"> </w:t>
      </w:r>
      <w:proofErr w:type="gramStart"/>
      <w:r>
        <w:rPr>
          <w:color w:val="1C1E29"/>
        </w:rPr>
        <w:t>is predicted</w:t>
      </w:r>
      <w:proofErr w:type="gramEnd"/>
      <w:r>
        <w:rPr>
          <w:color w:val="1C1E29"/>
        </w:rPr>
        <w:t xml:space="preserve"> to have a β-solenoid structure, see Fig</w:t>
      </w:r>
      <w:del w:id="39" w:author="Claudio Bassot" w:date="2021-02-18T17:11:00Z">
        <w:r w:rsidDel="005219B4">
          <w:rPr>
            <w:color w:val="1C1E29"/>
          </w:rPr>
          <w:delText>ure</w:delText>
        </w:r>
      </w:del>
      <w:r>
        <w:rPr>
          <w:color w:val="1C1E29"/>
        </w:rPr>
        <w:t xml:space="preserve"> </w:t>
      </w:r>
      <w:r>
        <w:t xml:space="preserve">11b. </w:t>
      </w:r>
      <w:r>
        <w:rPr>
          <w:color w:val="1C1E29"/>
        </w:rPr>
        <w:t xml:space="preserve"> </w:t>
      </w:r>
      <w:proofErr w:type="spellStart"/>
      <w:r>
        <w:rPr>
          <w:color w:val="1C1E29"/>
        </w:rPr>
        <w:t>DeBenedictis</w:t>
      </w:r>
      <w:proofErr w:type="spellEnd"/>
      <w:r>
        <w:rPr>
          <w:color w:val="1C1E29"/>
        </w:rPr>
        <w:t xml:space="preserve"> et al. presented ab-initio models for two members of the </w:t>
      </w:r>
      <w:proofErr w:type="spellStart"/>
      <w:r>
        <w:rPr>
          <w:color w:val="1C1E29"/>
        </w:rPr>
        <w:t>Curlin</w:t>
      </w:r>
      <w:proofErr w:type="spellEnd"/>
      <w:r>
        <w:rPr>
          <w:color w:val="1C1E29"/>
        </w:rPr>
        <w:t xml:space="preserve"> repeat family, </w:t>
      </w:r>
      <w:proofErr w:type="spellStart"/>
      <w:r>
        <w:rPr>
          <w:color w:val="1C1E29"/>
        </w:rPr>
        <w:t>CsgA</w:t>
      </w:r>
      <w:proofErr w:type="spellEnd"/>
      <w:r>
        <w:rPr>
          <w:color w:val="1C1E29"/>
        </w:rPr>
        <w:t xml:space="preserve"> and </w:t>
      </w:r>
      <w:proofErr w:type="spellStart"/>
      <w:r>
        <w:rPr>
          <w:color w:val="1C1E29"/>
        </w:rPr>
        <w:t>CsgB</w:t>
      </w:r>
      <w:proofErr w:type="spellEnd"/>
      <w:r>
        <w:rPr>
          <w:color w:val="1C1E29"/>
        </w:rPr>
        <w:t xml:space="preserve"> </w:t>
      </w:r>
      <w:hyperlink r:id="rId56">
        <w:r>
          <w:rPr>
            <w:color w:val="000000"/>
          </w:rPr>
          <w:t>[37]</w:t>
        </w:r>
      </w:hyperlink>
      <w:r>
        <w:rPr>
          <w:color w:val="1C1E29"/>
        </w:rPr>
        <w:t xml:space="preserve">.  The structure of their best models is visually in agreement with our model (a direct comparison is difficult as the coordinates are not available for their models). Our </w:t>
      </w:r>
      <w:r>
        <w:rPr>
          <w:color w:val="1C1E29"/>
        </w:rPr>
        <w:lastRenderedPageBreak/>
        <w:t xml:space="preserve">model is also in agreement with the partial structure of the repeat units of </w:t>
      </w:r>
      <w:proofErr w:type="spellStart"/>
      <w:r>
        <w:rPr>
          <w:color w:val="1C1E29"/>
        </w:rPr>
        <w:t>CsgA</w:t>
      </w:r>
      <w:proofErr w:type="spellEnd"/>
      <w:r>
        <w:rPr>
          <w:color w:val="1C1E29"/>
        </w:rPr>
        <w:t xml:space="preserve"> published by </w:t>
      </w:r>
      <w:proofErr w:type="spellStart"/>
      <w:r>
        <w:rPr>
          <w:color w:val="1C1E29"/>
        </w:rPr>
        <w:t>Perov</w:t>
      </w:r>
      <w:proofErr w:type="spellEnd"/>
      <w:r>
        <w:rPr>
          <w:color w:val="1C1E29"/>
        </w:rPr>
        <w:t xml:space="preserve"> et al. </w:t>
      </w:r>
      <w:hyperlink r:id="rId57">
        <w:r>
          <w:rPr>
            <w:color w:val="000000"/>
          </w:rPr>
          <w:t>[38]</w:t>
        </w:r>
      </w:hyperlink>
      <w:r>
        <w:rPr>
          <w:color w:val="1C1E29"/>
        </w:rPr>
        <w:t>.  This model contains two parallel β-sheets with individual units situated perpendicular to the fibril axis (corresponding PDB IDs are 6G8C, 6G8D, 6G8E).</w:t>
      </w:r>
    </w:p>
    <w:p w:rsidR="00351324" w:rsidRDefault="00647441">
      <w:pPr>
        <w:spacing w:before="200" w:line="480" w:lineRule="auto"/>
        <w:jc w:val="both"/>
        <w:rPr>
          <w:color w:val="1C1E29"/>
        </w:rPr>
      </w:pPr>
      <w:r>
        <w:rPr>
          <w:b/>
        </w:rPr>
        <w:t>UCH-protein (PF13446)</w:t>
      </w:r>
    </w:p>
    <w:p w:rsidR="00351324" w:rsidRDefault="00647441">
      <w:pPr>
        <w:spacing w:before="200" w:line="480" w:lineRule="auto"/>
        <w:jc w:val="both"/>
      </w:pPr>
      <w:r>
        <w:t>Our model suggests that this repeat region is a Class V.1 ɑ-beads</w:t>
      </w:r>
      <w:proofErr w:type="gramStart"/>
      <w:r>
        <w:t>,  with</w:t>
      </w:r>
      <w:proofErr w:type="gramEnd"/>
      <w:r>
        <w:t xml:space="preserve"> four helical domains separated by a flexible linker.</w:t>
      </w:r>
    </w:p>
    <w:p w:rsidR="00351324" w:rsidRDefault="00647441">
      <w:pPr>
        <w:spacing w:line="480" w:lineRule="auto"/>
        <w:jc w:val="both"/>
        <w:rPr>
          <w:b/>
          <w:color w:val="1C1E29"/>
          <w:sz w:val="24"/>
          <w:szCs w:val="24"/>
        </w:rPr>
      </w:pPr>
      <w:r>
        <w:t xml:space="preserve">UCH-protein repeats family is a repeat domain found in Ubiquitin carboxyl-terminal hydrolase. Despite UCH-proteins being widespread among eukaryotes, the repeated domain is present only in yeasts in a variable number of units. According to PFAM </w:t>
      </w:r>
      <w:hyperlink r:id="rId58">
        <w:r>
          <w:rPr>
            <w:color w:val="000000"/>
          </w:rPr>
          <w:t>[29]</w:t>
        </w:r>
      </w:hyperlink>
      <w:r>
        <w:t xml:space="preserve">, the UCH-protein repeats could be involved in the formation of a complex of UCH with Rsp5 and Rup1. </w:t>
      </w:r>
    </w:p>
    <w:p w:rsidR="00351324" w:rsidDel="005219B4" w:rsidRDefault="00351324">
      <w:pPr>
        <w:spacing w:before="200" w:line="480" w:lineRule="auto"/>
        <w:jc w:val="both"/>
        <w:rPr>
          <w:del w:id="40" w:author="Claudio Bassot" w:date="2021-02-18T17:11:00Z"/>
          <w:color w:val="1C1E29"/>
        </w:rPr>
      </w:pPr>
    </w:p>
    <w:p w:rsidR="00351324" w:rsidDel="005219B4" w:rsidRDefault="00647441">
      <w:pPr>
        <w:spacing w:before="200" w:line="480" w:lineRule="auto"/>
        <w:jc w:val="both"/>
        <w:rPr>
          <w:del w:id="41" w:author="Claudio Bassot" w:date="2021-02-18T17:11:00Z"/>
        </w:rPr>
      </w:pPr>
      <w:del w:id="42" w:author="Claudio Bassot" w:date="2021-02-18T17:11:00Z">
        <w:r w:rsidDel="005219B4">
          <w:rPr>
            <w:b/>
            <w:color w:val="1C1E29"/>
          </w:rPr>
          <w:delText>Figure 11 Selected models</w:delText>
        </w:r>
        <w:r w:rsidDel="005219B4">
          <w:rPr>
            <w:b/>
          </w:rPr>
          <w:delText>.</w:delText>
        </w:r>
        <w:r w:rsidDel="005219B4">
          <w:delText xml:space="preserve"> The different protein units are coloured in red and blue. a)  SPW, b) SPW in red the “SPW” motif c) Curlin d) UCH-protein are shown and e) Xin repeat </w:delText>
        </w:r>
      </w:del>
    </w:p>
    <w:p w:rsidR="00351324" w:rsidRDefault="00647441">
      <w:pPr>
        <w:spacing w:before="200" w:line="480" w:lineRule="auto"/>
        <w:jc w:val="both"/>
        <w:rPr>
          <w:b/>
          <w:color w:val="1C1E29"/>
          <w:sz w:val="24"/>
          <w:szCs w:val="24"/>
        </w:rPr>
      </w:pPr>
      <w:r>
        <w:rPr>
          <w:b/>
          <w:color w:val="1C1E29"/>
          <w:sz w:val="24"/>
          <w:szCs w:val="24"/>
        </w:rPr>
        <w:t>Conclusion.</w:t>
      </w:r>
    </w:p>
    <w:p w:rsidR="00351324" w:rsidRDefault="00647441">
      <w:pPr>
        <w:spacing w:before="200" w:line="480" w:lineRule="auto"/>
        <w:jc w:val="both"/>
        <w:rPr>
          <w:i/>
          <w:color w:val="1C1E29"/>
          <w:highlight w:val="yellow"/>
        </w:rPr>
      </w:pPr>
      <w:r>
        <w:rPr>
          <w:color w:val="1C1E29"/>
        </w:rPr>
        <w:t xml:space="preserve">Here, we performed a comprehensive coevolution analysis on repeat protein families, and we show that </w:t>
      </w:r>
      <w:proofErr w:type="spellStart"/>
      <w:r>
        <w:rPr>
          <w:color w:val="1C1E29"/>
        </w:rPr>
        <w:t>trRosetta</w:t>
      </w:r>
      <w:proofErr w:type="spellEnd"/>
      <w:r>
        <w:rPr>
          <w:color w:val="1C1E29"/>
        </w:rPr>
        <w:t xml:space="preserve"> contact-predictions method overcomes the traditional difficulties of previews Deep Learning and DCA methods for this class of proteins. We investigated the modelling of repeat units, and we developed a novel quality assessment method for </w:t>
      </w:r>
      <w:proofErr w:type="spellStart"/>
      <w:r>
        <w:rPr>
          <w:color w:val="1C1E29"/>
        </w:rPr>
        <w:t>repats</w:t>
      </w:r>
      <w:proofErr w:type="spellEnd"/>
      <w:r>
        <w:rPr>
          <w:color w:val="1C1E29"/>
        </w:rPr>
        <w:t xml:space="preserve"> proteins. Finally, we tested the pipeline on PFAM families without protein structures showing its usefulness in providing new structural information.</w:t>
      </w:r>
    </w:p>
    <w:p w:rsidR="00351324" w:rsidRDefault="00647441">
      <w:pPr>
        <w:spacing w:before="200" w:line="480" w:lineRule="auto"/>
        <w:jc w:val="both"/>
        <w:rPr>
          <w:color w:val="1C1E29"/>
        </w:rPr>
      </w:pPr>
      <w:r>
        <w:rPr>
          <w:color w:val="1C1E29"/>
        </w:rPr>
        <w:t xml:space="preserve">This paper </w:t>
      </w:r>
      <w:proofErr w:type="spellStart"/>
      <w:r>
        <w:rPr>
          <w:color w:val="1C1E29"/>
        </w:rPr>
        <w:t>summarises</w:t>
      </w:r>
      <w:proofErr w:type="spellEnd"/>
      <w:r>
        <w:rPr>
          <w:color w:val="1C1E29"/>
        </w:rPr>
        <w:t xml:space="preserve"> the extraordinary improvement of the structure prediction method in the past few years and shows that now possible to predict </w:t>
      </w:r>
      <w:del w:id="43" w:author="Claudio Bassot" w:date="2021-02-18T17:12:00Z">
        <w:r w:rsidDel="005219B4">
          <w:rPr>
            <w:color w:val="1C1E29"/>
          </w:rPr>
          <w:delText xml:space="preserve"> </w:delText>
        </w:r>
      </w:del>
      <w:r>
        <w:rPr>
          <w:color w:val="1C1E29"/>
        </w:rPr>
        <w:t>the structure of 85% of PFAM repeat families satisfactorily.</w:t>
      </w:r>
    </w:p>
    <w:p w:rsidR="00351324" w:rsidRDefault="00647441">
      <w:pPr>
        <w:spacing w:before="200" w:line="480" w:lineRule="auto"/>
        <w:jc w:val="both"/>
        <w:rPr>
          <w:color w:val="1C1E29"/>
        </w:rPr>
      </w:pPr>
      <w:r>
        <w:rPr>
          <w:b/>
          <w:color w:val="1C1E29"/>
        </w:rPr>
        <w:t>Materials and Methods</w:t>
      </w:r>
      <w:r>
        <w:rPr>
          <w:color w:val="1C1E29"/>
        </w:rPr>
        <w:t xml:space="preserve"> </w:t>
      </w:r>
    </w:p>
    <w:p w:rsidR="00351324" w:rsidRDefault="00647441">
      <w:pPr>
        <w:spacing w:before="200" w:line="480" w:lineRule="auto"/>
        <w:jc w:val="both"/>
        <w:rPr>
          <w:b/>
          <w:color w:val="1C1E29"/>
        </w:rPr>
      </w:pPr>
      <w:r>
        <w:rPr>
          <w:b/>
          <w:color w:val="1C1E29"/>
        </w:rPr>
        <w:t>Datasets generation</w:t>
      </w:r>
    </w:p>
    <w:p w:rsidR="00351324" w:rsidRDefault="00647441">
      <w:pPr>
        <w:spacing w:before="200" w:line="480" w:lineRule="auto"/>
        <w:jc w:val="both"/>
        <w:rPr>
          <w:color w:val="1C1E29"/>
        </w:rPr>
      </w:pPr>
      <w:r>
        <w:rPr>
          <w:color w:val="1C1E29"/>
        </w:rPr>
        <w:lastRenderedPageBreak/>
        <w:t xml:space="preserve">The repeat protein dataset was generated starting from the 3585 reviewed entries in </w:t>
      </w:r>
      <w:proofErr w:type="spellStart"/>
      <w:r>
        <w:rPr>
          <w:color w:val="1C1E29"/>
        </w:rPr>
        <w:t>RepeatsDB</w:t>
      </w:r>
      <w:proofErr w:type="spellEnd"/>
      <w:r>
        <w:rPr>
          <w:color w:val="1C1E29"/>
        </w:rPr>
        <w:t xml:space="preserve"> </w:t>
      </w:r>
      <w:hyperlink r:id="rId59">
        <w:r>
          <w:rPr>
            <w:color w:val="000000"/>
          </w:rPr>
          <w:t>[14,39]</w:t>
        </w:r>
      </w:hyperlink>
      <w:r>
        <w:rPr>
          <w:color w:val="1C1E29"/>
        </w:rPr>
        <w:t xml:space="preserve">. The proteins of class I and II were removed, and then the dataset was homology reduced using CD-HIT </w:t>
      </w:r>
      <w:hyperlink r:id="rId60">
        <w:r>
          <w:rPr>
            <w:color w:val="000000"/>
          </w:rPr>
          <w:t>[40]</w:t>
        </w:r>
      </w:hyperlink>
      <w:r>
        <w:rPr>
          <w:color w:val="1C1E29"/>
        </w:rPr>
        <w:t xml:space="preserve"> at 40% identity resulting in 819 repeat regions. From this “complete region dataset” two other datasets were generated. First</w:t>
      </w:r>
      <w:proofErr w:type="gramStart"/>
      <w:r>
        <w:rPr>
          <w:color w:val="1C1E29"/>
        </w:rPr>
        <w:t>,  a</w:t>
      </w:r>
      <w:proofErr w:type="gramEnd"/>
      <w:r>
        <w:rPr>
          <w:color w:val="1C1E29"/>
        </w:rPr>
        <w:t xml:space="preserve"> “single unit” dataset with one repeat unit from each family, and secondly a “double unit” dataset with two. In the two derived datasets, the representative units were selected, avoiding or at least </w:t>
      </w:r>
      <w:proofErr w:type="spellStart"/>
      <w:r>
        <w:rPr>
          <w:color w:val="1C1E29"/>
        </w:rPr>
        <w:t>minimising</w:t>
      </w:r>
      <w:proofErr w:type="spellEnd"/>
      <w:r>
        <w:rPr>
          <w:color w:val="1C1E29"/>
        </w:rPr>
        <w:t>, the presence of insertions.</w:t>
      </w:r>
    </w:p>
    <w:p w:rsidR="00351324" w:rsidRDefault="00647441">
      <w:pPr>
        <w:spacing w:before="200" w:line="480" w:lineRule="auto"/>
        <w:jc w:val="both"/>
        <w:rPr>
          <w:color w:val="1C1E29"/>
        </w:rPr>
      </w:pPr>
      <w:r>
        <w:rPr>
          <w:color w:val="1C1E29"/>
        </w:rPr>
        <w:t xml:space="preserve">The non-resolved repeats protein family dataset was generated, collecting all the repeat proteins families with missing structural information present in PFAM </w:t>
      </w:r>
      <w:hyperlink r:id="rId61">
        <w:r>
          <w:rPr>
            <w:color w:val="000000"/>
          </w:rPr>
          <w:t>[29]</w:t>
        </w:r>
      </w:hyperlink>
      <w:r>
        <w:rPr>
          <w:color w:val="1C1E29"/>
        </w:rPr>
        <w:t xml:space="preserve"> as of May 2019 and removing domains with a significant overlap with the disorder prediction. It results in 48 protein families. The representative sequence for each family of repeat was chosen for matching these criteria: 1) select the most common architecture; 2) Include when possible at least three repeat units.</w:t>
      </w:r>
    </w:p>
    <w:p w:rsidR="00351324" w:rsidRDefault="00351324">
      <w:pPr>
        <w:spacing w:before="200" w:line="480" w:lineRule="auto"/>
        <w:jc w:val="both"/>
        <w:rPr>
          <w:color w:val="1C1E29"/>
          <w:highlight w:val="yellow"/>
        </w:rPr>
      </w:pPr>
    </w:p>
    <w:p w:rsidR="00351324" w:rsidRDefault="00647441">
      <w:pPr>
        <w:spacing w:before="200" w:line="480" w:lineRule="auto"/>
        <w:jc w:val="both"/>
        <w:rPr>
          <w:b/>
          <w:color w:val="1C1E29"/>
        </w:rPr>
      </w:pPr>
      <w:r>
        <w:rPr>
          <w:b/>
          <w:color w:val="1C1E29"/>
        </w:rPr>
        <w:t>Multiple sequence alignment (MSA)</w:t>
      </w:r>
    </w:p>
    <w:p w:rsidR="00351324" w:rsidRDefault="00647441">
      <w:pPr>
        <w:spacing w:before="200" w:line="480" w:lineRule="auto"/>
        <w:jc w:val="both"/>
        <w:rPr>
          <w:color w:val="1C1E29"/>
        </w:rPr>
      </w:pPr>
      <w:r>
        <w:rPr>
          <w:color w:val="1C1E29"/>
        </w:rPr>
        <w:t xml:space="preserve">The multiple sequence alignments (MSA) were carried out using </w:t>
      </w:r>
      <w:proofErr w:type="spellStart"/>
      <w:r>
        <w:rPr>
          <w:color w:val="1C1E29"/>
        </w:rPr>
        <w:t>HHblits</w:t>
      </w:r>
      <w:proofErr w:type="spellEnd"/>
      <w:r>
        <w:rPr>
          <w:color w:val="1C1E29"/>
        </w:rPr>
        <w:t xml:space="preserve"> </w:t>
      </w:r>
      <w:hyperlink r:id="rId62">
        <w:r>
          <w:rPr>
            <w:color w:val="000000"/>
          </w:rPr>
          <w:t>[41]</w:t>
        </w:r>
      </w:hyperlink>
      <w:r>
        <w:rPr>
          <w:color w:val="1C1E29"/>
        </w:rPr>
        <w:t xml:space="preserve"> using an E-value cutoff of 0.001 against the Uniclust30_2017_04 database </w:t>
      </w:r>
      <w:hyperlink r:id="rId63">
        <w:r>
          <w:rPr>
            <w:color w:val="000000"/>
          </w:rPr>
          <w:t>[42]</w:t>
        </w:r>
      </w:hyperlink>
      <w:r>
        <w:rPr>
          <w:color w:val="1C1E29"/>
        </w:rPr>
        <w:t xml:space="preserve">. The number of effective sequences of the alignment, expressed as Neff-score, was calculated by </w:t>
      </w:r>
      <w:proofErr w:type="spellStart"/>
      <w:r>
        <w:rPr>
          <w:color w:val="1C1E29"/>
        </w:rPr>
        <w:t>HHblits</w:t>
      </w:r>
      <w:proofErr w:type="spellEnd"/>
      <w:r>
        <w:rPr>
          <w:color w:val="1C1E29"/>
        </w:rPr>
        <w:t xml:space="preserve"> and used for subsequent analysis. More detail about the Neff calculation can be found at </w:t>
      </w:r>
      <w:hyperlink r:id="rId64">
        <w:r>
          <w:rPr>
            <w:color w:val="1155CC"/>
            <w:u w:val="single"/>
          </w:rPr>
          <w:t>https://github.com/soedinglab/hh-suite/wiki</w:t>
        </w:r>
      </w:hyperlink>
      <w:r>
        <w:rPr>
          <w:color w:val="1C1E29"/>
        </w:rPr>
        <w:t xml:space="preserve"> </w:t>
      </w:r>
      <w:hyperlink r:id="rId65">
        <w:r>
          <w:rPr>
            <w:color w:val="000000"/>
          </w:rPr>
          <w:t>[41]</w:t>
        </w:r>
      </w:hyperlink>
      <w:r>
        <w:rPr>
          <w:color w:val="1C1E29"/>
        </w:rPr>
        <w:t xml:space="preserve">  </w:t>
      </w:r>
    </w:p>
    <w:p w:rsidR="00351324" w:rsidRDefault="00351324">
      <w:pPr>
        <w:spacing w:before="200" w:line="480" w:lineRule="auto"/>
        <w:jc w:val="both"/>
        <w:rPr>
          <w:color w:val="1C1E29"/>
        </w:rPr>
      </w:pPr>
    </w:p>
    <w:p w:rsidR="00351324" w:rsidRDefault="00647441">
      <w:pPr>
        <w:spacing w:before="200" w:line="480" w:lineRule="auto"/>
        <w:jc w:val="both"/>
        <w:rPr>
          <w:b/>
          <w:color w:val="1C1E29"/>
        </w:rPr>
      </w:pPr>
      <w:r>
        <w:rPr>
          <w:b/>
          <w:color w:val="1C1E29"/>
        </w:rPr>
        <w:t>Contact prediction and models generation</w:t>
      </w:r>
    </w:p>
    <w:p w:rsidR="00351324" w:rsidRDefault="00647441">
      <w:pPr>
        <w:spacing w:before="200" w:line="480" w:lineRule="auto"/>
        <w:jc w:val="both"/>
        <w:rPr>
          <w:color w:val="1C1E29"/>
        </w:rPr>
      </w:pPr>
      <w:r>
        <w:rPr>
          <w:color w:val="1C1E29"/>
        </w:rPr>
        <w:t xml:space="preserve">For </w:t>
      </w:r>
      <w:proofErr w:type="spellStart"/>
      <w:r>
        <w:rPr>
          <w:color w:val="1C1E29"/>
        </w:rPr>
        <w:t>DeepMetaPsicov</w:t>
      </w:r>
      <w:proofErr w:type="spellEnd"/>
      <w:r>
        <w:rPr>
          <w:color w:val="1C1E29"/>
        </w:rPr>
        <w:t xml:space="preserve"> and PconsC4 the protein models were generated following the PconsFold2 protocol </w:t>
      </w:r>
      <w:hyperlink r:id="rId66">
        <w:r>
          <w:rPr>
            <w:color w:val="000000"/>
          </w:rPr>
          <w:t>[43]</w:t>
        </w:r>
      </w:hyperlink>
      <w:r>
        <w:rPr>
          <w:color w:val="1C1E29"/>
        </w:rPr>
        <w:t xml:space="preserve">. The secondary structure of the repeat regions was predicted by </w:t>
      </w:r>
      <w:proofErr w:type="spellStart"/>
      <w:r>
        <w:rPr>
          <w:color w:val="1C1E29"/>
        </w:rPr>
        <w:t>PSIpred</w:t>
      </w:r>
      <w:proofErr w:type="spellEnd"/>
      <w:r>
        <w:rPr>
          <w:color w:val="1C1E29"/>
        </w:rPr>
        <w:t xml:space="preserve"> </w:t>
      </w:r>
      <w:hyperlink r:id="rId67">
        <w:r>
          <w:rPr>
            <w:color w:val="000000"/>
          </w:rPr>
          <w:t>[44]</w:t>
        </w:r>
      </w:hyperlink>
      <w:r>
        <w:rPr>
          <w:color w:val="1C1E29"/>
        </w:rPr>
        <w:t xml:space="preserve">. Protein contacts were predicted using </w:t>
      </w:r>
      <w:proofErr w:type="spellStart"/>
      <w:r>
        <w:rPr>
          <w:color w:val="1C1E29"/>
        </w:rPr>
        <w:t>DeepMetaPsicov</w:t>
      </w:r>
      <w:proofErr w:type="spellEnd"/>
      <w:r>
        <w:rPr>
          <w:color w:val="1C1E29"/>
        </w:rPr>
        <w:t xml:space="preserve"> </w:t>
      </w:r>
      <w:hyperlink r:id="rId68">
        <w:r>
          <w:rPr>
            <w:color w:val="000000"/>
          </w:rPr>
          <w:t>[45]</w:t>
        </w:r>
      </w:hyperlink>
      <w:r>
        <w:rPr>
          <w:color w:val="1C1E29"/>
        </w:rPr>
        <w:t>, or PconsC4</w:t>
      </w:r>
      <w:hyperlink r:id="rId69">
        <w:r>
          <w:rPr>
            <w:color w:val="000000"/>
          </w:rPr>
          <w:t>[18]</w:t>
        </w:r>
      </w:hyperlink>
      <w:r>
        <w:rPr>
          <w:color w:val="1C1E29"/>
        </w:rPr>
        <w:t xml:space="preserve"> and together with </w:t>
      </w:r>
      <w:r>
        <w:rPr>
          <w:color w:val="1C1E29"/>
        </w:rPr>
        <w:lastRenderedPageBreak/>
        <w:t xml:space="preserve">the secondary structure predictions used as input to </w:t>
      </w:r>
      <w:proofErr w:type="spellStart"/>
      <w:r>
        <w:rPr>
          <w:color w:val="1C1E29"/>
        </w:rPr>
        <w:t>Confold</w:t>
      </w:r>
      <w:proofErr w:type="spellEnd"/>
      <w:r>
        <w:rPr>
          <w:color w:val="1C1E29"/>
        </w:rPr>
        <w:t xml:space="preserve"> </w:t>
      </w:r>
      <w:hyperlink r:id="rId70">
        <w:r>
          <w:rPr>
            <w:color w:val="000000"/>
          </w:rPr>
          <w:t>[25]</w:t>
        </w:r>
      </w:hyperlink>
      <w:r>
        <w:rPr>
          <w:color w:val="1C1E29"/>
        </w:rPr>
        <w:t>. The modelling used the top scoring 1.5 L contacts (where L is the length of the modelled regions).</w:t>
      </w:r>
    </w:p>
    <w:p w:rsidR="00351324" w:rsidRDefault="00647441">
      <w:pPr>
        <w:spacing w:before="200" w:line="480" w:lineRule="auto"/>
        <w:jc w:val="both"/>
        <w:rPr>
          <w:color w:val="1C1E29"/>
        </w:rPr>
      </w:pPr>
      <w:r>
        <w:rPr>
          <w:color w:val="1C1E29"/>
        </w:rPr>
        <w:t xml:space="preserve">The Rosetta models were obtained running </w:t>
      </w:r>
      <w:proofErr w:type="spellStart"/>
      <w:r>
        <w:rPr>
          <w:color w:val="1C1E29"/>
        </w:rPr>
        <w:t>trRosetta</w:t>
      </w:r>
      <w:proofErr w:type="spellEnd"/>
      <w:r>
        <w:rPr>
          <w:color w:val="1C1E29"/>
        </w:rPr>
        <w:t xml:space="preserve"> locally </w:t>
      </w:r>
      <w:hyperlink r:id="rId71">
        <w:r>
          <w:rPr>
            <w:color w:val="000000"/>
          </w:rPr>
          <w:t>[19]</w:t>
        </w:r>
      </w:hyperlink>
      <w:r>
        <w:rPr>
          <w:color w:val="1C1E29"/>
        </w:rPr>
        <w:t xml:space="preserve"> and use the predicted distances and angles as input for </w:t>
      </w:r>
      <w:proofErr w:type="spellStart"/>
      <w:r>
        <w:t>pyRosetta</w:t>
      </w:r>
      <w:proofErr w:type="spellEnd"/>
      <w:r>
        <w:t xml:space="preserve"> </w:t>
      </w:r>
      <w:hyperlink r:id="rId72">
        <w:r>
          <w:rPr>
            <w:color w:val="000000"/>
          </w:rPr>
          <w:t>[26]</w:t>
        </w:r>
      </w:hyperlink>
      <w:r>
        <w:rPr>
          <w:color w:val="1C1E29"/>
        </w:rPr>
        <w:t>.</w:t>
      </w:r>
    </w:p>
    <w:p w:rsidR="00351324" w:rsidRDefault="00647441">
      <w:pPr>
        <w:spacing w:before="200" w:line="480" w:lineRule="auto"/>
        <w:jc w:val="both"/>
        <w:rPr>
          <w:b/>
          <w:color w:val="1C1E29"/>
        </w:rPr>
      </w:pPr>
      <w:r>
        <w:rPr>
          <w:b/>
          <w:color w:val="1C1E29"/>
        </w:rPr>
        <w:t>Contacts analysis</w:t>
      </w:r>
    </w:p>
    <w:p w:rsidR="00351324" w:rsidRDefault="00647441">
      <w:pPr>
        <w:spacing w:before="200" w:line="480" w:lineRule="auto"/>
        <w:jc w:val="both"/>
        <w:rPr>
          <w:color w:val="1C1E29"/>
        </w:rPr>
      </w:pPr>
      <w:r>
        <w:rPr>
          <w:color w:val="1C1E29"/>
        </w:rPr>
        <w:t xml:space="preserve">A protein contact was defined as two residues having a beta carbon distance equal to or lower than 8Å in the PDB structure and farther than five residues in the sequence. Using this definition, we assess the number of correctly predicted contacts (the Positively Predicted Value (PPV) taking into account the top-scoring 1.5 L contacts. </w:t>
      </w:r>
    </w:p>
    <w:p w:rsidR="00351324" w:rsidRDefault="00647441">
      <w:pPr>
        <w:spacing w:before="200" w:line="480" w:lineRule="auto"/>
        <w:jc w:val="both"/>
        <w:rPr>
          <w:color w:val="1C1E29"/>
        </w:rPr>
      </w:pPr>
      <w:r>
        <w:rPr>
          <w:color w:val="1C1E29"/>
        </w:rPr>
        <w:t xml:space="preserve">Since </w:t>
      </w:r>
      <w:proofErr w:type="spellStart"/>
      <w:r>
        <w:rPr>
          <w:color w:val="1C1E29"/>
        </w:rPr>
        <w:t>trRosetta</w:t>
      </w:r>
      <w:proofErr w:type="spellEnd"/>
      <w:r>
        <w:rPr>
          <w:color w:val="1C1E29"/>
        </w:rPr>
        <w:t xml:space="preserve"> predicted distances instead of contacts between the residues only distances shorter than 8Å were considered in order to compare them with the contacts predicted with the other methods. </w:t>
      </w:r>
    </w:p>
    <w:p w:rsidR="00351324" w:rsidRDefault="00647441">
      <w:pPr>
        <w:spacing w:before="200" w:line="480" w:lineRule="auto"/>
        <w:jc w:val="both"/>
        <w:rPr>
          <w:i/>
        </w:rPr>
      </w:pPr>
      <w:r>
        <w:rPr>
          <w:color w:val="1C1E29"/>
        </w:rPr>
        <w:t xml:space="preserve">In the intra/inter-unit contacts analysis, the predicted contacts of each protein were divided into </w:t>
      </w:r>
      <w:proofErr w:type="spellStart"/>
      <w:r>
        <w:rPr>
          <w:color w:val="1C1E29"/>
        </w:rPr>
        <w:t>i</w:t>
      </w:r>
      <w:proofErr w:type="spellEnd"/>
      <w:r>
        <w:rPr>
          <w:color w:val="1C1E29"/>
        </w:rPr>
        <w:t xml:space="preserve">) intra-unit contacts, if between residues inside the same unit; ii) inter-units if the residues are in different repeat units. The units mapping was taken from the </w:t>
      </w:r>
      <w:proofErr w:type="spellStart"/>
      <w:r>
        <w:rPr>
          <w:color w:val="1C1E29"/>
        </w:rPr>
        <w:t>RepeatsDB</w:t>
      </w:r>
      <w:proofErr w:type="spellEnd"/>
      <w:r>
        <w:rPr>
          <w:color w:val="1C1E29"/>
        </w:rPr>
        <w:t xml:space="preserve"> database </w:t>
      </w:r>
      <w:hyperlink r:id="rId73">
        <w:r>
          <w:rPr>
            <w:color w:val="000000"/>
          </w:rPr>
          <w:t>[14]</w:t>
        </w:r>
      </w:hyperlink>
      <w:r>
        <w:rPr>
          <w:color w:val="1C1E29"/>
        </w:rPr>
        <w:t>. In this analysis, we calculate the number of intra- and inter-unit contacts in the PDB structure, and then we selected the same number of predicted intra- and inter-units contacts. The PPV was then calculated as the fraction of correct predictions.</w:t>
      </w:r>
    </w:p>
    <w:p w:rsidR="00351324" w:rsidRDefault="00647441">
      <w:pPr>
        <w:spacing w:before="200" w:line="480" w:lineRule="auto"/>
        <w:jc w:val="both"/>
        <w:rPr>
          <w:b/>
        </w:rPr>
      </w:pPr>
      <w:r>
        <w:rPr>
          <w:b/>
        </w:rPr>
        <w:t xml:space="preserve">Template search and homology modelling  </w:t>
      </w:r>
    </w:p>
    <w:p w:rsidR="00351324" w:rsidRDefault="00647441">
      <w:pPr>
        <w:spacing w:before="200" w:line="480" w:lineRule="auto"/>
        <w:jc w:val="both"/>
      </w:pPr>
      <w:r>
        <w:t xml:space="preserve">The template search and the homology models were generated from the representative sequences using the default options from </w:t>
      </w:r>
      <w:proofErr w:type="spellStart"/>
      <w:r>
        <w:t>Swissmodel</w:t>
      </w:r>
      <w:proofErr w:type="spellEnd"/>
      <w:r>
        <w:t xml:space="preserve"> </w:t>
      </w:r>
      <w:hyperlink r:id="rId74">
        <w:r>
          <w:rPr>
            <w:color w:val="000000"/>
          </w:rPr>
          <w:t>[28]</w:t>
        </w:r>
      </w:hyperlink>
      <w:r>
        <w:t>.</w:t>
      </w:r>
    </w:p>
    <w:p w:rsidR="00351324" w:rsidRDefault="00647441">
      <w:pPr>
        <w:spacing w:before="200" w:line="480" w:lineRule="auto"/>
        <w:jc w:val="both"/>
      </w:pPr>
      <w:r>
        <w:rPr>
          <w:b/>
        </w:rPr>
        <w:t xml:space="preserve">Protein models analysis  </w:t>
      </w:r>
    </w:p>
    <w:p w:rsidR="00351324" w:rsidRDefault="00647441">
      <w:pPr>
        <w:spacing w:before="200" w:line="480" w:lineRule="auto"/>
        <w:jc w:val="both"/>
        <w:rPr>
          <w:color w:val="000000"/>
        </w:rPr>
      </w:pPr>
      <w:r>
        <w:lastRenderedPageBreak/>
        <w:t xml:space="preserve">The model quality, expressed in TM-score, was assessed using a random forest regression model using the python module </w:t>
      </w:r>
      <w:proofErr w:type="spellStart"/>
      <w:r>
        <w:t>Sklearn</w:t>
      </w:r>
      <w:proofErr w:type="spellEnd"/>
      <w:r>
        <w:t xml:space="preserve">. The random forest regression was optimized to include 240 estimators and a maximum depth of 60. The models from the </w:t>
      </w:r>
      <w:proofErr w:type="spellStart"/>
      <w:r>
        <w:t>trRosetta</w:t>
      </w:r>
      <w:proofErr w:type="spellEnd"/>
      <w:r>
        <w:t xml:space="preserve"> “complete region” benchmark set were used as a training set. The label of the training set was the TM-score of each model </w:t>
      </w:r>
      <w:hyperlink r:id="rId75">
        <w:r>
          <w:rPr>
            <w:color w:val="000000"/>
          </w:rPr>
          <w:t>[46]</w:t>
        </w:r>
      </w:hyperlink>
      <w:r>
        <w:t xml:space="preserve">. To ensure that the protein structure and the model were aligned correctly, the </w:t>
      </w:r>
      <w:proofErr w:type="spellStart"/>
      <w:r>
        <w:t>TMalign</w:t>
      </w:r>
      <w:proofErr w:type="spellEnd"/>
      <w:r>
        <w:t xml:space="preserve"> option -I was used, providing a local alignment of the two sequences. </w:t>
      </w:r>
    </w:p>
    <w:p w:rsidR="00351324" w:rsidRDefault="00647441">
      <w:pPr>
        <w:spacing w:before="200" w:line="480" w:lineRule="auto"/>
        <w:jc w:val="both"/>
      </w:pPr>
      <w:r>
        <w:t xml:space="preserve">For training, five cross-validation sets were generated. Several inputs were used for the random forest, described briefly below and in Table 1. The </w:t>
      </w:r>
      <w:proofErr w:type="spellStart"/>
      <w:r>
        <w:t>Confold</w:t>
      </w:r>
      <w:proofErr w:type="spellEnd"/>
      <w:r>
        <w:t xml:space="preserve"> and </w:t>
      </w:r>
      <w:proofErr w:type="spellStart"/>
      <w:r>
        <w:t>QmeanDisco</w:t>
      </w:r>
      <w:proofErr w:type="spellEnd"/>
      <w:r>
        <w:t xml:space="preserve"> inputs were obtained from </w:t>
      </w:r>
      <w:proofErr w:type="spellStart"/>
      <w:r>
        <w:t>analysing</w:t>
      </w:r>
      <w:proofErr w:type="spellEnd"/>
      <w:r>
        <w:t xml:space="preserve"> the first ranked model.</w:t>
      </w:r>
      <w:r>
        <w:rPr>
          <w:b/>
        </w:rPr>
        <w:t xml:space="preserve"> </w:t>
      </w:r>
      <w:proofErr w:type="spellStart"/>
      <w:r>
        <w:t>Pcons</w:t>
      </w:r>
      <w:proofErr w:type="spellEnd"/>
      <w:r>
        <w:t xml:space="preserve"> was run using the option -d using all the models in the stage2 folder generated by </w:t>
      </w:r>
      <w:proofErr w:type="spellStart"/>
      <w:r>
        <w:t>Confold</w:t>
      </w:r>
      <w:proofErr w:type="spellEnd"/>
      <w:r>
        <w:t>.  Among the different set</w:t>
      </w:r>
      <w:ins w:id="44" w:author="Claudio Bassot" w:date="2021-02-18T17:12:00Z">
        <w:r w:rsidR="005219B4">
          <w:t>s</w:t>
        </w:r>
      </w:ins>
      <w:r>
        <w:t xml:space="preserve"> of features tried,</w:t>
      </w:r>
      <w:del w:id="45" w:author="Claudio Bassot" w:date="2021-02-18T17:12:00Z">
        <w:r w:rsidDel="005219B4">
          <w:delText xml:space="preserve"> </w:delText>
        </w:r>
      </w:del>
      <w:r>
        <w:t xml:space="preserve"> we select nine features that all improve the prediction of the random forest regression, see Fig</w:t>
      </w:r>
      <w:del w:id="46" w:author="Claudio Bassot" w:date="2021-02-18T17:12:00Z">
        <w:r w:rsidDel="005219B4">
          <w:delText>ure</w:delText>
        </w:r>
      </w:del>
      <w:r>
        <w:t>S2.</w:t>
      </w:r>
    </w:p>
    <w:p w:rsidR="00351324" w:rsidDel="005219B4" w:rsidRDefault="00647441" w:rsidP="00647441">
      <w:pPr>
        <w:pStyle w:val="Titolo2"/>
        <w:shd w:val="clear" w:color="auto" w:fill="FFFF00"/>
        <w:spacing w:before="200" w:line="480" w:lineRule="auto"/>
        <w:jc w:val="both"/>
        <w:rPr>
          <w:del w:id="47" w:author="Claudio Bassot" w:date="2021-02-18T17:13:00Z"/>
          <w:b/>
          <w:sz w:val="22"/>
          <w:szCs w:val="22"/>
        </w:rPr>
      </w:pPr>
      <w:bookmarkStart w:id="48" w:name="_egulv064jwqv" w:colFirst="0" w:colLast="0"/>
      <w:bookmarkEnd w:id="48"/>
      <w:del w:id="49" w:author="Claudio Bassot" w:date="2021-02-18T17:13:00Z">
        <w:r w:rsidDel="005219B4">
          <w:rPr>
            <w:b/>
            <w:sz w:val="22"/>
            <w:szCs w:val="22"/>
          </w:rPr>
          <w:delText>Data availability</w:delText>
        </w:r>
      </w:del>
    </w:p>
    <w:p w:rsidR="00351324" w:rsidDel="005219B4" w:rsidRDefault="00647441" w:rsidP="00647441">
      <w:pPr>
        <w:shd w:val="clear" w:color="auto" w:fill="FFFF00"/>
        <w:spacing w:line="360" w:lineRule="auto"/>
        <w:rPr>
          <w:del w:id="50" w:author="Claudio Bassot" w:date="2021-02-18T17:13:00Z"/>
        </w:rPr>
      </w:pPr>
      <w:del w:id="51" w:author="Claudio Bassot" w:date="2021-02-18T17:13:00Z">
        <w:r w:rsidDel="005219B4">
          <w:delText xml:space="preserve">All the protein models, contact prediction, and Multiple Sequence alignments are available at </w:delText>
        </w:r>
        <w:r w:rsidDel="005219B4">
          <w:rPr>
            <w:color w:val="0000FF"/>
          </w:rPr>
          <w:delText xml:space="preserve"> https://figshare.com/articles/dataset/Repeats_Proteins_contact_prediction_based_modelling_datasets/9995618</w:delText>
        </w:r>
      </w:del>
    </w:p>
    <w:p w:rsidR="00351324" w:rsidDel="005219B4" w:rsidRDefault="00647441" w:rsidP="00647441">
      <w:pPr>
        <w:pStyle w:val="Titolo2"/>
        <w:shd w:val="clear" w:color="auto" w:fill="FFFF00"/>
        <w:spacing w:before="200" w:line="480" w:lineRule="auto"/>
        <w:jc w:val="both"/>
        <w:rPr>
          <w:del w:id="52" w:author="Claudio Bassot" w:date="2021-02-18T17:13:00Z"/>
        </w:rPr>
      </w:pPr>
      <w:bookmarkStart w:id="53" w:name="_21s5rbp0yqcu" w:colFirst="0" w:colLast="0"/>
      <w:bookmarkEnd w:id="53"/>
      <w:del w:id="54" w:author="Claudio Bassot" w:date="2021-02-18T17:13:00Z">
        <w:r w:rsidDel="005219B4">
          <w:delText>Financial Disclosure</w:delText>
        </w:r>
      </w:del>
    </w:p>
    <w:p w:rsidR="00351324" w:rsidDel="005219B4" w:rsidRDefault="00647441" w:rsidP="00647441">
      <w:pPr>
        <w:shd w:val="clear" w:color="auto" w:fill="FFFF00"/>
        <w:spacing w:before="200" w:line="480" w:lineRule="auto"/>
        <w:jc w:val="both"/>
        <w:rPr>
          <w:del w:id="55" w:author="Claudio Bassot" w:date="2021-02-18T17:13:00Z"/>
          <w:color w:val="1C1E29"/>
        </w:rPr>
      </w:pPr>
      <w:del w:id="56" w:author="Claudio Bassot" w:date="2021-02-18T17:13:00Z">
        <w:r w:rsidDel="005219B4">
          <w:rPr>
            <w:color w:val="1C1E29"/>
          </w:rPr>
          <w:delText>This project has received funding from the European Union’s Horizon 2020 research and innovation programme under the Marie Skłodowska-Curie grant agreement No 823886. AE is funded by grants from the Swedish Natural Science Research Council (Vetenskapsrådet) No VR-NT 2016-03798.  SNIC provided computational resources under grant agreement No SNIC 2020/5-300. The funders had no role in study design, data collection and analysis, decision to publish, or preparation of the manuscript.</w:delText>
        </w:r>
      </w:del>
    </w:p>
    <w:p w:rsidR="00351324" w:rsidDel="005219B4" w:rsidRDefault="00351324">
      <w:pPr>
        <w:spacing w:before="200" w:line="480" w:lineRule="auto"/>
        <w:jc w:val="both"/>
        <w:rPr>
          <w:del w:id="57" w:author="Claudio Bassot" w:date="2021-02-18T17:13:00Z"/>
          <w:color w:val="1C1E29"/>
        </w:rPr>
      </w:pPr>
    </w:p>
    <w:p w:rsidR="00351324" w:rsidRDefault="00647441">
      <w:pPr>
        <w:spacing w:before="200" w:line="480" w:lineRule="auto"/>
        <w:jc w:val="both"/>
        <w:rPr>
          <w:b/>
          <w:sz w:val="24"/>
          <w:szCs w:val="24"/>
        </w:rPr>
      </w:pPr>
      <w:r>
        <w:rPr>
          <w:b/>
          <w:sz w:val="24"/>
          <w:szCs w:val="24"/>
        </w:rPr>
        <w:t>Bibliography</w:t>
      </w:r>
    </w:p>
    <w:p w:rsidR="00351324" w:rsidRDefault="00647441">
      <w:pPr>
        <w:widowControl w:val="0"/>
        <w:spacing w:before="240" w:after="240" w:line="240" w:lineRule="auto"/>
        <w:ind w:left="480"/>
        <w:jc w:val="both"/>
        <w:rPr>
          <w:sz w:val="20"/>
          <w:szCs w:val="20"/>
        </w:rPr>
      </w:pPr>
      <w:r>
        <w:rPr>
          <w:sz w:val="20"/>
          <w:szCs w:val="20"/>
        </w:rPr>
        <w:t xml:space="preserve">1. </w:t>
      </w:r>
      <w:r>
        <w:rPr>
          <w:sz w:val="20"/>
          <w:szCs w:val="20"/>
        </w:rPr>
        <w:tab/>
      </w:r>
      <w:hyperlink r:id="rId76">
        <w:proofErr w:type="spellStart"/>
        <w:r>
          <w:rPr>
            <w:sz w:val="20"/>
            <w:szCs w:val="20"/>
          </w:rPr>
          <w:t>Heringa</w:t>
        </w:r>
        <w:proofErr w:type="spellEnd"/>
        <w:r>
          <w:rPr>
            <w:sz w:val="20"/>
            <w:szCs w:val="20"/>
          </w:rPr>
          <w:t xml:space="preserve"> J. Detection of internal repeats: how common are they? </w:t>
        </w:r>
        <w:proofErr w:type="spellStart"/>
        <w:r>
          <w:rPr>
            <w:sz w:val="20"/>
            <w:szCs w:val="20"/>
          </w:rPr>
          <w:t>Curr</w:t>
        </w:r>
        <w:proofErr w:type="spellEnd"/>
        <w:r>
          <w:rPr>
            <w:sz w:val="20"/>
            <w:szCs w:val="20"/>
          </w:rPr>
          <w:t xml:space="preserve"> </w:t>
        </w:r>
        <w:proofErr w:type="spellStart"/>
        <w:r>
          <w:rPr>
            <w:sz w:val="20"/>
            <w:szCs w:val="20"/>
          </w:rPr>
          <w:t>Opin</w:t>
        </w:r>
        <w:proofErr w:type="spellEnd"/>
        <w:r>
          <w:rPr>
            <w:sz w:val="20"/>
            <w:szCs w:val="20"/>
          </w:rPr>
          <w:t xml:space="preserve"> </w:t>
        </w:r>
        <w:proofErr w:type="spellStart"/>
        <w:r>
          <w:rPr>
            <w:sz w:val="20"/>
            <w:szCs w:val="20"/>
          </w:rPr>
          <w:t>Struct</w:t>
        </w:r>
        <w:proofErr w:type="spellEnd"/>
        <w:r>
          <w:rPr>
            <w:sz w:val="20"/>
            <w:szCs w:val="20"/>
          </w:rPr>
          <w:t xml:space="preserve"> Biol. 1998;8: 338–345.</w:t>
        </w:r>
      </w:hyperlink>
    </w:p>
    <w:p w:rsidR="00351324" w:rsidRDefault="00647441">
      <w:pPr>
        <w:widowControl w:val="0"/>
        <w:spacing w:after="240" w:line="240" w:lineRule="auto"/>
        <w:ind w:left="480"/>
        <w:rPr>
          <w:sz w:val="20"/>
          <w:szCs w:val="20"/>
        </w:rPr>
      </w:pPr>
      <w:r>
        <w:rPr>
          <w:sz w:val="20"/>
          <w:szCs w:val="20"/>
        </w:rPr>
        <w:t xml:space="preserve">2. </w:t>
      </w:r>
      <w:r>
        <w:rPr>
          <w:sz w:val="20"/>
          <w:szCs w:val="20"/>
        </w:rPr>
        <w:tab/>
      </w:r>
      <w:hyperlink r:id="rId77">
        <w:r>
          <w:rPr>
            <w:sz w:val="20"/>
            <w:szCs w:val="20"/>
          </w:rPr>
          <w:t xml:space="preserve">Strand M, </w:t>
        </w:r>
        <w:proofErr w:type="spellStart"/>
        <w:r>
          <w:rPr>
            <w:sz w:val="20"/>
            <w:szCs w:val="20"/>
          </w:rPr>
          <w:t>Prolla</w:t>
        </w:r>
        <w:proofErr w:type="spellEnd"/>
        <w:r>
          <w:rPr>
            <w:sz w:val="20"/>
            <w:szCs w:val="20"/>
          </w:rPr>
          <w:t xml:space="preserve"> TA, </w:t>
        </w:r>
        <w:proofErr w:type="spellStart"/>
        <w:r>
          <w:rPr>
            <w:sz w:val="20"/>
            <w:szCs w:val="20"/>
          </w:rPr>
          <w:t>Liskay</w:t>
        </w:r>
        <w:proofErr w:type="spellEnd"/>
        <w:r>
          <w:rPr>
            <w:sz w:val="20"/>
            <w:szCs w:val="20"/>
          </w:rPr>
          <w:t xml:space="preserve"> RM, </w:t>
        </w:r>
        <w:proofErr w:type="spellStart"/>
        <w:r>
          <w:rPr>
            <w:sz w:val="20"/>
            <w:szCs w:val="20"/>
          </w:rPr>
          <w:t>Petes</w:t>
        </w:r>
        <w:proofErr w:type="spellEnd"/>
        <w:r>
          <w:rPr>
            <w:sz w:val="20"/>
            <w:szCs w:val="20"/>
          </w:rPr>
          <w:t xml:space="preserve"> TD. Destabilization of tracts of simple repetitive DNA in yeast by mutations affecting DNA mismatch repair. Nature. 1993;365: 274–276.</w:t>
        </w:r>
      </w:hyperlink>
    </w:p>
    <w:p w:rsidR="00351324" w:rsidRDefault="00647441">
      <w:pPr>
        <w:widowControl w:val="0"/>
        <w:spacing w:after="240" w:line="240" w:lineRule="auto"/>
        <w:ind w:left="480"/>
        <w:rPr>
          <w:sz w:val="20"/>
          <w:szCs w:val="20"/>
        </w:rPr>
      </w:pPr>
      <w:r>
        <w:rPr>
          <w:sz w:val="20"/>
          <w:szCs w:val="20"/>
        </w:rPr>
        <w:t xml:space="preserve">3. </w:t>
      </w:r>
      <w:r>
        <w:rPr>
          <w:sz w:val="20"/>
          <w:szCs w:val="20"/>
        </w:rPr>
        <w:tab/>
      </w:r>
      <w:hyperlink r:id="rId78">
        <w:proofErr w:type="spellStart"/>
        <w:r>
          <w:rPr>
            <w:sz w:val="20"/>
            <w:szCs w:val="20"/>
          </w:rPr>
          <w:t>Pâques</w:t>
        </w:r>
        <w:proofErr w:type="spellEnd"/>
        <w:r>
          <w:rPr>
            <w:sz w:val="20"/>
            <w:szCs w:val="20"/>
          </w:rPr>
          <w:t xml:space="preserve"> F, Leung W-Y, Haber JE. Expansions and Contractions in a Tandem Repeat Induced by Double-Strand Break Repair. Molecular and Cellular Biology. 1998. pp. 2045–2054. doi:</w:t>
        </w:r>
      </w:hyperlink>
      <w:hyperlink r:id="rId79">
        <w:r>
          <w:rPr>
            <w:sz w:val="20"/>
            <w:szCs w:val="20"/>
          </w:rPr>
          <w:t>10.1128/mcb.18.4.2045</w:t>
        </w:r>
      </w:hyperlink>
    </w:p>
    <w:p w:rsidR="00351324" w:rsidRDefault="00647441">
      <w:pPr>
        <w:widowControl w:val="0"/>
        <w:spacing w:after="240" w:line="240" w:lineRule="auto"/>
        <w:ind w:left="480"/>
        <w:rPr>
          <w:sz w:val="20"/>
          <w:szCs w:val="20"/>
        </w:rPr>
      </w:pPr>
      <w:r>
        <w:rPr>
          <w:sz w:val="20"/>
          <w:szCs w:val="20"/>
        </w:rPr>
        <w:t xml:space="preserve">4. </w:t>
      </w:r>
      <w:r>
        <w:rPr>
          <w:sz w:val="20"/>
          <w:szCs w:val="20"/>
        </w:rPr>
        <w:tab/>
      </w:r>
      <w:hyperlink r:id="rId80">
        <w:proofErr w:type="spellStart"/>
        <w:r>
          <w:rPr>
            <w:sz w:val="20"/>
            <w:szCs w:val="20"/>
          </w:rPr>
          <w:t>Schaper</w:t>
        </w:r>
        <w:proofErr w:type="spellEnd"/>
        <w:r>
          <w:rPr>
            <w:sz w:val="20"/>
            <w:szCs w:val="20"/>
          </w:rPr>
          <w:t xml:space="preserve"> E, </w:t>
        </w:r>
        <w:proofErr w:type="spellStart"/>
        <w:r>
          <w:rPr>
            <w:sz w:val="20"/>
            <w:szCs w:val="20"/>
          </w:rPr>
          <w:t>Gascuel</w:t>
        </w:r>
        <w:proofErr w:type="spellEnd"/>
        <w:r>
          <w:rPr>
            <w:sz w:val="20"/>
            <w:szCs w:val="20"/>
          </w:rPr>
          <w:t xml:space="preserve"> O, Anisimova M. Deep conservation of human protein tandem repeats within the eukaryotes. </w:t>
        </w:r>
        <w:proofErr w:type="spellStart"/>
        <w:r>
          <w:rPr>
            <w:sz w:val="20"/>
            <w:szCs w:val="20"/>
          </w:rPr>
          <w:t>Mol</w:t>
        </w:r>
        <w:proofErr w:type="spellEnd"/>
        <w:r>
          <w:rPr>
            <w:sz w:val="20"/>
            <w:szCs w:val="20"/>
          </w:rPr>
          <w:t xml:space="preserve"> </w:t>
        </w:r>
        <w:proofErr w:type="spellStart"/>
        <w:r>
          <w:rPr>
            <w:sz w:val="20"/>
            <w:szCs w:val="20"/>
          </w:rPr>
          <w:t>Biol</w:t>
        </w:r>
        <w:proofErr w:type="spellEnd"/>
        <w:r>
          <w:rPr>
            <w:sz w:val="20"/>
            <w:szCs w:val="20"/>
          </w:rPr>
          <w:t xml:space="preserve"> </w:t>
        </w:r>
        <w:proofErr w:type="spellStart"/>
        <w:r>
          <w:rPr>
            <w:sz w:val="20"/>
            <w:szCs w:val="20"/>
          </w:rPr>
          <w:t>Evol</w:t>
        </w:r>
        <w:proofErr w:type="spellEnd"/>
        <w:r>
          <w:rPr>
            <w:sz w:val="20"/>
            <w:szCs w:val="20"/>
          </w:rPr>
          <w:t>. 2014;31: 1132–1148.</w:t>
        </w:r>
      </w:hyperlink>
    </w:p>
    <w:p w:rsidR="00351324" w:rsidRDefault="00647441">
      <w:pPr>
        <w:widowControl w:val="0"/>
        <w:spacing w:after="240" w:line="240" w:lineRule="auto"/>
        <w:ind w:left="480"/>
        <w:rPr>
          <w:sz w:val="20"/>
          <w:szCs w:val="20"/>
        </w:rPr>
      </w:pPr>
      <w:r>
        <w:rPr>
          <w:sz w:val="20"/>
          <w:szCs w:val="20"/>
        </w:rPr>
        <w:t xml:space="preserve">5. </w:t>
      </w:r>
      <w:r>
        <w:rPr>
          <w:sz w:val="20"/>
          <w:szCs w:val="20"/>
        </w:rPr>
        <w:tab/>
      </w:r>
      <w:hyperlink r:id="rId81">
        <w:r>
          <w:rPr>
            <w:sz w:val="20"/>
            <w:szCs w:val="20"/>
          </w:rPr>
          <w:t xml:space="preserve">E.M. Marcotte, M. Pellegrini, T.O. </w:t>
        </w:r>
        <w:proofErr w:type="spellStart"/>
        <w:r>
          <w:rPr>
            <w:sz w:val="20"/>
            <w:szCs w:val="20"/>
          </w:rPr>
          <w:t>Yeates</w:t>
        </w:r>
        <w:proofErr w:type="spellEnd"/>
        <w:r>
          <w:rPr>
            <w:sz w:val="20"/>
            <w:szCs w:val="20"/>
          </w:rPr>
          <w:t>, D. Eisenberg. A census of protein repeats. J Mol Biol. 1999;293: 151–160.</w:t>
        </w:r>
      </w:hyperlink>
    </w:p>
    <w:p w:rsidR="00351324" w:rsidRPr="00436711" w:rsidRDefault="00647441">
      <w:pPr>
        <w:widowControl w:val="0"/>
        <w:spacing w:after="240" w:line="240" w:lineRule="auto"/>
        <w:ind w:left="480"/>
        <w:rPr>
          <w:sz w:val="20"/>
          <w:szCs w:val="20"/>
          <w:lang w:val="en-GB"/>
          <w:rPrChange w:id="58" w:author="Claudio Bassot" w:date="2021-02-18T17:24:00Z">
            <w:rPr>
              <w:sz w:val="20"/>
              <w:szCs w:val="20"/>
            </w:rPr>
          </w:rPrChange>
        </w:rPr>
      </w:pPr>
      <w:r>
        <w:rPr>
          <w:sz w:val="20"/>
          <w:szCs w:val="20"/>
        </w:rPr>
        <w:t xml:space="preserve">6. </w:t>
      </w:r>
      <w:r>
        <w:rPr>
          <w:sz w:val="20"/>
          <w:szCs w:val="20"/>
        </w:rPr>
        <w:tab/>
      </w:r>
      <w:r w:rsidR="0016379A">
        <w:rPr>
          <w:sz w:val="20"/>
          <w:szCs w:val="20"/>
        </w:rPr>
        <w:fldChar w:fldCharType="begin"/>
      </w:r>
      <w:r w:rsidR="0016379A">
        <w:rPr>
          <w:sz w:val="20"/>
          <w:szCs w:val="20"/>
        </w:rPr>
        <w:instrText xml:space="preserve"> HYPERLINK "http://paperpile.com/b/NMPUUL/2HFJ" \h </w:instrText>
      </w:r>
      <w:r w:rsidR="0016379A">
        <w:rPr>
          <w:sz w:val="20"/>
          <w:szCs w:val="20"/>
        </w:rPr>
        <w:fldChar w:fldCharType="separate"/>
      </w:r>
      <w:proofErr w:type="spellStart"/>
      <w:r>
        <w:rPr>
          <w:sz w:val="20"/>
          <w:szCs w:val="20"/>
        </w:rPr>
        <w:t>Björklund</w:t>
      </w:r>
      <w:proofErr w:type="spellEnd"/>
      <w:r>
        <w:rPr>
          <w:sz w:val="20"/>
          <w:szCs w:val="20"/>
        </w:rPr>
        <w:t xml:space="preserve"> AK, Ekman D, </w:t>
      </w:r>
      <w:proofErr w:type="spellStart"/>
      <w:r>
        <w:rPr>
          <w:sz w:val="20"/>
          <w:szCs w:val="20"/>
        </w:rPr>
        <w:t>Elofsson</w:t>
      </w:r>
      <w:proofErr w:type="spellEnd"/>
      <w:r>
        <w:rPr>
          <w:sz w:val="20"/>
          <w:szCs w:val="20"/>
        </w:rPr>
        <w:t xml:space="preserve"> A. Expansion of protein domain repeats. </w:t>
      </w:r>
      <w:proofErr w:type="spellStart"/>
      <w:r w:rsidRPr="00436711">
        <w:rPr>
          <w:sz w:val="20"/>
          <w:szCs w:val="20"/>
          <w:lang w:val="en-GB"/>
          <w:rPrChange w:id="59" w:author="Claudio Bassot" w:date="2021-02-18T17:24:00Z">
            <w:rPr>
              <w:sz w:val="20"/>
              <w:szCs w:val="20"/>
            </w:rPr>
          </w:rPrChange>
        </w:rPr>
        <w:t>PLoS</w:t>
      </w:r>
      <w:proofErr w:type="spellEnd"/>
      <w:r w:rsidRPr="00436711">
        <w:rPr>
          <w:sz w:val="20"/>
          <w:szCs w:val="20"/>
          <w:lang w:val="en-GB"/>
          <w:rPrChange w:id="60" w:author="Claudio Bassot" w:date="2021-02-18T17:24:00Z">
            <w:rPr>
              <w:sz w:val="20"/>
              <w:szCs w:val="20"/>
            </w:rPr>
          </w:rPrChange>
        </w:rPr>
        <w:t xml:space="preserve"> </w:t>
      </w:r>
      <w:proofErr w:type="spellStart"/>
      <w:r w:rsidRPr="00436711">
        <w:rPr>
          <w:sz w:val="20"/>
          <w:szCs w:val="20"/>
          <w:lang w:val="en-GB"/>
          <w:rPrChange w:id="61" w:author="Claudio Bassot" w:date="2021-02-18T17:24:00Z">
            <w:rPr>
              <w:sz w:val="20"/>
              <w:szCs w:val="20"/>
            </w:rPr>
          </w:rPrChange>
        </w:rPr>
        <w:t>Comput</w:t>
      </w:r>
      <w:proofErr w:type="spellEnd"/>
      <w:r w:rsidRPr="00436711">
        <w:rPr>
          <w:sz w:val="20"/>
          <w:szCs w:val="20"/>
          <w:lang w:val="en-GB"/>
          <w:rPrChange w:id="62" w:author="Claudio Bassot" w:date="2021-02-18T17:24:00Z">
            <w:rPr>
              <w:sz w:val="20"/>
              <w:szCs w:val="20"/>
            </w:rPr>
          </w:rPrChange>
        </w:rPr>
        <w:t xml:space="preserve"> Biol. 2006</w:t>
      </w:r>
      <w:proofErr w:type="gramStart"/>
      <w:r w:rsidRPr="00436711">
        <w:rPr>
          <w:sz w:val="20"/>
          <w:szCs w:val="20"/>
          <w:lang w:val="en-GB"/>
          <w:rPrChange w:id="63" w:author="Claudio Bassot" w:date="2021-02-18T17:24:00Z">
            <w:rPr>
              <w:sz w:val="20"/>
              <w:szCs w:val="20"/>
            </w:rPr>
          </w:rPrChange>
        </w:rPr>
        <w:t>;2</w:t>
      </w:r>
      <w:proofErr w:type="gramEnd"/>
      <w:r w:rsidRPr="00436711">
        <w:rPr>
          <w:sz w:val="20"/>
          <w:szCs w:val="20"/>
          <w:lang w:val="en-GB"/>
          <w:rPrChange w:id="64" w:author="Claudio Bassot" w:date="2021-02-18T17:24:00Z">
            <w:rPr>
              <w:sz w:val="20"/>
              <w:szCs w:val="20"/>
            </w:rPr>
          </w:rPrChange>
        </w:rPr>
        <w:t>: e114.</w:t>
      </w:r>
      <w:r w:rsidR="0016379A">
        <w:rPr>
          <w:sz w:val="20"/>
          <w:szCs w:val="20"/>
        </w:rPr>
        <w:fldChar w:fldCharType="end"/>
      </w:r>
    </w:p>
    <w:p w:rsidR="00351324" w:rsidRDefault="00647441">
      <w:pPr>
        <w:widowControl w:val="0"/>
        <w:spacing w:after="240" w:line="240" w:lineRule="auto"/>
        <w:ind w:left="480"/>
        <w:rPr>
          <w:sz w:val="20"/>
          <w:szCs w:val="20"/>
        </w:rPr>
      </w:pPr>
      <w:r w:rsidRPr="0016379A">
        <w:rPr>
          <w:sz w:val="20"/>
          <w:szCs w:val="20"/>
          <w:lang w:val="it-IT"/>
          <w:rPrChange w:id="65" w:author="Claudio Bassot" w:date="2021-02-18T17:02:00Z">
            <w:rPr>
              <w:sz w:val="20"/>
              <w:szCs w:val="20"/>
            </w:rPr>
          </w:rPrChange>
        </w:rPr>
        <w:t xml:space="preserve">7. </w:t>
      </w:r>
      <w:r w:rsidRPr="0016379A">
        <w:rPr>
          <w:sz w:val="20"/>
          <w:szCs w:val="20"/>
          <w:lang w:val="it-IT"/>
          <w:rPrChange w:id="66" w:author="Claudio Bassot" w:date="2021-02-18T17:02:00Z">
            <w:rPr>
              <w:sz w:val="20"/>
              <w:szCs w:val="20"/>
            </w:rPr>
          </w:rPrChange>
        </w:rPr>
        <w:tab/>
      </w:r>
      <w:hyperlink r:id="rId82">
        <w:r w:rsidRPr="00647441">
          <w:rPr>
            <w:sz w:val="20"/>
            <w:szCs w:val="20"/>
            <w:lang w:val="es-ES"/>
          </w:rPr>
          <w:t xml:space="preserve">Andrade MA, Perez-Iratxeta C, Ponting CP. </w:t>
        </w:r>
        <w:r>
          <w:rPr>
            <w:sz w:val="20"/>
            <w:szCs w:val="20"/>
          </w:rPr>
          <w:t>Protein Repeats: Structures, Functions, and Evolution. Journal of Structural Biology. 2001. pp. 117–131. doi:</w:t>
        </w:r>
      </w:hyperlink>
      <w:hyperlink r:id="rId83">
        <w:r>
          <w:rPr>
            <w:sz w:val="20"/>
            <w:szCs w:val="20"/>
          </w:rPr>
          <w:t>10.1006/jsbi.2001.4392</w:t>
        </w:r>
      </w:hyperlink>
    </w:p>
    <w:p w:rsidR="00351324" w:rsidRDefault="00647441">
      <w:pPr>
        <w:widowControl w:val="0"/>
        <w:spacing w:after="240" w:line="240" w:lineRule="auto"/>
        <w:ind w:left="480"/>
        <w:rPr>
          <w:sz w:val="20"/>
          <w:szCs w:val="20"/>
        </w:rPr>
      </w:pPr>
      <w:r>
        <w:rPr>
          <w:sz w:val="20"/>
          <w:szCs w:val="20"/>
        </w:rPr>
        <w:t xml:space="preserve">8. </w:t>
      </w:r>
      <w:r>
        <w:rPr>
          <w:sz w:val="20"/>
          <w:szCs w:val="20"/>
        </w:rPr>
        <w:tab/>
      </w:r>
      <w:hyperlink r:id="rId84">
        <w:proofErr w:type="spellStart"/>
        <w:r>
          <w:rPr>
            <w:sz w:val="20"/>
            <w:szCs w:val="20"/>
          </w:rPr>
          <w:t>Stirnimann</w:t>
        </w:r>
        <w:proofErr w:type="spellEnd"/>
        <w:r>
          <w:rPr>
            <w:sz w:val="20"/>
            <w:szCs w:val="20"/>
          </w:rPr>
          <w:t xml:space="preserve"> CU, </w:t>
        </w:r>
        <w:proofErr w:type="spellStart"/>
        <w:r>
          <w:rPr>
            <w:sz w:val="20"/>
            <w:szCs w:val="20"/>
          </w:rPr>
          <w:t>Petsalaki</w:t>
        </w:r>
        <w:proofErr w:type="spellEnd"/>
        <w:r>
          <w:rPr>
            <w:sz w:val="20"/>
            <w:szCs w:val="20"/>
          </w:rPr>
          <w:t xml:space="preserve"> E, Russell RB, Müller CW. WD40 proteins propel cellular networks. Trends </w:t>
        </w:r>
        <w:proofErr w:type="spellStart"/>
        <w:r>
          <w:rPr>
            <w:sz w:val="20"/>
            <w:szCs w:val="20"/>
          </w:rPr>
          <w:t>Biochem</w:t>
        </w:r>
        <w:proofErr w:type="spellEnd"/>
        <w:r>
          <w:rPr>
            <w:sz w:val="20"/>
            <w:szCs w:val="20"/>
          </w:rPr>
          <w:t xml:space="preserve"> Sci. 2010;35: 565–574.</w:t>
        </w:r>
      </w:hyperlink>
    </w:p>
    <w:p w:rsidR="00351324" w:rsidRDefault="00647441">
      <w:pPr>
        <w:widowControl w:val="0"/>
        <w:spacing w:after="240" w:line="240" w:lineRule="auto"/>
        <w:ind w:left="480"/>
        <w:rPr>
          <w:sz w:val="20"/>
          <w:szCs w:val="20"/>
        </w:rPr>
      </w:pPr>
      <w:r>
        <w:rPr>
          <w:sz w:val="20"/>
          <w:szCs w:val="20"/>
        </w:rPr>
        <w:t xml:space="preserve">9. </w:t>
      </w:r>
      <w:r>
        <w:rPr>
          <w:sz w:val="20"/>
          <w:szCs w:val="20"/>
        </w:rPr>
        <w:tab/>
      </w:r>
      <w:hyperlink r:id="rId85">
        <w:r>
          <w:rPr>
            <w:sz w:val="20"/>
            <w:szCs w:val="20"/>
          </w:rPr>
          <w:t xml:space="preserve">Li J, Mahajan A, Tsai M-D. Ankyrin repeat: </w:t>
        </w:r>
        <w:proofErr w:type="gramStart"/>
        <w:r>
          <w:rPr>
            <w:sz w:val="20"/>
            <w:szCs w:val="20"/>
          </w:rPr>
          <w:t>a unique motif mediating protein-protein interactions</w:t>
        </w:r>
        <w:proofErr w:type="gramEnd"/>
        <w:r>
          <w:rPr>
            <w:sz w:val="20"/>
            <w:szCs w:val="20"/>
          </w:rPr>
          <w:t xml:space="preserve">. </w:t>
        </w:r>
        <w:r>
          <w:rPr>
            <w:sz w:val="20"/>
            <w:szCs w:val="20"/>
          </w:rPr>
          <w:lastRenderedPageBreak/>
          <w:t>Biochemistry. 2006;45: 15168–15178.</w:t>
        </w:r>
      </w:hyperlink>
    </w:p>
    <w:p w:rsidR="00351324" w:rsidRDefault="00647441">
      <w:pPr>
        <w:widowControl w:val="0"/>
        <w:spacing w:after="240" w:line="240" w:lineRule="auto"/>
        <w:ind w:left="480"/>
        <w:rPr>
          <w:sz w:val="20"/>
          <w:szCs w:val="20"/>
        </w:rPr>
      </w:pPr>
      <w:r>
        <w:rPr>
          <w:sz w:val="20"/>
          <w:szCs w:val="20"/>
        </w:rPr>
        <w:t xml:space="preserve">10. </w:t>
      </w:r>
      <w:r>
        <w:rPr>
          <w:sz w:val="20"/>
          <w:szCs w:val="20"/>
        </w:rPr>
        <w:tab/>
      </w:r>
      <w:hyperlink r:id="rId86">
        <w:proofErr w:type="spellStart"/>
        <w:r>
          <w:rPr>
            <w:sz w:val="20"/>
            <w:szCs w:val="20"/>
          </w:rPr>
          <w:t>Mosavi</w:t>
        </w:r>
        <w:proofErr w:type="spellEnd"/>
        <w:r>
          <w:rPr>
            <w:sz w:val="20"/>
            <w:szCs w:val="20"/>
          </w:rPr>
          <w:t xml:space="preserve"> LK, </w:t>
        </w:r>
        <w:proofErr w:type="spellStart"/>
        <w:r>
          <w:rPr>
            <w:sz w:val="20"/>
            <w:szCs w:val="20"/>
          </w:rPr>
          <w:t>Cammett</w:t>
        </w:r>
        <w:proofErr w:type="spellEnd"/>
        <w:r>
          <w:rPr>
            <w:sz w:val="20"/>
            <w:szCs w:val="20"/>
          </w:rPr>
          <w:t xml:space="preserve"> TJ, Desrosiers DC, Peng Z-Y. The ankyrin repeat as molecular architecture for protein recognition. Protein Sci. 2004;13: 1435–1448.</w:t>
        </w:r>
      </w:hyperlink>
    </w:p>
    <w:p w:rsidR="00351324" w:rsidRDefault="00647441">
      <w:pPr>
        <w:widowControl w:val="0"/>
        <w:spacing w:after="240" w:line="240" w:lineRule="auto"/>
        <w:ind w:left="480"/>
        <w:rPr>
          <w:sz w:val="20"/>
          <w:szCs w:val="20"/>
        </w:rPr>
      </w:pPr>
      <w:r w:rsidRPr="0016379A">
        <w:rPr>
          <w:sz w:val="20"/>
          <w:szCs w:val="20"/>
          <w:lang w:val="it-IT"/>
          <w:rPrChange w:id="67" w:author="Claudio Bassot" w:date="2021-02-18T17:02:00Z">
            <w:rPr>
              <w:sz w:val="20"/>
              <w:szCs w:val="20"/>
            </w:rPr>
          </w:rPrChange>
        </w:rPr>
        <w:t xml:space="preserve">11. </w:t>
      </w:r>
      <w:r w:rsidRPr="0016379A">
        <w:rPr>
          <w:sz w:val="20"/>
          <w:szCs w:val="20"/>
          <w:lang w:val="it-IT"/>
          <w:rPrChange w:id="68" w:author="Claudio Bassot" w:date="2021-02-18T17:02:00Z">
            <w:rPr>
              <w:sz w:val="20"/>
              <w:szCs w:val="20"/>
            </w:rPr>
          </w:rPrChange>
        </w:rPr>
        <w:tab/>
      </w:r>
      <w:r w:rsidR="0016379A">
        <w:rPr>
          <w:sz w:val="20"/>
          <w:szCs w:val="20"/>
        </w:rPr>
        <w:fldChar w:fldCharType="begin"/>
      </w:r>
      <w:r w:rsidR="0016379A" w:rsidRPr="0016379A">
        <w:rPr>
          <w:sz w:val="20"/>
          <w:szCs w:val="20"/>
          <w:lang w:val="it-IT"/>
          <w:rPrChange w:id="69" w:author="Claudio Bassot" w:date="2021-02-18T17:02:00Z">
            <w:rPr>
              <w:sz w:val="20"/>
              <w:szCs w:val="20"/>
            </w:rPr>
          </w:rPrChange>
        </w:rPr>
        <w:instrText xml:space="preserve"> HYPERLINK "http://paperpile.com/b/NMPUUL/W73P" \h </w:instrText>
      </w:r>
      <w:r w:rsidR="0016379A">
        <w:rPr>
          <w:sz w:val="20"/>
          <w:szCs w:val="20"/>
        </w:rPr>
        <w:fldChar w:fldCharType="separate"/>
      </w:r>
      <w:r w:rsidRPr="0016379A">
        <w:rPr>
          <w:sz w:val="20"/>
          <w:szCs w:val="20"/>
          <w:lang w:val="it-IT"/>
          <w:rPrChange w:id="70" w:author="Claudio Bassot" w:date="2021-02-18T17:02:00Z">
            <w:rPr>
              <w:sz w:val="20"/>
              <w:szCs w:val="20"/>
            </w:rPr>
          </w:rPrChange>
        </w:rPr>
        <w:t xml:space="preserve">Persi E, </w:t>
      </w:r>
      <w:proofErr w:type="spellStart"/>
      <w:r w:rsidRPr="0016379A">
        <w:rPr>
          <w:sz w:val="20"/>
          <w:szCs w:val="20"/>
          <w:lang w:val="it-IT"/>
          <w:rPrChange w:id="71" w:author="Claudio Bassot" w:date="2021-02-18T17:02:00Z">
            <w:rPr>
              <w:sz w:val="20"/>
              <w:szCs w:val="20"/>
            </w:rPr>
          </w:rPrChange>
        </w:rPr>
        <w:t>Wolf</w:t>
      </w:r>
      <w:proofErr w:type="spellEnd"/>
      <w:r w:rsidRPr="0016379A">
        <w:rPr>
          <w:sz w:val="20"/>
          <w:szCs w:val="20"/>
          <w:lang w:val="it-IT"/>
          <w:rPrChange w:id="72" w:author="Claudio Bassot" w:date="2021-02-18T17:02:00Z">
            <w:rPr>
              <w:sz w:val="20"/>
              <w:szCs w:val="20"/>
            </w:rPr>
          </w:rPrChange>
        </w:rPr>
        <w:t xml:space="preserve"> YI, </w:t>
      </w:r>
      <w:proofErr w:type="spellStart"/>
      <w:r w:rsidRPr="0016379A">
        <w:rPr>
          <w:sz w:val="20"/>
          <w:szCs w:val="20"/>
          <w:lang w:val="it-IT"/>
          <w:rPrChange w:id="73" w:author="Claudio Bassot" w:date="2021-02-18T17:02:00Z">
            <w:rPr>
              <w:sz w:val="20"/>
              <w:szCs w:val="20"/>
            </w:rPr>
          </w:rPrChange>
        </w:rPr>
        <w:t>Koonin</w:t>
      </w:r>
      <w:proofErr w:type="spellEnd"/>
      <w:r w:rsidRPr="0016379A">
        <w:rPr>
          <w:sz w:val="20"/>
          <w:szCs w:val="20"/>
          <w:lang w:val="it-IT"/>
          <w:rPrChange w:id="74" w:author="Claudio Bassot" w:date="2021-02-18T17:02:00Z">
            <w:rPr>
              <w:sz w:val="20"/>
              <w:szCs w:val="20"/>
            </w:rPr>
          </w:rPrChange>
        </w:rPr>
        <w:t xml:space="preserve"> EV. </w:t>
      </w:r>
      <w:r>
        <w:rPr>
          <w:sz w:val="20"/>
          <w:szCs w:val="20"/>
        </w:rPr>
        <w:t xml:space="preserve">Positive and strongly relaxed purifying selection drive the evolution of repeats in proteins. Nat </w:t>
      </w:r>
      <w:proofErr w:type="spellStart"/>
      <w:r>
        <w:rPr>
          <w:sz w:val="20"/>
          <w:szCs w:val="20"/>
        </w:rPr>
        <w:t>Commun</w:t>
      </w:r>
      <w:proofErr w:type="spellEnd"/>
      <w:r>
        <w:rPr>
          <w:sz w:val="20"/>
          <w:szCs w:val="20"/>
        </w:rPr>
        <w:t>. 2016</w:t>
      </w:r>
      <w:proofErr w:type="gramStart"/>
      <w:r>
        <w:rPr>
          <w:sz w:val="20"/>
          <w:szCs w:val="20"/>
        </w:rPr>
        <w:t>;7</w:t>
      </w:r>
      <w:proofErr w:type="gramEnd"/>
      <w:r>
        <w:rPr>
          <w:sz w:val="20"/>
          <w:szCs w:val="20"/>
        </w:rPr>
        <w:t>: 13570.</w:t>
      </w:r>
      <w:r w:rsidR="0016379A">
        <w:rPr>
          <w:sz w:val="20"/>
          <w:szCs w:val="20"/>
        </w:rPr>
        <w:fldChar w:fldCharType="end"/>
      </w:r>
    </w:p>
    <w:p w:rsidR="00351324" w:rsidRDefault="00647441">
      <w:pPr>
        <w:widowControl w:val="0"/>
        <w:spacing w:after="240" w:line="240" w:lineRule="auto"/>
        <w:ind w:left="480"/>
        <w:rPr>
          <w:sz w:val="20"/>
          <w:szCs w:val="20"/>
        </w:rPr>
      </w:pPr>
      <w:r>
        <w:rPr>
          <w:sz w:val="20"/>
          <w:szCs w:val="20"/>
        </w:rPr>
        <w:t xml:space="preserve">12. </w:t>
      </w:r>
      <w:r>
        <w:rPr>
          <w:sz w:val="20"/>
          <w:szCs w:val="20"/>
        </w:rPr>
        <w:tab/>
      </w:r>
      <w:hyperlink r:id="rId87">
        <w:proofErr w:type="spellStart"/>
        <w:r>
          <w:rPr>
            <w:sz w:val="20"/>
            <w:szCs w:val="20"/>
          </w:rPr>
          <w:t>Kajava</w:t>
        </w:r>
        <w:proofErr w:type="spellEnd"/>
        <w:r>
          <w:rPr>
            <w:sz w:val="20"/>
            <w:szCs w:val="20"/>
          </w:rPr>
          <w:t xml:space="preserve"> AV. Review: Proteins with Repeated Sequence—Structural Prediction and Modeling. Journal of Structural Biology. 2001. pp. 132–144. doi:</w:t>
        </w:r>
      </w:hyperlink>
      <w:hyperlink r:id="rId88">
        <w:r>
          <w:rPr>
            <w:sz w:val="20"/>
            <w:szCs w:val="20"/>
          </w:rPr>
          <w:t>10.1006/jsbi.2000.4328</w:t>
        </w:r>
      </w:hyperlink>
    </w:p>
    <w:p w:rsidR="00351324" w:rsidRDefault="00647441">
      <w:pPr>
        <w:widowControl w:val="0"/>
        <w:spacing w:after="240" w:line="240" w:lineRule="auto"/>
        <w:ind w:left="480"/>
        <w:rPr>
          <w:sz w:val="20"/>
          <w:szCs w:val="20"/>
        </w:rPr>
      </w:pPr>
      <w:r>
        <w:rPr>
          <w:sz w:val="20"/>
          <w:szCs w:val="20"/>
        </w:rPr>
        <w:t xml:space="preserve">13. </w:t>
      </w:r>
      <w:r>
        <w:rPr>
          <w:sz w:val="20"/>
          <w:szCs w:val="20"/>
        </w:rPr>
        <w:tab/>
      </w:r>
      <w:hyperlink r:id="rId89">
        <w:proofErr w:type="spellStart"/>
        <w:r>
          <w:rPr>
            <w:sz w:val="20"/>
            <w:szCs w:val="20"/>
          </w:rPr>
          <w:t>Kajava</w:t>
        </w:r>
        <w:proofErr w:type="spellEnd"/>
        <w:r>
          <w:rPr>
            <w:sz w:val="20"/>
            <w:szCs w:val="20"/>
          </w:rPr>
          <w:t xml:space="preserve"> AV. Tandem repeats in proteins: From sequence to structure. Journal of Structural Biology. 2012. pp. 279–288. doi:</w:t>
        </w:r>
      </w:hyperlink>
      <w:hyperlink r:id="rId90">
        <w:r>
          <w:rPr>
            <w:sz w:val="20"/>
            <w:szCs w:val="20"/>
          </w:rPr>
          <w:t>10.1016/j.jsb.2011.08.009</w:t>
        </w:r>
      </w:hyperlink>
    </w:p>
    <w:p w:rsidR="00351324" w:rsidRDefault="00647441">
      <w:pPr>
        <w:widowControl w:val="0"/>
        <w:spacing w:after="240" w:line="240" w:lineRule="auto"/>
        <w:ind w:left="480"/>
        <w:rPr>
          <w:sz w:val="20"/>
          <w:szCs w:val="20"/>
        </w:rPr>
      </w:pPr>
      <w:r>
        <w:rPr>
          <w:sz w:val="20"/>
          <w:szCs w:val="20"/>
        </w:rPr>
        <w:t xml:space="preserve">14. </w:t>
      </w:r>
      <w:r>
        <w:rPr>
          <w:sz w:val="20"/>
          <w:szCs w:val="20"/>
        </w:rPr>
        <w:tab/>
      </w:r>
      <w:hyperlink r:id="rId91">
        <w:r>
          <w:rPr>
            <w:sz w:val="20"/>
            <w:szCs w:val="20"/>
          </w:rPr>
          <w:t xml:space="preserve">Paladin L, Hirsh L, </w:t>
        </w:r>
        <w:proofErr w:type="spellStart"/>
        <w:r>
          <w:rPr>
            <w:sz w:val="20"/>
            <w:szCs w:val="20"/>
          </w:rPr>
          <w:t>Piovesan</w:t>
        </w:r>
        <w:proofErr w:type="spellEnd"/>
        <w:r>
          <w:rPr>
            <w:sz w:val="20"/>
            <w:szCs w:val="20"/>
          </w:rPr>
          <w:t xml:space="preserve"> D, Andrade-Navarro MA, </w:t>
        </w:r>
        <w:proofErr w:type="spellStart"/>
        <w:r>
          <w:rPr>
            <w:sz w:val="20"/>
            <w:szCs w:val="20"/>
          </w:rPr>
          <w:t>Kajava</w:t>
        </w:r>
        <w:proofErr w:type="spellEnd"/>
        <w:r>
          <w:rPr>
            <w:sz w:val="20"/>
            <w:szCs w:val="20"/>
          </w:rPr>
          <w:t xml:space="preserve"> AV, </w:t>
        </w:r>
        <w:proofErr w:type="spellStart"/>
        <w:r>
          <w:rPr>
            <w:sz w:val="20"/>
            <w:szCs w:val="20"/>
          </w:rPr>
          <w:t>Tosatto</w:t>
        </w:r>
        <w:proofErr w:type="spellEnd"/>
        <w:r>
          <w:rPr>
            <w:sz w:val="20"/>
            <w:szCs w:val="20"/>
          </w:rPr>
          <w:t xml:space="preserve"> SCE. </w:t>
        </w:r>
        <w:proofErr w:type="spellStart"/>
        <w:r>
          <w:rPr>
            <w:sz w:val="20"/>
            <w:szCs w:val="20"/>
          </w:rPr>
          <w:t>RepeatsDB</w:t>
        </w:r>
        <w:proofErr w:type="spellEnd"/>
        <w:r>
          <w:rPr>
            <w:sz w:val="20"/>
            <w:szCs w:val="20"/>
          </w:rPr>
          <w:t xml:space="preserve"> 2.0: improved annotation, classification, search and visualization of repeat protein structures. Nucleic Acids Res. 2017;45: 3613.</w:t>
        </w:r>
      </w:hyperlink>
    </w:p>
    <w:p w:rsidR="00351324" w:rsidRDefault="00647441">
      <w:pPr>
        <w:widowControl w:val="0"/>
        <w:spacing w:after="240" w:line="240" w:lineRule="auto"/>
        <w:ind w:left="480"/>
        <w:rPr>
          <w:sz w:val="20"/>
          <w:szCs w:val="20"/>
        </w:rPr>
      </w:pPr>
      <w:r>
        <w:rPr>
          <w:sz w:val="20"/>
          <w:szCs w:val="20"/>
        </w:rPr>
        <w:t xml:space="preserve">15. </w:t>
      </w:r>
      <w:r>
        <w:rPr>
          <w:sz w:val="20"/>
          <w:szCs w:val="20"/>
        </w:rPr>
        <w:tab/>
      </w:r>
      <w:hyperlink r:id="rId92">
        <w:proofErr w:type="spellStart"/>
        <w:r>
          <w:rPr>
            <w:sz w:val="20"/>
            <w:szCs w:val="20"/>
          </w:rPr>
          <w:t>Abriata</w:t>
        </w:r>
        <w:proofErr w:type="spellEnd"/>
        <w:r>
          <w:rPr>
            <w:sz w:val="20"/>
            <w:szCs w:val="20"/>
          </w:rPr>
          <w:t xml:space="preserve"> LA, </w:t>
        </w:r>
        <w:proofErr w:type="spellStart"/>
        <w:r>
          <w:rPr>
            <w:sz w:val="20"/>
            <w:szCs w:val="20"/>
          </w:rPr>
          <w:t>Tamò</w:t>
        </w:r>
        <w:proofErr w:type="spellEnd"/>
        <w:r>
          <w:rPr>
            <w:sz w:val="20"/>
            <w:szCs w:val="20"/>
          </w:rPr>
          <w:t xml:space="preserve"> GE, </w:t>
        </w:r>
        <w:proofErr w:type="spellStart"/>
        <w:r>
          <w:rPr>
            <w:sz w:val="20"/>
            <w:szCs w:val="20"/>
          </w:rPr>
          <w:t>Monastyrskyy</w:t>
        </w:r>
        <w:proofErr w:type="spellEnd"/>
        <w:r>
          <w:rPr>
            <w:sz w:val="20"/>
            <w:szCs w:val="20"/>
          </w:rPr>
          <w:t xml:space="preserve"> B, </w:t>
        </w:r>
        <w:proofErr w:type="spellStart"/>
        <w:r>
          <w:rPr>
            <w:sz w:val="20"/>
            <w:szCs w:val="20"/>
          </w:rPr>
          <w:t>Kryshtafovych</w:t>
        </w:r>
        <w:proofErr w:type="spellEnd"/>
        <w:r>
          <w:rPr>
            <w:sz w:val="20"/>
            <w:szCs w:val="20"/>
          </w:rPr>
          <w:t xml:space="preserve"> A, Dal </w:t>
        </w:r>
        <w:proofErr w:type="spellStart"/>
        <w:r>
          <w:rPr>
            <w:sz w:val="20"/>
            <w:szCs w:val="20"/>
          </w:rPr>
          <w:t>Peraro</w:t>
        </w:r>
        <w:proofErr w:type="spellEnd"/>
        <w:r>
          <w:rPr>
            <w:sz w:val="20"/>
            <w:szCs w:val="20"/>
          </w:rPr>
          <w:t xml:space="preserve"> M. Assessment of hard target modeling in CASP12 reveals an emerging role of alignment-based contact prediction methods. Proteins. 2018;86 Suppl 1: 97–112.</w:t>
        </w:r>
      </w:hyperlink>
    </w:p>
    <w:p w:rsidR="00351324" w:rsidRDefault="00647441">
      <w:pPr>
        <w:widowControl w:val="0"/>
        <w:spacing w:after="240" w:line="240" w:lineRule="auto"/>
        <w:ind w:left="480"/>
        <w:rPr>
          <w:sz w:val="20"/>
          <w:szCs w:val="20"/>
        </w:rPr>
      </w:pPr>
      <w:r>
        <w:rPr>
          <w:sz w:val="20"/>
          <w:szCs w:val="20"/>
        </w:rPr>
        <w:t xml:space="preserve">16. </w:t>
      </w:r>
      <w:r>
        <w:rPr>
          <w:sz w:val="20"/>
          <w:szCs w:val="20"/>
        </w:rPr>
        <w:tab/>
      </w:r>
      <w:hyperlink r:id="rId93">
        <w:proofErr w:type="spellStart"/>
        <w:r>
          <w:rPr>
            <w:sz w:val="20"/>
            <w:szCs w:val="20"/>
          </w:rPr>
          <w:t>Pazos</w:t>
        </w:r>
        <w:proofErr w:type="spellEnd"/>
        <w:r>
          <w:rPr>
            <w:sz w:val="20"/>
            <w:szCs w:val="20"/>
          </w:rPr>
          <w:t xml:space="preserve"> F, Helmer-</w:t>
        </w:r>
        <w:proofErr w:type="spellStart"/>
        <w:r>
          <w:rPr>
            <w:sz w:val="20"/>
            <w:szCs w:val="20"/>
          </w:rPr>
          <w:t>Citterich</w:t>
        </w:r>
        <w:proofErr w:type="spellEnd"/>
        <w:r>
          <w:rPr>
            <w:sz w:val="20"/>
            <w:szCs w:val="20"/>
          </w:rPr>
          <w:t xml:space="preserve"> M, </w:t>
        </w:r>
        <w:proofErr w:type="spellStart"/>
        <w:r>
          <w:rPr>
            <w:sz w:val="20"/>
            <w:szCs w:val="20"/>
          </w:rPr>
          <w:t>Ausiello</w:t>
        </w:r>
        <w:proofErr w:type="spellEnd"/>
        <w:r>
          <w:rPr>
            <w:sz w:val="20"/>
            <w:szCs w:val="20"/>
          </w:rPr>
          <w:t xml:space="preserve"> G, Valencia A. Correlated mutations contain information about protein-protein interaction. J Mol Biol. 1997;271: 511–523.</w:t>
        </w:r>
      </w:hyperlink>
    </w:p>
    <w:p w:rsidR="00351324" w:rsidRDefault="00647441">
      <w:pPr>
        <w:widowControl w:val="0"/>
        <w:spacing w:after="240" w:line="240" w:lineRule="auto"/>
        <w:ind w:left="480"/>
        <w:rPr>
          <w:sz w:val="20"/>
          <w:szCs w:val="20"/>
        </w:rPr>
      </w:pPr>
      <w:r>
        <w:rPr>
          <w:sz w:val="20"/>
          <w:szCs w:val="20"/>
        </w:rPr>
        <w:t xml:space="preserve">17. </w:t>
      </w:r>
      <w:r>
        <w:rPr>
          <w:sz w:val="20"/>
          <w:szCs w:val="20"/>
        </w:rPr>
        <w:tab/>
      </w:r>
      <w:hyperlink r:id="rId94">
        <w:r w:rsidRPr="00647441">
          <w:rPr>
            <w:sz w:val="20"/>
            <w:szCs w:val="20"/>
            <w:lang w:val="es-ES"/>
          </w:rPr>
          <w:t xml:space="preserve">Espada R, Parra RG, Mora T, Walczak AM, Ferreiro DU. </w:t>
        </w:r>
        <w:r>
          <w:rPr>
            <w:sz w:val="20"/>
            <w:szCs w:val="20"/>
          </w:rPr>
          <w:t xml:space="preserve">Capturing </w:t>
        </w:r>
        <w:proofErr w:type="spellStart"/>
        <w:r>
          <w:rPr>
            <w:sz w:val="20"/>
            <w:szCs w:val="20"/>
          </w:rPr>
          <w:t>coevolutionary</w:t>
        </w:r>
        <w:proofErr w:type="spellEnd"/>
        <w:r>
          <w:rPr>
            <w:sz w:val="20"/>
            <w:szCs w:val="20"/>
          </w:rPr>
          <w:t xml:space="preserve"> signals </w:t>
        </w:r>
        <w:proofErr w:type="spellStart"/>
        <w:r>
          <w:rPr>
            <w:sz w:val="20"/>
            <w:szCs w:val="20"/>
          </w:rPr>
          <w:t>inrepeat</w:t>
        </w:r>
        <w:proofErr w:type="spellEnd"/>
        <w:r>
          <w:rPr>
            <w:sz w:val="20"/>
            <w:szCs w:val="20"/>
          </w:rPr>
          <w:t xml:space="preserve"> proteins. BMC Bioinformatics. 2015;16: 207.</w:t>
        </w:r>
      </w:hyperlink>
    </w:p>
    <w:p w:rsidR="00351324" w:rsidRDefault="00647441">
      <w:pPr>
        <w:widowControl w:val="0"/>
        <w:spacing w:after="240" w:line="240" w:lineRule="auto"/>
        <w:ind w:left="480"/>
        <w:rPr>
          <w:sz w:val="20"/>
          <w:szCs w:val="20"/>
        </w:rPr>
      </w:pPr>
      <w:r>
        <w:rPr>
          <w:sz w:val="20"/>
          <w:szCs w:val="20"/>
        </w:rPr>
        <w:t xml:space="preserve">18. </w:t>
      </w:r>
      <w:r>
        <w:rPr>
          <w:sz w:val="20"/>
          <w:szCs w:val="20"/>
        </w:rPr>
        <w:tab/>
      </w:r>
      <w:hyperlink r:id="rId95">
        <w:r>
          <w:rPr>
            <w:sz w:val="20"/>
            <w:szCs w:val="20"/>
          </w:rPr>
          <w:t xml:space="preserve">Michel M, Hurtado DM, </w:t>
        </w:r>
        <w:proofErr w:type="spellStart"/>
        <w:r>
          <w:rPr>
            <w:sz w:val="20"/>
            <w:szCs w:val="20"/>
          </w:rPr>
          <w:t>Elofsson</w:t>
        </w:r>
        <w:proofErr w:type="spellEnd"/>
        <w:r>
          <w:rPr>
            <w:sz w:val="20"/>
            <w:szCs w:val="20"/>
          </w:rPr>
          <w:t xml:space="preserve"> A. PconsC4: fast, accurate, and hassle-free contact predictions. Bioinformatics. 2018. doi:</w:t>
        </w:r>
      </w:hyperlink>
      <w:hyperlink r:id="rId96">
        <w:r>
          <w:rPr>
            <w:sz w:val="20"/>
            <w:szCs w:val="20"/>
          </w:rPr>
          <w:t>10.1093/bioinformatics/bty1036</w:t>
        </w:r>
      </w:hyperlink>
    </w:p>
    <w:p w:rsidR="00351324" w:rsidRDefault="00647441">
      <w:pPr>
        <w:widowControl w:val="0"/>
        <w:spacing w:after="240" w:line="240" w:lineRule="auto"/>
        <w:ind w:left="480"/>
        <w:rPr>
          <w:sz w:val="20"/>
          <w:szCs w:val="20"/>
        </w:rPr>
      </w:pPr>
      <w:r>
        <w:rPr>
          <w:sz w:val="20"/>
          <w:szCs w:val="20"/>
        </w:rPr>
        <w:t xml:space="preserve">19. </w:t>
      </w:r>
      <w:r>
        <w:rPr>
          <w:sz w:val="20"/>
          <w:szCs w:val="20"/>
        </w:rPr>
        <w:tab/>
      </w:r>
      <w:hyperlink r:id="rId97">
        <w:r>
          <w:rPr>
            <w:sz w:val="20"/>
            <w:szCs w:val="20"/>
          </w:rPr>
          <w:t xml:space="preserve">Yang J, </w:t>
        </w:r>
        <w:proofErr w:type="spellStart"/>
        <w:r>
          <w:rPr>
            <w:sz w:val="20"/>
            <w:szCs w:val="20"/>
          </w:rPr>
          <w:t>Anishchenko</w:t>
        </w:r>
        <w:proofErr w:type="spellEnd"/>
        <w:r>
          <w:rPr>
            <w:sz w:val="20"/>
            <w:szCs w:val="20"/>
          </w:rPr>
          <w:t xml:space="preserve"> I, Park H, Peng Z, </w:t>
        </w:r>
        <w:proofErr w:type="spellStart"/>
        <w:r>
          <w:rPr>
            <w:sz w:val="20"/>
            <w:szCs w:val="20"/>
          </w:rPr>
          <w:t>Ovchinnikov</w:t>
        </w:r>
        <w:proofErr w:type="spellEnd"/>
        <w:r>
          <w:rPr>
            <w:sz w:val="20"/>
            <w:szCs w:val="20"/>
          </w:rPr>
          <w:t xml:space="preserve"> S, Baker D. Improved protein structure prediction using predicted </w:t>
        </w:r>
        <w:proofErr w:type="spellStart"/>
        <w:r>
          <w:rPr>
            <w:sz w:val="20"/>
            <w:szCs w:val="20"/>
          </w:rPr>
          <w:t>interresidue</w:t>
        </w:r>
        <w:proofErr w:type="spellEnd"/>
        <w:r>
          <w:rPr>
            <w:sz w:val="20"/>
            <w:szCs w:val="20"/>
          </w:rPr>
          <w:t xml:space="preserve"> orientations. Proc Natl </w:t>
        </w:r>
        <w:proofErr w:type="spellStart"/>
        <w:r>
          <w:rPr>
            <w:sz w:val="20"/>
            <w:szCs w:val="20"/>
          </w:rPr>
          <w:t>Acad</w:t>
        </w:r>
        <w:proofErr w:type="spellEnd"/>
        <w:r>
          <w:rPr>
            <w:sz w:val="20"/>
            <w:szCs w:val="20"/>
          </w:rPr>
          <w:t xml:space="preserve"> </w:t>
        </w:r>
        <w:proofErr w:type="spellStart"/>
        <w:r>
          <w:rPr>
            <w:sz w:val="20"/>
            <w:szCs w:val="20"/>
          </w:rPr>
          <w:t>Sci</w:t>
        </w:r>
        <w:proofErr w:type="spellEnd"/>
        <w:r>
          <w:rPr>
            <w:sz w:val="20"/>
            <w:szCs w:val="20"/>
          </w:rPr>
          <w:t xml:space="preserve"> U S A. 2020;117: 1496–1503.</w:t>
        </w:r>
      </w:hyperlink>
    </w:p>
    <w:p w:rsidR="00351324" w:rsidRPr="0016379A" w:rsidRDefault="00647441">
      <w:pPr>
        <w:widowControl w:val="0"/>
        <w:spacing w:after="240" w:line="240" w:lineRule="auto"/>
        <w:ind w:left="480"/>
        <w:rPr>
          <w:sz w:val="20"/>
          <w:szCs w:val="20"/>
          <w:lang w:val="it-IT"/>
          <w:rPrChange w:id="75" w:author="Claudio Bassot" w:date="2021-02-18T17:02:00Z">
            <w:rPr>
              <w:sz w:val="20"/>
              <w:szCs w:val="20"/>
            </w:rPr>
          </w:rPrChange>
        </w:rPr>
      </w:pPr>
      <w:r>
        <w:rPr>
          <w:sz w:val="20"/>
          <w:szCs w:val="20"/>
        </w:rPr>
        <w:t xml:space="preserve">20. </w:t>
      </w:r>
      <w:r>
        <w:rPr>
          <w:sz w:val="20"/>
          <w:szCs w:val="20"/>
        </w:rPr>
        <w:tab/>
      </w:r>
      <w:r w:rsidR="0016379A">
        <w:rPr>
          <w:sz w:val="20"/>
          <w:szCs w:val="20"/>
        </w:rPr>
        <w:fldChar w:fldCharType="begin"/>
      </w:r>
      <w:r w:rsidR="0016379A">
        <w:rPr>
          <w:sz w:val="20"/>
          <w:szCs w:val="20"/>
        </w:rPr>
        <w:instrText xml:space="preserve"> HYPERLINK "http://paperpile.com/b/NMPUUL/AtyZ" \h </w:instrText>
      </w:r>
      <w:r w:rsidR="0016379A">
        <w:rPr>
          <w:sz w:val="20"/>
          <w:szCs w:val="20"/>
        </w:rPr>
        <w:fldChar w:fldCharType="separate"/>
      </w:r>
      <w:r>
        <w:rPr>
          <w:sz w:val="20"/>
          <w:szCs w:val="20"/>
        </w:rPr>
        <w:t xml:space="preserve">Greener JG, </w:t>
      </w:r>
      <w:proofErr w:type="spellStart"/>
      <w:r>
        <w:rPr>
          <w:sz w:val="20"/>
          <w:szCs w:val="20"/>
        </w:rPr>
        <w:t>Kandathil</w:t>
      </w:r>
      <w:proofErr w:type="spellEnd"/>
      <w:r>
        <w:rPr>
          <w:sz w:val="20"/>
          <w:szCs w:val="20"/>
        </w:rPr>
        <w:t xml:space="preserve"> SM, Jones DT. Deep learning extends de novo protein modelling coverage of genomes using iteratively predicted structural constraints. </w:t>
      </w:r>
      <w:proofErr w:type="spellStart"/>
      <w:r w:rsidRPr="0016379A">
        <w:rPr>
          <w:sz w:val="20"/>
          <w:szCs w:val="20"/>
          <w:lang w:val="it-IT"/>
          <w:rPrChange w:id="76" w:author="Claudio Bassot" w:date="2021-02-18T17:02:00Z">
            <w:rPr>
              <w:sz w:val="20"/>
              <w:szCs w:val="20"/>
            </w:rPr>
          </w:rPrChange>
        </w:rPr>
        <w:t>Nat</w:t>
      </w:r>
      <w:proofErr w:type="spellEnd"/>
      <w:r w:rsidRPr="0016379A">
        <w:rPr>
          <w:sz w:val="20"/>
          <w:szCs w:val="20"/>
          <w:lang w:val="it-IT"/>
          <w:rPrChange w:id="77" w:author="Claudio Bassot" w:date="2021-02-18T17:02:00Z">
            <w:rPr>
              <w:sz w:val="20"/>
              <w:szCs w:val="20"/>
            </w:rPr>
          </w:rPrChange>
        </w:rPr>
        <w:t xml:space="preserve"> </w:t>
      </w:r>
      <w:proofErr w:type="spellStart"/>
      <w:r w:rsidRPr="0016379A">
        <w:rPr>
          <w:sz w:val="20"/>
          <w:szCs w:val="20"/>
          <w:lang w:val="it-IT"/>
          <w:rPrChange w:id="78" w:author="Claudio Bassot" w:date="2021-02-18T17:02:00Z">
            <w:rPr>
              <w:sz w:val="20"/>
              <w:szCs w:val="20"/>
            </w:rPr>
          </w:rPrChange>
        </w:rPr>
        <w:t>Commun</w:t>
      </w:r>
      <w:proofErr w:type="spellEnd"/>
      <w:r w:rsidRPr="0016379A">
        <w:rPr>
          <w:sz w:val="20"/>
          <w:szCs w:val="20"/>
          <w:lang w:val="it-IT"/>
          <w:rPrChange w:id="79" w:author="Claudio Bassot" w:date="2021-02-18T17:02:00Z">
            <w:rPr>
              <w:sz w:val="20"/>
              <w:szCs w:val="20"/>
            </w:rPr>
          </w:rPrChange>
        </w:rPr>
        <w:t>. 2019;10: 3977.</w:t>
      </w:r>
      <w:r w:rsidR="0016379A">
        <w:rPr>
          <w:sz w:val="20"/>
          <w:szCs w:val="20"/>
        </w:rPr>
        <w:fldChar w:fldCharType="end"/>
      </w:r>
    </w:p>
    <w:p w:rsidR="00351324" w:rsidRDefault="00647441">
      <w:pPr>
        <w:widowControl w:val="0"/>
        <w:spacing w:after="240" w:line="240" w:lineRule="auto"/>
        <w:ind w:left="480"/>
        <w:rPr>
          <w:sz w:val="20"/>
          <w:szCs w:val="20"/>
        </w:rPr>
      </w:pPr>
      <w:r w:rsidRPr="0016379A">
        <w:rPr>
          <w:sz w:val="20"/>
          <w:szCs w:val="20"/>
          <w:lang w:val="it-IT"/>
          <w:rPrChange w:id="80" w:author="Claudio Bassot" w:date="2021-02-18T17:02:00Z">
            <w:rPr>
              <w:sz w:val="20"/>
              <w:szCs w:val="20"/>
            </w:rPr>
          </w:rPrChange>
        </w:rPr>
        <w:t xml:space="preserve">21. </w:t>
      </w:r>
      <w:r w:rsidRPr="0016379A">
        <w:rPr>
          <w:sz w:val="20"/>
          <w:szCs w:val="20"/>
          <w:lang w:val="it-IT"/>
          <w:rPrChange w:id="81" w:author="Claudio Bassot" w:date="2021-02-18T17:02:00Z">
            <w:rPr>
              <w:sz w:val="20"/>
              <w:szCs w:val="20"/>
            </w:rPr>
          </w:rPrChange>
        </w:rPr>
        <w:tab/>
      </w:r>
      <w:hyperlink r:id="rId98">
        <w:r w:rsidRPr="00647441">
          <w:rPr>
            <w:sz w:val="20"/>
            <w:szCs w:val="20"/>
            <w:lang w:val="es-ES"/>
          </w:rPr>
          <w:t xml:space="preserve">Baldassi C, Zamparo M, Feinauer C, Procaccini A, Zecchina R, Weigt M, et al. </w:t>
        </w:r>
        <w:r>
          <w:rPr>
            <w:sz w:val="20"/>
            <w:szCs w:val="20"/>
          </w:rPr>
          <w:t xml:space="preserve">Fast and accurate multivariate Gaussian modeling of protein families: predicting residue contacts and protein-interaction partners. </w:t>
        </w:r>
        <w:proofErr w:type="spellStart"/>
        <w:r>
          <w:rPr>
            <w:sz w:val="20"/>
            <w:szCs w:val="20"/>
          </w:rPr>
          <w:t>PLoS</w:t>
        </w:r>
        <w:proofErr w:type="spellEnd"/>
        <w:r>
          <w:rPr>
            <w:sz w:val="20"/>
            <w:szCs w:val="20"/>
          </w:rPr>
          <w:t xml:space="preserve"> One. 2014;9: e92721.</w:t>
        </w:r>
      </w:hyperlink>
    </w:p>
    <w:p w:rsidR="00351324" w:rsidRDefault="00647441">
      <w:pPr>
        <w:widowControl w:val="0"/>
        <w:spacing w:after="240" w:line="240" w:lineRule="auto"/>
        <w:ind w:left="480"/>
        <w:rPr>
          <w:sz w:val="20"/>
          <w:szCs w:val="20"/>
        </w:rPr>
      </w:pPr>
      <w:r>
        <w:rPr>
          <w:sz w:val="20"/>
          <w:szCs w:val="20"/>
        </w:rPr>
        <w:t xml:space="preserve">22. </w:t>
      </w:r>
      <w:r>
        <w:rPr>
          <w:sz w:val="20"/>
          <w:szCs w:val="20"/>
        </w:rPr>
        <w:tab/>
      </w:r>
      <w:hyperlink r:id="rId99">
        <w:proofErr w:type="spellStart"/>
        <w:r>
          <w:rPr>
            <w:sz w:val="20"/>
            <w:szCs w:val="20"/>
          </w:rPr>
          <w:t>Lundström</w:t>
        </w:r>
        <w:proofErr w:type="spellEnd"/>
        <w:r>
          <w:rPr>
            <w:sz w:val="20"/>
            <w:szCs w:val="20"/>
          </w:rPr>
          <w:t xml:space="preserve"> J, </w:t>
        </w:r>
        <w:proofErr w:type="spellStart"/>
        <w:r>
          <w:rPr>
            <w:sz w:val="20"/>
            <w:szCs w:val="20"/>
          </w:rPr>
          <w:t>Rychlewski</w:t>
        </w:r>
        <w:proofErr w:type="spellEnd"/>
        <w:r>
          <w:rPr>
            <w:sz w:val="20"/>
            <w:szCs w:val="20"/>
          </w:rPr>
          <w:t xml:space="preserve"> L, </w:t>
        </w:r>
        <w:proofErr w:type="spellStart"/>
        <w:r>
          <w:rPr>
            <w:sz w:val="20"/>
            <w:szCs w:val="20"/>
          </w:rPr>
          <w:t>Bujnicki</w:t>
        </w:r>
        <w:proofErr w:type="spellEnd"/>
        <w:r>
          <w:rPr>
            <w:sz w:val="20"/>
            <w:szCs w:val="20"/>
          </w:rPr>
          <w:t xml:space="preserve"> J, </w:t>
        </w:r>
        <w:proofErr w:type="spellStart"/>
        <w:r>
          <w:rPr>
            <w:sz w:val="20"/>
            <w:szCs w:val="20"/>
          </w:rPr>
          <w:t>Elofsson</w:t>
        </w:r>
        <w:proofErr w:type="spellEnd"/>
        <w:r>
          <w:rPr>
            <w:sz w:val="20"/>
            <w:szCs w:val="20"/>
          </w:rPr>
          <w:t xml:space="preserve"> A. </w:t>
        </w:r>
        <w:proofErr w:type="spellStart"/>
        <w:r>
          <w:rPr>
            <w:sz w:val="20"/>
            <w:szCs w:val="20"/>
          </w:rPr>
          <w:t>Pcons</w:t>
        </w:r>
        <w:proofErr w:type="spellEnd"/>
        <w:r>
          <w:rPr>
            <w:sz w:val="20"/>
            <w:szCs w:val="20"/>
          </w:rPr>
          <w:t>: a neural-network-based consensus predictor that improves fold recognition. Protein Sci. 2001;10: 2354–2362.</w:t>
        </w:r>
      </w:hyperlink>
    </w:p>
    <w:p w:rsidR="00351324" w:rsidRDefault="00647441">
      <w:pPr>
        <w:widowControl w:val="0"/>
        <w:spacing w:after="240" w:line="240" w:lineRule="auto"/>
        <w:ind w:left="480"/>
        <w:rPr>
          <w:sz w:val="20"/>
          <w:szCs w:val="20"/>
        </w:rPr>
      </w:pPr>
      <w:r>
        <w:rPr>
          <w:sz w:val="20"/>
          <w:szCs w:val="20"/>
        </w:rPr>
        <w:t xml:space="preserve">23. </w:t>
      </w:r>
      <w:r>
        <w:rPr>
          <w:sz w:val="20"/>
          <w:szCs w:val="20"/>
        </w:rPr>
        <w:tab/>
      </w:r>
      <w:hyperlink r:id="rId100">
        <w:proofErr w:type="spellStart"/>
        <w:r>
          <w:rPr>
            <w:sz w:val="20"/>
            <w:szCs w:val="20"/>
          </w:rPr>
          <w:t>Studer</w:t>
        </w:r>
        <w:proofErr w:type="spellEnd"/>
        <w:r>
          <w:rPr>
            <w:sz w:val="20"/>
            <w:szCs w:val="20"/>
          </w:rPr>
          <w:t xml:space="preserve"> G, </w:t>
        </w:r>
        <w:proofErr w:type="spellStart"/>
        <w:r>
          <w:rPr>
            <w:sz w:val="20"/>
            <w:szCs w:val="20"/>
          </w:rPr>
          <w:t>Rempfer</w:t>
        </w:r>
        <w:proofErr w:type="spellEnd"/>
        <w:r>
          <w:rPr>
            <w:sz w:val="20"/>
            <w:szCs w:val="20"/>
          </w:rPr>
          <w:t xml:space="preserve"> C, Waterhouse AM, </w:t>
        </w:r>
        <w:proofErr w:type="spellStart"/>
        <w:r>
          <w:rPr>
            <w:sz w:val="20"/>
            <w:szCs w:val="20"/>
          </w:rPr>
          <w:t>Gumienny</w:t>
        </w:r>
        <w:proofErr w:type="spellEnd"/>
        <w:r>
          <w:rPr>
            <w:sz w:val="20"/>
            <w:szCs w:val="20"/>
          </w:rPr>
          <w:t xml:space="preserve"> R, Haas J, </w:t>
        </w:r>
        <w:proofErr w:type="spellStart"/>
        <w:r>
          <w:rPr>
            <w:sz w:val="20"/>
            <w:szCs w:val="20"/>
          </w:rPr>
          <w:t>Schwede</w:t>
        </w:r>
        <w:proofErr w:type="spellEnd"/>
        <w:r>
          <w:rPr>
            <w:sz w:val="20"/>
            <w:szCs w:val="20"/>
          </w:rPr>
          <w:t xml:space="preserve"> T. </w:t>
        </w:r>
        <w:proofErr w:type="spellStart"/>
        <w:r>
          <w:rPr>
            <w:sz w:val="20"/>
            <w:szCs w:val="20"/>
          </w:rPr>
          <w:t>QMEANDisCo</w:t>
        </w:r>
        <w:proofErr w:type="spellEnd"/>
        <w:r>
          <w:rPr>
            <w:sz w:val="20"/>
            <w:szCs w:val="20"/>
          </w:rPr>
          <w:t>-distance constraints applied on model quality estimation. Bioinformatics. 2020;36: 2647.</w:t>
        </w:r>
      </w:hyperlink>
    </w:p>
    <w:p w:rsidR="00351324" w:rsidRDefault="00647441">
      <w:pPr>
        <w:widowControl w:val="0"/>
        <w:spacing w:after="240" w:line="240" w:lineRule="auto"/>
        <w:ind w:left="480"/>
        <w:rPr>
          <w:sz w:val="20"/>
          <w:szCs w:val="20"/>
        </w:rPr>
      </w:pPr>
      <w:r>
        <w:rPr>
          <w:sz w:val="20"/>
          <w:szCs w:val="20"/>
        </w:rPr>
        <w:t xml:space="preserve">24. </w:t>
      </w:r>
      <w:r>
        <w:rPr>
          <w:sz w:val="20"/>
          <w:szCs w:val="20"/>
        </w:rPr>
        <w:tab/>
      </w:r>
      <w:hyperlink r:id="rId101">
        <w:proofErr w:type="spellStart"/>
        <w:r>
          <w:rPr>
            <w:sz w:val="20"/>
            <w:szCs w:val="20"/>
          </w:rPr>
          <w:t>Skwark</w:t>
        </w:r>
        <w:proofErr w:type="spellEnd"/>
        <w:r>
          <w:rPr>
            <w:sz w:val="20"/>
            <w:szCs w:val="20"/>
          </w:rPr>
          <w:t xml:space="preserve"> MJ, Raimondi D, Michel M, </w:t>
        </w:r>
        <w:proofErr w:type="spellStart"/>
        <w:r>
          <w:rPr>
            <w:sz w:val="20"/>
            <w:szCs w:val="20"/>
          </w:rPr>
          <w:t>Elofsson</w:t>
        </w:r>
        <w:proofErr w:type="spellEnd"/>
        <w:r>
          <w:rPr>
            <w:sz w:val="20"/>
            <w:szCs w:val="20"/>
          </w:rPr>
          <w:t xml:space="preserve"> A. Improved contact predictions using the recognition of protein like contact patterns. </w:t>
        </w:r>
        <w:proofErr w:type="spellStart"/>
        <w:r>
          <w:rPr>
            <w:sz w:val="20"/>
            <w:szCs w:val="20"/>
          </w:rPr>
          <w:t>PLoS</w:t>
        </w:r>
        <w:proofErr w:type="spellEnd"/>
        <w:r>
          <w:rPr>
            <w:sz w:val="20"/>
            <w:szCs w:val="20"/>
          </w:rPr>
          <w:t xml:space="preserve"> </w:t>
        </w:r>
        <w:proofErr w:type="spellStart"/>
        <w:r>
          <w:rPr>
            <w:sz w:val="20"/>
            <w:szCs w:val="20"/>
          </w:rPr>
          <w:t>Comput</w:t>
        </w:r>
        <w:proofErr w:type="spellEnd"/>
        <w:r>
          <w:rPr>
            <w:sz w:val="20"/>
            <w:szCs w:val="20"/>
          </w:rPr>
          <w:t xml:space="preserve"> Biol. 2014;10: e1003889.</w:t>
        </w:r>
      </w:hyperlink>
    </w:p>
    <w:p w:rsidR="00351324" w:rsidRDefault="00647441">
      <w:pPr>
        <w:widowControl w:val="0"/>
        <w:spacing w:after="240" w:line="240" w:lineRule="auto"/>
        <w:ind w:left="480"/>
        <w:rPr>
          <w:sz w:val="20"/>
          <w:szCs w:val="20"/>
        </w:rPr>
      </w:pPr>
      <w:r>
        <w:rPr>
          <w:sz w:val="20"/>
          <w:szCs w:val="20"/>
        </w:rPr>
        <w:t xml:space="preserve">25. </w:t>
      </w:r>
      <w:r>
        <w:rPr>
          <w:sz w:val="20"/>
          <w:szCs w:val="20"/>
        </w:rPr>
        <w:tab/>
      </w:r>
      <w:hyperlink r:id="rId102">
        <w:r>
          <w:rPr>
            <w:sz w:val="20"/>
            <w:szCs w:val="20"/>
          </w:rPr>
          <w:t>Adhikari B, Bhattacharya D, Cao R, Cheng J. CONFOLD: Residue-residue contact-guided ab initio protein folding. Proteins. 2015;83: 1436–1449.</w:t>
        </w:r>
      </w:hyperlink>
    </w:p>
    <w:p w:rsidR="00351324" w:rsidRDefault="00647441">
      <w:pPr>
        <w:widowControl w:val="0"/>
        <w:spacing w:after="240" w:line="240" w:lineRule="auto"/>
        <w:ind w:left="480"/>
        <w:rPr>
          <w:sz w:val="20"/>
          <w:szCs w:val="20"/>
        </w:rPr>
      </w:pPr>
      <w:r>
        <w:rPr>
          <w:sz w:val="20"/>
          <w:szCs w:val="20"/>
        </w:rPr>
        <w:lastRenderedPageBreak/>
        <w:t xml:space="preserve">26. </w:t>
      </w:r>
      <w:r>
        <w:rPr>
          <w:sz w:val="20"/>
          <w:szCs w:val="20"/>
        </w:rPr>
        <w:tab/>
      </w:r>
      <w:hyperlink r:id="rId103">
        <w:proofErr w:type="spellStart"/>
        <w:r>
          <w:rPr>
            <w:sz w:val="20"/>
            <w:szCs w:val="20"/>
          </w:rPr>
          <w:t>Chaudhury</w:t>
        </w:r>
        <w:proofErr w:type="spellEnd"/>
        <w:r>
          <w:rPr>
            <w:sz w:val="20"/>
            <w:szCs w:val="20"/>
          </w:rPr>
          <w:t xml:space="preserve"> S, </w:t>
        </w:r>
        <w:proofErr w:type="spellStart"/>
        <w:r>
          <w:rPr>
            <w:sz w:val="20"/>
            <w:szCs w:val="20"/>
          </w:rPr>
          <w:t>Lyskov</w:t>
        </w:r>
        <w:proofErr w:type="spellEnd"/>
        <w:r>
          <w:rPr>
            <w:sz w:val="20"/>
            <w:szCs w:val="20"/>
          </w:rPr>
          <w:t xml:space="preserve"> S, Gray JJ. </w:t>
        </w:r>
        <w:proofErr w:type="spellStart"/>
        <w:r>
          <w:rPr>
            <w:sz w:val="20"/>
            <w:szCs w:val="20"/>
          </w:rPr>
          <w:t>PyRosetta</w:t>
        </w:r>
        <w:proofErr w:type="spellEnd"/>
        <w:r>
          <w:rPr>
            <w:sz w:val="20"/>
            <w:szCs w:val="20"/>
          </w:rPr>
          <w:t>: a script-based interface for implementing molecular modeling algorithms using Rosetta. Bioinformatics. 2010;26: 689–691.</w:t>
        </w:r>
      </w:hyperlink>
    </w:p>
    <w:p w:rsidR="00351324" w:rsidRDefault="00647441">
      <w:pPr>
        <w:widowControl w:val="0"/>
        <w:spacing w:after="240" w:line="240" w:lineRule="auto"/>
        <w:ind w:left="480"/>
        <w:rPr>
          <w:sz w:val="20"/>
          <w:szCs w:val="20"/>
        </w:rPr>
      </w:pPr>
      <w:r>
        <w:rPr>
          <w:sz w:val="20"/>
          <w:szCs w:val="20"/>
        </w:rPr>
        <w:t xml:space="preserve">27. </w:t>
      </w:r>
      <w:r>
        <w:rPr>
          <w:sz w:val="20"/>
          <w:szCs w:val="20"/>
        </w:rPr>
        <w:tab/>
      </w:r>
      <w:hyperlink r:id="rId104">
        <w:proofErr w:type="spellStart"/>
        <w:r>
          <w:rPr>
            <w:sz w:val="20"/>
            <w:szCs w:val="20"/>
          </w:rPr>
          <w:t>Biasini</w:t>
        </w:r>
        <w:proofErr w:type="spellEnd"/>
        <w:r>
          <w:rPr>
            <w:sz w:val="20"/>
            <w:szCs w:val="20"/>
          </w:rPr>
          <w:t xml:space="preserve"> M, </w:t>
        </w:r>
        <w:proofErr w:type="spellStart"/>
        <w:r>
          <w:rPr>
            <w:sz w:val="20"/>
            <w:szCs w:val="20"/>
          </w:rPr>
          <w:t>Bienert</w:t>
        </w:r>
        <w:proofErr w:type="spellEnd"/>
        <w:r>
          <w:rPr>
            <w:sz w:val="20"/>
            <w:szCs w:val="20"/>
          </w:rPr>
          <w:t xml:space="preserve"> S, Waterhouse A, Arnold K, Studer G, Schmidt T, et al. SWISS-MODEL: modelling protein tertiary and quaternary structure using evolutionary information. Nucleic Acids Res. 2014;42: W252–8.</w:t>
        </w:r>
      </w:hyperlink>
    </w:p>
    <w:p w:rsidR="00351324" w:rsidRDefault="00647441">
      <w:pPr>
        <w:widowControl w:val="0"/>
        <w:spacing w:after="240" w:line="240" w:lineRule="auto"/>
        <w:ind w:left="480"/>
        <w:rPr>
          <w:sz w:val="20"/>
          <w:szCs w:val="20"/>
        </w:rPr>
      </w:pPr>
      <w:r>
        <w:rPr>
          <w:sz w:val="20"/>
          <w:szCs w:val="20"/>
        </w:rPr>
        <w:t xml:space="preserve">28. </w:t>
      </w:r>
      <w:r>
        <w:rPr>
          <w:sz w:val="20"/>
          <w:szCs w:val="20"/>
        </w:rPr>
        <w:tab/>
      </w:r>
      <w:hyperlink r:id="rId105">
        <w:r>
          <w:rPr>
            <w:sz w:val="20"/>
            <w:szCs w:val="20"/>
          </w:rPr>
          <w:t xml:space="preserve">Waterhouse A, </w:t>
        </w:r>
        <w:proofErr w:type="spellStart"/>
        <w:r>
          <w:rPr>
            <w:sz w:val="20"/>
            <w:szCs w:val="20"/>
          </w:rPr>
          <w:t>Bertoni</w:t>
        </w:r>
        <w:proofErr w:type="spellEnd"/>
        <w:r>
          <w:rPr>
            <w:sz w:val="20"/>
            <w:szCs w:val="20"/>
          </w:rPr>
          <w:t xml:space="preserve"> M, </w:t>
        </w:r>
        <w:proofErr w:type="spellStart"/>
        <w:r>
          <w:rPr>
            <w:sz w:val="20"/>
            <w:szCs w:val="20"/>
          </w:rPr>
          <w:t>Bienert</w:t>
        </w:r>
        <w:proofErr w:type="spellEnd"/>
        <w:r>
          <w:rPr>
            <w:sz w:val="20"/>
            <w:szCs w:val="20"/>
          </w:rPr>
          <w:t xml:space="preserve"> S, </w:t>
        </w:r>
        <w:proofErr w:type="spellStart"/>
        <w:r>
          <w:rPr>
            <w:sz w:val="20"/>
            <w:szCs w:val="20"/>
          </w:rPr>
          <w:t>Studer</w:t>
        </w:r>
        <w:proofErr w:type="spellEnd"/>
        <w:r>
          <w:rPr>
            <w:sz w:val="20"/>
            <w:szCs w:val="20"/>
          </w:rPr>
          <w:t xml:space="preserve"> G, </w:t>
        </w:r>
        <w:proofErr w:type="spellStart"/>
        <w:r>
          <w:rPr>
            <w:sz w:val="20"/>
            <w:szCs w:val="20"/>
          </w:rPr>
          <w:t>Tauriello</w:t>
        </w:r>
        <w:proofErr w:type="spellEnd"/>
        <w:r>
          <w:rPr>
            <w:sz w:val="20"/>
            <w:szCs w:val="20"/>
          </w:rPr>
          <w:t xml:space="preserve"> G, </w:t>
        </w:r>
        <w:proofErr w:type="spellStart"/>
        <w:r>
          <w:rPr>
            <w:sz w:val="20"/>
            <w:szCs w:val="20"/>
          </w:rPr>
          <w:t>Gumienny</w:t>
        </w:r>
        <w:proofErr w:type="spellEnd"/>
        <w:r>
          <w:rPr>
            <w:sz w:val="20"/>
            <w:szCs w:val="20"/>
          </w:rPr>
          <w:t xml:space="preserve"> R, et al. SWISS-MODEL: homology modelling of protein structures and complexes. Nucleic Acids Res. 2018;46: W296–W303.</w:t>
        </w:r>
      </w:hyperlink>
    </w:p>
    <w:p w:rsidR="00351324" w:rsidRDefault="00647441">
      <w:pPr>
        <w:widowControl w:val="0"/>
        <w:spacing w:after="240" w:line="240" w:lineRule="auto"/>
        <w:ind w:left="480"/>
        <w:rPr>
          <w:sz w:val="20"/>
          <w:szCs w:val="20"/>
        </w:rPr>
      </w:pPr>
      <w:r>
        <w:rPr>
          <w:sz w:val="20"/>
          <w:szCs w:val="20"/>
        </w:rPr>
        <w:t xml:space="preserve">29. </w:t>
      </w:r>
      <w:r>
        <w:rPr>
          <w:sz w:val="20"/>
          <w:szCs w:val="20"/>
        </w:rPr>
        <w:tab/>
      </w:r>
      <w:hyperlink r:id="rId106">
        <w:r>
          <w:rPr>
            <w:sz w:val="20"/>
            <w:szCs w:val="20"/>
          </w:rPr>
          <w:t>El-</w:t>
        </w:r>
        <w:proofErr w:type="spellStart"/>
        <w:r>
          <w:rPr>
            <w:sz w:val="20"/>
            <w:szCs w:val="20"/>
          </w:rPr>
          <w:t>Gebali</w:t>
        </w:r>
        <w:proofErr w:type="spellEnd"/>
        <w:r>
          <w:rPr>
            <w:sz w:val="20"/>
            <w:szCs w:val="20"/>
          </w:rPr>
          <w:t xml:space="preserve"> S, Mistry J, Bateman A, Eddy SR, </w:t>
        </w:r>
        <w:proofErr w:type="spellStart"/>
        <w:r>
          <w:rPr>
            <w:sz w:val="20"/>
            <w:szCs w:val="20"/>
          </w:rPr>
          <w:t>Luciani</w:t>
        </w:r>
        <w:proofErr w:type="spellEnd"/>
        <w:r>
          <w:rPr>
            <w:sz w:val="20"/>
            <w:szCs w:val="20"/>
          </w:rPr>
          <w:t xml:space="preserve"> A, Potter SC, et al. The </w:t>
        </w:r>
        <w:proofErr w:type="spellStart"/>
        <w:r>
          <w:rPr>
            <w:sz w:val="20"/>
            <w:szCs w:val="20"/>
          </w:rPr>
          <w:t>Pfam</w:t>
        </w:r>
        <w:proofErr w:type="spellEnd"/>
        <w:r>
          <w:rPr>
            <w:sz w:val="20"/>
            <w:szCs w:val="20"/>
          </w:rPr>
          <w:t xml:space="preserve"> protein </w:t>
        </w:r>
        <w:proofErr w:type="gramStart"/>
        <w:r>
          <w:rPr>
            <w:sz w:val="20"/>
            <w:szCs w:val="20"/>
          </w:rPr>
          <w:t>families</w:t>
        </w:r>
        <w:proofErr w:type="gramEnd"/>
        <w:r>
          <w:rPr>
            <w:sz w:val="20"/>
            <w:szCs w:val="20"/>
          </w:rPr>
          <w:t xml:space="preserve"> database in 2019. Nucleic Acids Res. 2019;47: D427–D432.</w:t>
        </w:r>
      </w:hyperlink>
    </w:p>
    <w:p w:rsidR="00351324" w:rsidRDefault="00647441">
      <w:pPr>
        <w:widowControl w:val="0"/>
        <w:spacing w:after="240" w:line="240" w:lineRule="auto"/>
        <w:ind w:left="480"/>
        <w:rPr>
          <w:sz w:val="20"/>
          <w:szCs w:val="20"/>
        </w:rPr>
      </w:pPr>
      <w:r>
        <w:rPr>
          <w:sz w:val="20"/>
          <w:szCs w:val="20"/>
        </w:rPr>
        <w:t xml:space="preserve">30. </w:t>
      </w:r>
      <w:r>
        <w:rPr>
          <w:sz w:val="20"/>
          <w:szCs w:val="20"/>
        </w:rPr>
        <w:tab/>
      </w:r>
      <w:hyperlink r:id="rId107">
        <w:r>
          <w:rPr>
            <w:sz w:val="20"/>
            <w:szCs w:val="20"/>
          </w:rPr>
          <w:t xml:space="preserve">Yeats C, Bentley S, Bateman A. New knowledge from old: in silico discovery of novel protein domains in Streptomyces </w:t>
        </w:r>
        <w:proofErr w:type="spellStart"/>
        <w:r>
          <w:rPr>
            <w:sz w:val="20"/>
            <w:szCs w:val="20"/>
          </w:rPr>
          <w:t>coelicolor</w:t>
        </w:r>
        <w:proofErr w:type="spellEnd"/>
        <w:r>
          <w:rPr>
            <w:sz w:val="20"/>
            <w:szCs w:val="20"/>
          </w:rPr>
          <w:t>. BMC Microbiol. 2003;3: 3.</w:t>
        </w:r>
      </w:hyperlink>
    </w:p>
    <w:p w:rsidR="00351324" w:rsidRDefault="00647441">
      <w:pPr>
        <w:widowControl w:val="0"/>
        <w:spacing w:after="240" w:line="240" w:lineRule="auto"/>
        <w:ind w:left="480"/>
        <w:rPr>
          <w:sz w:val="20"/>
          <w:szCs w:val="20"/>
        </w:rPr>
      </w:pPr>
      <w:r>
        <w:rPr>
          <w:sz w:val="20"/>
          <w:szCs w:val="20"/>
        </w:rPr>
        <w:t xml:space="preserve">31. </w:t>
      </w:r>
      <w:r>
        <w:rPr>
          <w:sz w:val="20"/>
          <w:szCs w:val="20"/>
        </w:rPr>
        <w:tab/>
      </w:r>
      <w:hyperlink r:id="rId108">
        <w:r>
          <w:rPr>
            <w:sz w:val="20"/>
            <w:szCs w:val="20"/>
          </w:rPr>
          <w:t xml:space="preserve">von </w:t>
        </w:r>
        <w:proofErr w:type="spellStart"/>
        <w:r>
          <w:rPr>
            <w:sz w:val="20"/>
            <w:szCs w:val="20"/>
          </w:rPr>
          <w:t>Heijne</w:t>
        </w:r>
        <w:proofErr w:type="spellEnd"/>
        <w:r>
          <w:rPr>
            <w:sz w:val="20"/>
            <w:szCs w:val="20"/>
          </w:rPr>
          <w:t xml:space="preserve"> G. Proline kinks in transmembrane alpha-helices. J Mol Biol. 1991;218: 499–503.</w:t>
        </w:r>
      </w:hyperlink>
    </w:p>
    <w:p w:rsidR="00351324" w:rsidRDefault="00647441">
      <w:pPr>
        <w:widowControl w:val="0"/>
        <w:spacing w:after="240" w:line="240" w:lineRule="auto"/>
        <w:ind w:left="480"/>
        <w:rPr>
          <w:sz w:val="20"/>
          <w:szCs w:val="20"/>
        </w:rPr>
      </w:pPr>
      <w:r>
        <w:rPr>
          <w:sz w:val="20"/>
          <w:szCs w:val="20"/>
        </w:rPr>
        <w:t xml:space="preserve">32. </w:t>
      </w:r>
      <w:r>
        <w:rPr>
          <w:sz w:val="20"/>
          <w:szCs w:val="20"/>
        </w:rPr>
        <w:tab/>
      </w:r>
      <w:hyperlink r:id="rId109">
        <w:proofErr w:type="spellStart"/>
        <w:r>
          <w:rPr>
            <w:sz w:val="20"/>
            <w:szCs w:val="20"/>
          </w:rPr>
          <w:t>Deupi</w:t>
        </w:r>
        <w:proofErr w:type="spellEnd"/>
        <w:r>
          <w:rPr>
            <w:sz w:val="20"/>
            <w:szCs w:val="20"/>
          </w:rPr>
          <w:t xml:space="preserve"> X, </w:t>
        </w:r>
        <w:proofErr w:type="spellStart"/>
        <w:r>
          <w:rPr>
            <w:sz w:val="20"/>
            <w:szCs w:val="20"/>
          </w:rPr>
          <w:t>Olivella</w:t>
        </w:r>
        <w:proofErr w:type="spellEnd"/>
        <w:r>
          <w:rPr>
            <w:sz w:val="20"/>
            <w:szCs w:val="20"/>
          </w:rPr>
          <w:t xml:space="preserve"> M, </w:t>
        </w:r>
        <w:proofErr w:type="spellStart"/>
        <w:r>
          <w:rPr>
            <w:sz w:val="20"/>
            <w:szCs w:val="20"/>
          </w:rPr>
          <w:t>Govaerts</w:t>
        </w:r>
        <w:proofErr w:type="spellEnd"/>
        <w:r>
          <w:rPr>
            <w:sz w:val="20"/>
            <w:szCs w:val="20"/>
          </w:rPr>
          <w:t xml:space="preserve"> C, Ballesteros JA, </w:t>
        </w:r>
        <w:proofErr w:type="spellStart"/>
        <w:r>
          <w:rPr>
            <w:sz w:val="20"/>
            <w:szCs w:val="20"/>
          </w:rPr>
          <w:t>Campillo</w:t>
        </w:r>
        <w:proofErr w:type="spellEnd"/>
        <w:r>
          <w:rPr>
            <w:sz w:val="20"/>
            <w:szCs w:val="20"/>
          </w:rPr>
          <w:t xml:space="preserve"> M, Pardo L. </w:t>
        </w:r>
        <w:proofErr w:type="spellStart"/>
        <w:r>
          <w:rPr>
            <w:sz w:val="20"/>
            <w:szCs w:val="20"/>
          </w:rPr>
          <w:t>Ser</w:t>
        </w:r>
        <w:proofErr w:type="spellEnd"/>
        <w:r>
          <w:rPr>
            <w:sz w:val="20"/>
            <w:szCs w:val="20"/>
          </w:rPr>
          <w:t xml:space="preserve"> and </w:t>
        </w:r>
        <w:proofErr w:type="spellStart"/>
        <w:r>
          <w:rPr>
            <w:sz w:val="20"/>
            <w:szCs w:val="20"/>
          </w:rPr>
          <w:t>Thr</w:t>
        </w:r>
        <w:proofErr w:type="spellEnd"/>
        <w:r>
          <w:rPr>
            <w:sz w:val="20"/>
            <w:szCs w:val="20"/>
          </w:rPr>
          <w:t xml:space="preserve"> Residues Modulate the Conformation of Pro-Kinked Transmembrane α-Helices. Biophysical Journal. 2004. pp. 105–115. doi:</w:t>
        </w:r>
      </w:hyperlink>
      <w:hyperlink r:id="rId110">
        <w:r>
          <w:rPr>
            <w:sz w:val="20"/>
            <w:szCs w:val="20"/>
          </w:rPr>
          <w:t>10.1016/s0006-3495(04)74088-6</w:t>
        </w:r>
      </w:hyperlink>
    </w:p>
    <w:p w:rsidR="00351324" w:rsidRDefault="00647441">
      <w:pPr>
        <w:widowControl w:val="0"/>
        <w:spacing w:after="240" w:line="240" w:lineRule="auto"/>
        <w:ind w:left="480"/>
        <w:rPr>
          <w:sz w:val="20"/>
          <w:szCs w:val="20"/>
        </w:rPr>
      </w:pPr>
      <w:r>
        <w:rPr>
          <w:sz w:val="20"/>
          <w:szCs w:val="20"/>
        </w:rPr>
        <w:t xml:space="preserve">33. </w:t>
      </w:r>
      <w:r>
        <w:rPr>
          <w:sz w:val="20"/>
          <w:szCs w:val="20"/>
        </w:rPr>
        <w:tab/>
      </w:r>
      <w:hyperlink r:id="rId111">
        <w:r>
          <w:rPr>
            <w:sz w:val="20"/>
            <w:szCs w:val="20"/>
          </w:rPr>
          <w:t xml:space="preserve">Sinn HW, Balsamo J, </w:t>
        </w:r>
        <w:proofErr w:type="spellStart"/>
        <w:r>
          <w:rPr>
            <w:sz w:val="20"/>
            <w:szCs w:val="20"/>
          </w:rPr>
          <w:t>Lilien</w:t>
        </w:r>
        <w:proofErr w:type="spellEnd"/>
        <w:r>
          <w:rPr>
            <w:sz w:val="20"/>
            <w:szCs w:val="20"/>
          </w:rPr>
          <w:t xml:space="preserve"> J, Lin JJ-C. Localization of the novel Xin protein to the </w:t>
        </w:r>
        <w:proofErr w:type="spellStart"/>
        <w:r>
          <w:rPr>
            <w:sz w:val="20"/>
            <w:szCs w:val="20"/>
          </w:rPr>
          <w:t>adherens</w:t>
        </w:r>
        <w:proofErr w:type="spellEnd"/>
        <w:r>
          <w:rPr>
            <w:sz w:val="20"/>
            <w:szCs w:val="20"/>
          </w:rPr>
          <w:t xml:space="preserve"> junction complex in cardiac and skeletal muscle during development. Dev </w:t>
        </w:r>
        <w:proofErr w:type="spellStart"/>
        <w:r>
          <w:rPr>
            <w:sz w:val="20"/>
            <w:szCs w:val="20"/>
          </w:rPr>
          <w:t>Dyn</w:t>
        </w:r>
        <w:proofErr w:type="spellEnd"/>
        <w:r>
          <w:rPr>
            <w:sz w:val="20"/>
            <w:szCs w:val="20"/>
          </w:rPr>
          <w:t>. 2002;225: 1–13.</w:t>
        </w:r>
      </w:hyperlink>
    </w:p>
    <w:p w:rsidR="00351324" w:rsidRDefault="00647441">
      <w:pPr>
        <w:widowControl w:val="0"/>
        <w:spacing w:after="240" w:line="240" w:lineRule="auto"/>
        <w:ind w:left="480"/>
        <w:rPr>
          <w:sz w:val="20"/>
          <w:szCs w:val="20"/>
        </w:rPr>
      </w:pPr>
      <w:r>
        <w:rPr>
          <w:sz w:val="20"/>
          <w:szCs w:val="20"/>
        </w:rPr>
        <w:t xml:space="preserve">34. </w:t>
      </w:r>
      <w:r>
        <w:rPr>
          <w:sz w:val="20"/>
          <w:szCs w:val="20"/>
        </w:rPr>
        <w:tab/>
      </w:r>
      <w:hyperlink r:id="rId112">
        <w:r>
          <w:rPr>
            <w:sz w:val="20"/>
            <w:szCs w:val="20"/>
          </w:rPr>
          <w:t xml:space="preserve">van der </w:t>
        </w:r>
        <w:proofErr w:type="spellStart"/>
        <w:r>
          <w:rPr>
            <w:sz w:val="20"/>
            <w:szCs w:val="20"/>
          </w:rPr>
          <w:t>Ven</w:t>
        </w:r>
        <w:proofErr w:type="spellEnd"/>
        <w:r>
          <w:rPr>
            <w:sz w:val="20"/>
            <w:szCs w:val="20"/>
          </w:rPr>
          <w:t xml:space="preserve"> PFM, </w:t>
        </w:r>
        <w:proofErr w:type="spellStart"/>
        <w:r>
          <w:rPr>
            <w:sz w:val="20"/>
            <w:szCs w:val="20"/>
          </w:rPr>
          <w:t>Ehler</w:t>
        </w:r>
        <w:proofErr w:type="spellEnd"/>
        <w:r>
          <w:rPr>
            <w:sz w:val="20"/>
            <w:szCs w:val="20"/>
          </w:rPr>
          <w:t xml:space="preserve"> E, Vakeel P, </w:t>
        </w:r>
        <w:proofErr w:type="spellStart"/>
        <w:r>
          <w:rPr>
            <w:sz w:val="20"/>
            <w:szCs w:val="20"/>
          </w:rPr>
          <w:t>Eulitz</w:t>
        </w:r>
        <w:proofErr w:type="spellEnd"/>
        <w:r>
          <w:rPr>
            <w:sz w:val="20"/>
            <w:szCs w:val="20"/>
          </w:rPr>
          <w:t xml:space="preserve"> S, Schenk JA, Milting H, et al. Unusual splicing events result in distinct Xin isoforms that associate differentially with filamin c and Mena/VASP. Exp Cell Res. 2006;312: 2154–2167.</w:t>
        </w:r>
      </w:hyperlink>
    </w:p>
    <w:p w:rsidR="00351324" w:rsidRDefault="00647441">
      <w:pPr>
        <w:widowControl w:val="0"/>
        <w:spacing w:after="240" w:line="240" w:lineRule="auto"/>
        <w:ind w:left="480"/>
        <w:rPr>
          <w:sz w:val="20"/>
          <w:szCs w:val="20"/>
        </w:rPr>
      </w:pPr>
      <w:r>
        <w:rPr>
          <w:sz w:val="20"/>
          <w:szCs w:val="20"/>
        </w:rPr>
        <w:t xml:space="preserve">35. </w:t>
      </w:r>
      <w:r>
        <w:rPr>
          <w:sz w:val="20"/>
          <w:szCs w:val="20"/>
        </w:rPr>
        <w:tab/>
      </w:r>
      <w:hyperlink r:id="rId113">
        <w:proofErr w:type="spellStart"/>
        <w:r>
          <w:rPr>
            <w:sz w:val="20"/>
            <w:szCs w:val="20"/>
          </w:rPr>
          <w:t>Eulitz</w:t>
        </w:r>
        <w:proofErr w:type="spellEnd"/>
        <w:r>
          <w:rPr>
            <w:sz w:val="20"/>
            <w:szCs w:val="20"/>
          </w:rPr>
          <w:t xml:space="preserve"> S, Sauer F, </w:t>
        </w:r>
        <w:proofErr w:type="spellStart"/>
        <w:r>
          <w:rPr>
            <w:sz w:val="20"/>
            <w:szCs w:val="20"/>
          </w:rPr>
          <w:t>Pelissier</w:t>
        </w:r>
        <w:proofErr w:type="spellEnd"/>
        <w:r>
          <w:rPr>
            <w:sz w:val="20"/>
            <w:szCs w:val="20"/>
          </w:rPr>
          <w:t xml:space="preserve"> M-C, </w:t>
        </w:r>
        <w:proofErr w:type="spellStart"/>
        <w:r>
          <w:rPr>
            <w:sz w:val="20"/>
            <w:szCs w:val="20"/>
          </w:rPr>
          <w:t>Boisguerin</w:t>
        </w:r>
        <w:proofErr w:type="spellEnd"/>
        <w:r>
          <w:rPr>
            <w:sz w:val="20"/>
            <w:szCs w:val="20"/>
          </w:rPr>
          <w:t xml:space="preserve"> P, Molt S, </w:t>
        </w:r>
        <w:proofErr w:type="spellStart"/>
        <w:r>
          <w:rPr>
            <w:sz w:val="20"/>
            <w:szCs w:val="20"/>
          </w:rPr>
          <w:t>Schuld</w:t>
        </w:r>
        <w:proofErr w:type="spellEnd"/>
        <w:r>
          <w:rPr>
            <w:sz w:val="20"/>
            <w:szCs w:val="20"/>
          </w:rPr>
          <w:t xml:space="preserve"> J, et al. Identification of Xin-repeat proteins as novel ligands of the SH3 domains of nebulin and nebulette and analysis of their interaction during myofibril formation and remodeling. Mol Biol Cell. 2013;24: 3215–3226.</w:t>
        </w:r>
      </w:hyperlink>
    </w:p>
    <w:p w:rsidR="00351324" w:rsidRDefault="00647441">
      <w:pPr>
        <w:widowControl w:val="0"/>
        <w:spacing w:after="240" w:line="240" w:lineRule="auto"/>
        <w:ind w:left="480"/>
        <w:rPr>
          <w:sz w:val="20"/>
          <w:szCs w:val="20"/>
        </w:rPr>
      </w:pPr>
      <w:r>
        <w:rPr>
          <w:sz w:val="20"/>
          <w:szCs w:val="20"/>
        </w:rPr>
        <w:t xml:space="preserve">36. </w:t>
      </w:r>
      <w:r>
        <w:rPr>
          <w:sz w:val="20"/>
          <w:szCs w:val="20"/>
        </w:rPr>
        <w:tab/>
      </w:r>
      <w:hyperlink r:id="rId114">
        <w:r>
          <w:rPr>
            <w:sz w:val="20"/>
            <w:szCs w:val="20"/>
          </w:rPr>
          <w:t xml:space="preserve">Molt S, </w:t>
        </w:r>
        <w:proofErr w:type="spellStart"/>
        <w:r>
          <w:rPr>
            <w:sz w:val="20"/>
            <w:szCs w:val="20"/>
          </w:rPr>
          <w:t>Bührdel</w:t>
        </w:r>
        <w:proofErr w:type="spellEnd"/>
        <w:r>
          <w:rPr>
            <w:sz w:val="20"/>
            <w:szCs w:val="20"/>
          </w:rPr>
          <w:t xml:space="preserve"> JB, Yakovlev S, Schein P, Orfanos Z, </w:t>
        </w:r>
        <w:proofErr w:type="spellStart"/>
        <w:r>
          <w:rPr>
            <w:sz w:val="20"/>
            <w:szCs w:val="20"/>
          </w:rPr>
          <w:t>Kirfel</w:t>
        </w:r>
        <w:proofErr w:type="spellEnd"/>
        <w:r>
          <w:rPr>
            <w:sz w:val="20"/>
            <w:szCs w:val="20"/>
          </w:rPr>
          <w:t xml:space="preserve"> G, et al. </w:t>
        </w:r>
        <w:proofErr w:type="spellStart"/>
        <w:r>
          <w:rPr>
            <w:sz w:val="20"/>
            <w:szCs w:val="20"/>
          </w:rPr>
          <w:t>Aciculin</w:t>
        </w:r>
        <w:proofErr w:type="spellEnd"/>
        <w:r>
          <w:rPr>
            <w:sz w:val="20"/>
            <w:szCs w:val="20"/>
          </w:rPr>
          <w:t xml:space="preserve"> interacts with </w:t>
        </w:r>
        <w:proofErr w:type="spellStart"/>
        <w:r>
          <w:rPr>
            <w:sz w:val="20"/>
            <w:szCs w:val="20"/>
          </w:rPr>
          <w:t>filamin</w:t>
        </w:r>
        <w:proofErr w:type="spellEnd"/>
        <w:r>
          <w:rPr>
            <w:sz w:val="20"/>
            <w:szCs w:val="20"/>
          </w:rPr>
          <w:t xml:space="preserve"> C and Xin and is essential for myofibril assembly, remodeling and maintenance. J Cell Sci. 2014;127: 3578–3592.</w:t>
        </w:r>
      </w:hyperlink>
    </w:p>
    <w:p w:rsidR="00351324" w:rsidRDefault="00647441">
      <w:pPr>
        <w:widowControl w:val="0"/>
        <w:spacing w:after="240" w:line="240" w:lineRule="auto"/>
        <w:ind w:left="480"/>
        <w:rPr>
          <w:sz w:val="20"/>
          <w:szCs w:val="20"/>
        </w:rPr>
      </w:pPr>
      <w:r>
        <w:rPr>
          <w:sz w:val="20"/>
          <w:szCs w:val="20"/>
        </w:rPr>
        <w:t xml:space="preserve">37. </w:t>
      </w:r>
      <w:r>
        <w:rPr>
          <w:sz w:val="20"/>
          <w:szCs w:val="20"/>
        </w:rPr>
        <w:tab/>
      </w:r>
      <w:hyperlink r:id="rId115">
        <w:proofErr w:type="spellStart"/>
        <w:r>
          <w:rPr>
            <w:sz w:val="20"/>
            <w:szCs w:val="20"/>
          </w:rPr>
          <w:t>DeBenedictis</w:t>
        </w:r>
        <w:proofErr w:type="spellEnd"/>
        <w:r>
          <w:rPr>
            <w:sz w:val="20"/>
            <w:szCs w:val="20"/>
          </w:rPr>
          <w:t xml:space="preserve"> EP, Ma D, </w:t>
        </w:r>
        <w:proofErr w:type="spellStart"/>
        <w:r>
          <w:rPr>
            <w:sz w:val="20"/>
            <w:szCs w:val="20"/>
          </w:rPr>
          <w:t>Keten</w:t>
        </w:r>
        <w:proofErr w:type="spellEnd"/>
        <w:r>
          <w:rPr>
            <w:sz w:val="20"/>
            <w:szCs w:val="20"/>
          </w:rPr>
          <w:t xml:space="preserve"> S. Structural predictions for curli amyloid fibril subunits </w:t>
        </w:r>
        <w:proofErr w:type="spellStart"/>
        <w:r>
          <w:rPr>
            <w:sz w:val="20"/>
            <w:szCs w:val="20"/>
          </w:rPr>
          <w:t>CsgA</w:t>
        </w:r>
        <w:proofErr w:type="spellEnd"/>
        <w:r>
          <w:rPr>
            <w:sz w:val="20"/>
            <w:szCs w:val="20"/>
          </w:rPr>
          <w:t xml:space="preserve"> and </w:t>
        </w:r>
        <w:proofErr w:type="spellStart"/>
        <w:r>
          <w:rPr>
            <w:sz w:val="20"/>
            <w:szCs w:val="20"/>
          </w:rPr>
          <w:t>CsgB</w:t>
        </w:r>
        <w:proofErr w:type="spellEnd"/>
        <w:r>
          <w:rPr>
            <w:sz w:val="20"/>
            <w:szCs w:val="20"/>
          </w:rPr>
          <w:t>. RSC Adv. 2017;7: 48102–48112.</w:t>
        </w:r>
      </w:hyperlink>
    </w:p>
    <w:p w:rsidR="00351324" w:rsidRDefault="00647441">
      <w:pPr>
        <w:widowControl w:val="0"/>
        <w:spacing w:after="240" w:line="240" w:lineRule="auto"/>
        <w:ind w:left="480"/>
        <w:rPr>
          <w:sz w:val="20"/>
          <w:szCs w:val="20"/>
        </w:rPr>
      </w:pPr>
      <w:r>
        <w:rPr>
          <w:sz w:val="20"/>
          <w:szCs w:val="20"/>
        </w:rPr>
        <w:t xml:space="preserve">38. </w:t>
      </w:r>
      <w:r>
        <w:rPr>
          <w:sz w:val="20"/>
          <w:szCs w:val="20"/>
        </w:rPr>
        <w:tab/>
      </w:r>
      <w:hyperlink r:id="rId116">
        <w:r w:rsidRPr="00647441">
          <w:rPr>
            <w:sz w:val="20"/>
            <w:szCs w:val="20"/>
            <w:lang w:val="es-ES"/>
          </w:rPr>
          <w:t xml:space="preserve">Perov S, Lidor O, Salinas N, Golan N, Tayeb-Fligelman E, Deshmukh M, et al. </w:t>
        </w:r>
        <w:r>
          <w:rPr>
            <w:sz w:val="20"/>
            <w:szCs w:val="20"/>
          </w:rPr>
          <w:t xml:space="preserve">Structural Insights into </w:t>
        </w:r>
        <w:proofErr w:type="spellStart"/>
        <w:r>
          <w:rPr>
            <w:sz w:val="20"/>
            <w:szCs w:val="20"/>
          </w:rPr>
          <w:t>Curli</w:t>
        </w:r>
        <w:proofErr w:type="spellEnd"/>
        <w:r>
          <w:rPr>
            <w:sz w:val="20"/>
            <w:szCs w:val="20"/>
          </w:rPr>
          <w:t xml:space="preserve"> </w:t>
        </w:r>
        <w:proofErr w:type="spellStart"/>
        <w:r>
          <w:rPr>
            <w:sz w:val="20"/>
            <w:szCs w:val="20"/>
          </w:rPr>
          <w:t>CsgA</w:t>
        </w:r>
        <w:proofErr w:type="spellEnd"/>
        <w:r>
          <w:rPr>
            <w:sz w:val="20"/>
            <w:szCs w:val="20"/>
          </w:rPr>
          <w:t xml:space="preserve"> Cross-β Fibril Architecture Inspired Repurposing of Anti-amyloid Compounds as Anti-biofilm Agents. doi:</w:t>
        </w:r>
      </w:hyperlink>
      <w:hyperlink r:id="rId117">
        <w:r>
          <w:rPr>
            <w:sz w:val="20"/>
            <w:szCs w:val="20"/>
          </w:rPr>
          <w:t>10.1101/493668</w:t>
        </w:r>
      </w:hyperlink>
    </w:p>
    <w:p w:rsidR="00351324" w:rsidRDefault="00647441">
      <w:pPr>
        <w:widowControl w:val="0"/>
        <w:spacing w:after="240" w:line="240" w:lineRule="auto"/>
        <w:ind w:left="480"/>
        <w:rPr>
          <w:sz w:val="20"/>
          <w:szCs w:val="20"/>
        </w:rPr>
      </w:pPr>
      <w:r w:rsidRPr="0016379A">
        <w:rPr>
          <w:sz w:val="20"/>
          <w:szCs w:val="20"/>
          <w:lang w:val="it-IT"/>
          <w:rPrChange w:id="82" w:author="Claudio Bassot" w:date="2021-02-18T17:02:00Z">
            <w:rPr>
              <w:sz w:val="20"/>
              <w:szCs w:val="20"/>
            </w:rPr>
          </w:rPrChange>
        </w:rPr>
        <w:t xml:space="preserve">39. </w:t>
      </w:r>
      <w:r w:rsidRPr="0016379A">
        <w:rPr>
          <w:sz w:val="20"/>
          <w:szCs w:val="20"/>
          <w:lang w:val="it-IT"/>
          <w:rPrChange w:id="83" w:author="Claudio Bassot" w:date="2021-02-18T17:02:00Z">
            <w:rPr>
              <w:sz w:val="20"/>
              <w:szCs w:val="20"/>
            </w:rPr>
          </w:rPrChange>
        </w:rPr>
        <w:tab/>
      </w:r>
      <w:r w:rsidR="0016379A">
        <w:rPr>
          <w:sz w:val="20"/>
          <w:szCs w:val="20"/>
        </w:rPr>
        <w:fldChar w:fldCharType="begin"/>
      </w:r>
      <w:r w:rsidR="0016379A" w:rsidRPr="0016379A">
        <w:rPr>
          <w:sz w:val="20"/>
          <w:szCs w:val="20"/>
          <w:lang w:val="it-IT"/>
          <w:rPrChange w:id="84" w:author="Claudio Bassot" w:date="2021-02-18T17:02:00Z">
            <w:rPr>
              <w:sz w:val="20"/>
              <w:szCs w:val="20"/>
            </w:rPr>
          </w:rPrChange>
        </w:rPr>
        <w:instrText xml:space="preserve"> HYPERLINK "http://paperpile.com/b/NMPUUL/unQK" \h </w:instrText>
      </w:r>
      <w:r w:rsidR="0016379A">
        <w:rPr>
          <w:sz w:val="20"/>
          <w:szCs w:val="20"/>
        </w:rPr>
        <w:fldChar w:fldCharType="separate"/>
      </w:r>
      <w:proofErr w:type="spellStart"/>
      <w:r w:rsidRPr="0016379A">
        <w:rPr>
          <w:sz w:val="20"/>
          <w:szCs w:val="20"/>
          <w:lang w:val="it-IT"/>
          <w:rPrChange w:id="85" w:author="Claudio Bassot" w:date="2021-02-18T17:02:00Z">
            <w:rPr>
              <w:sz w:val="20"/>
              <w:szCs w:val="20"/>
            </w:rPr>
          </w:rPrChange>
        </w:rPr>
        <w:t>Hirsh</w:t>
      </w:r>
      <w:proofErr w:type="spellEnd"/>
      <w:r w:rsidRPr="0016379A">
        <w:rPr>
          <w:sz w:val="20"/>
          <w:szCs w:val="20"/>
          <w:lang w:val="it-IT"/>
          <w:rPrChange w:id="86" w:author="Claudio Bassot" w:date="2021-02-18T17:02:00Z">
            <w:rPr>
              <w:sz w:val="20"/>
              <w:szCs w:val="20"/>
            </w:rPr>
          </w:rPrChange>
        </w:rPr>
        <w:t xml:space="preserve"> L, </w:t>
      </w:r>
      <w:proofErr w:type="spellStart"/>
      <w:r w:rsidRPr="0016379A">
        <w:rPr>
          <w:sz w:val="20"/>
          <w:szCs w:val="20"/>
          <w:lang w:val="it-IT"/>
          <w:rPrChange w:id="87" w:author="Claudio Bassot" w:date="2021-02-18T17:02:00Z">
            <w:rPr>
              <w:sz w:val="20"/>
              <w:szCs w:val="20"/>
            </w:rPr>
          </w:rPrChange>
        </w:rPr>
        <w:t>Paladin</w:t>
      </w:r>
      <w:proofErr w:type="spellEnd"/>
      <w:r w:rsidRPr="0016379A">
        <w:rPr>
          <w:sz w:val="20"/>
          <w:szCs w:val="20"/>
          <w:lang w:val="it-IT"/>
          <w:rPrChange w:id="88" w:author="Claudio Bassot" w:date="2021-02-18T17:02:00Z">
            <w:rPr>
              <w:sz w:val="20"/>
              <w:szCs w:val="20"/>
            </w:rPr>
          </w:rPrChange>
        </w:rPr>
        <w:t xml:space="preserve"> L, </w:t>
      </w:r>
      <w:proofErr w:type="spellStart"/>
      <w:r w:rsidRPr="0016379A">
        <w:rPr>
          <w:sz w:val="20"/>
          <w:szCs w:val="20"/>
          <w:lang w:val="it-IT"/>
          <w:rPrChange w:id="89" w:author="Claudio Bassot" w:date="2021-02-18T17:02:00Z">
            <w:rPr>
              <w:sz w:val="20"/>
              <w:szCs w:val="20"/>
            </w:rPr>
          </w:rPrChange>
        </w:rPr>
        <w:t>Piovesan</w:t>
      </w:r>
      <w:proofErr w:type="spellEnd"/>
      <w:r w:rsidRPr="0016379A">
        <w:rPr>
          <w:sz w:val="20"/>
          <w:szCs w:val="20"/>
          <w:lang w:val="it-IT"/>
          <w:rPrChange w:id="90" w:author="Claudio Bassot" w:date="2021-02-18T17:02:00Z">
            <w:rPr>
              <w:sz w:val="20"/>
              <w:szCs w:val="20"/>
            </w:rPr>
          </w:rPrChange>
        </w:rPr>
        <w:t xml:space="preserve"> D, </w:t>
      </w:r>
      <w:proofErr w:type="spellStart"/>
      <w:r w:rsidRPr="0016379A">
        <w:rPr>
          <w:sz w:val="20"/>
          <w:szCs w:val="20"/>
          <w:lang w:val="it-IT"/>
          <w:rPrChange w:id="91" w:author="Claudio Bassot" w:date="2021-02-18T17:02:00Z">
            <w:rPr>
              <w:sz w:val="20"/>
              <w:szCs w:val="20"/>
            </w:rPr>
          </w:rPrChange>
        </w:rPr>
        <w:t>Tosatto</w:t>
      </w:r>
      <w:proofErr w:type="spellEnd"/>
      <w:r w:rsidRPr="0016379A">
        <w:rPr>
          <w:sz w:val="20"/>
          <w:szCs w:val="20"/>
          <w:lang w:val="it-IT"/>
          <w:rPrChange w:id="92" w:author="Claudio Bassot" w:date="2021-02-18T17:02:00Z">
            <w:rPr>
              <w:sz w:val="20"/>
              <w:szCs w:val="20"/>
            </w:rPr>
          </w:rPrChange>
        </w:rPr>
        <w:t xml:space="preserve"> SCE. </w:t>
      </w:r>
      <w:proofErr w:type="spellStart"/>
      <w:r>
        <w:rPr>
          <w:sz w:val="20"/>
          <w:szCs w:val="20"/>
        </w:rPr>
        <w:t>RepeatsDB</w:t>
      </w:r>
      <w:proofErr w:type="spellEnd"/>
      <w:r>
        <w:rPr>
          <w:sz w:val="20"/>
          <w:szCs w:val="20"/>
        </w:rPr>
        <w:t>-lite: a web server for unit annotation of tandem repeat proteins. Nucleic Acids Res. 2018</w:t>
      </w:r>
      <w:proofErr w:type="gramStart"/>
      <w:r>
        <w:rPr>
          <w:sz w:val="20"/>
          <w:szCs w:val="20"/>
        </w:rPr>
        <w:t>;46</w:t>
      </w:r>
      <w:proofErr w:type="gramEnd"/>
      <w:r>
        <w:rPr>
          <w:sz w:val="20"/>
          <w:szCs w:val="20"/>
        </w:rPr>
        <w:t>: W402–W407.</w:t>
      </w:r>
      <w:r w:rsidR="0016379A">
        <w:rPr>
          <w:sz w:val="20"/>
          <w:szCs w:val="20"/>
        </w:rPr>
        <w:fldChar w:fldCharType="end"/>
      </w:r>
    </w:p>
    <w:p w:rsidR="00351324" w:rsidRDefault="00647441">
      <w:pPr>
        <w:widowControl w:val="0"/>
        <w:spacing w:after="240" w:line="240" w:lineRule="auto"/>
        <w:ind w:left="480"/>
        <w:rPr>
          <w:sz w:val="20"/>
          <w:szCs w:val="20"/>
        </w:rPr>
      </w:pPr>
      <w:r>
        <w:rPr>
          <w:sz w:val="20"/>
          <w:szCs w:val="20"/>
        </w:rPr>
        <w:t xml:space="preserve">40. </w:t>
      </w:r>
      <w:r>
        <w:rPr>
          <w:sz w:val="20"/>
          <w:szCs w:val="20"/>
        </w:rPr>
        <w:tab/>
      </w:r>
      <w:hyperlink r:id="rId118">
        <w:r>
          <w:rPr>
            <w:sz w:val="20"/>
            <w:szCs w:val="20"/>
          </w:rPr>
          <w:t xml:space="preserve">Li W, </w:t>
        </w:r>
        <w:proofErr w:type="spellStart"/>
        <w:r>
          <w:rPr>
            <w:sz w:val="20"/>
            <w:szCs w:val="20"/>
          </w:rPr>
          <w:t>Godzik</w:t>
        </w:r>
        <w:proofErr w:type="spellEnd"/>
        <w:r>
          <w:rPr>
            <w:sz w:val="20"/>
            <w:szCs w:val="20"/>
          </w:rPr>
          <w:t xml:space="preserve"> A. Cd-hit: a fast program for clustering and comparing large sets of protein or nucleotide sequences. Bioinformatics. 2006. pp. 1658–1659. doi:</w:t>
        </w:r>
      </w:hyperlink>
      <w:hyperlink r:id="rId119">
        <w:r>
          <w:rPr>
            <w:sz w:val="20"/>
            <w:szCs w:val="20"/>
          </w:rPr>
          <w:t>10.1093/bioinformatics/btl158</w:t>
        </w:r>
      </w:hyperlink>
    </w:p>
    <w:p w:rsidR="00351324" w:rsidRDefault="00647441">
      <w:pPr>
        <w:widowControl w:val="0"/>
        <w:spacing w:after="240" w:line="240" w:lineRule="auto"/>
        <w:ind w:left="480"/>
        <w:rPr>
          <w:sz w:val="20"/>
          <w:szCs w:val="20"/>
        </w:rPr>
      </w:pPr>
      <w:r>
        <w:rPr>
          <w:sz w:val="20"/>
          <w:szCs w:val="20"/>
        </w:rPr>
        <w:t xml:space="preserve">41. </w:t>
      </w:r>
      <w:r>
        <w:rPr>
          <w:sz w:val="20"/>
          <w:szCs w:val="20"/>
        </w:rPr>
        <w:tab/>
      </w:r>
      <w:hyperlink r:id="rId120">
        <w:proofErr w:type="spellStart"/>
        <w:r>
          <w:rPr>
            <w:sz w:val="20"/>
            <w:szCs w:val="20"/>
          </w:rPr>
          <w:t>Remmert</w:t>
        </w:r>
        <w:proofErr w:type="spellEnd"/>
        <w:r>
          <w:rPr>
            <w:sz w:val="20"/>
            <w:szCs w:val="20"/>
          </w:rPr>
          <w:t xml:space="preserve"> M, </w:t>
        </w:r>
        <w:proofErr w:type="spellStart"/>
        <w:r>
          <w:rPr>
            <w:sz w:val="20"/>
            <w:szCs w:val="20"/>
          </w:rPr>
          <w:t>Biegert</w:t>
        </w:r>
        <w:proofErr w:type="spellEnd"/>
        <w:r>
          <w:rPr>
            <w:sz w:val="20"/>
            <w:szCs w:val="20"/>
          </w:rPr>
          <w:t xml:space="preserve"> A, Hauser A, </w:t>
        </w:r>
        <w:proofErr w:type="spellStart"/>
        <w:r>
          <w:rPr>
            <w:sz w:val="20"/>
            <w:szCs w:val="20"/>
          </w:rPr>
          <w:t>Söding</w:t>
        </w:r>
        <w:proofErr w:type="spellEnd"/>
        <w:r>
          <w:rPr>
            <w:sz w:val="20"/>
            <w:szCs w:val="20"/>
          </w:rPr>
          <w:t xml:space="preserve"> J. </w:t>
        </w:r>
        <w:proofErr w:type="spellStart"/>
        <w:r>
          <w:rPr>
            <w:sz w:val="20"/>
            <w:szCs w:val="20"/>
          </w:rPr>
          <w:t>HHblits</w:t>
        </w:r>
        <w:proofErr w:type="spellEnd"/>
        <w:r>
          <w:rPr>
            <w:sz w:val="20"/>
            <w:szCs w:val="20"/>
          </w:rPr>
          <w:t xml:space="preserve">: lightning-fast iterative protein sequence searching by HMM-HMM alignment. Nature Methods. 2012. pp. 173–175. </w:t>
        </w:r>
        <w:r>
          <w:rPr>
            <w:sz w:val="20"/>
            <w:szCs w:val="20"/>
          </w:rPr>
          <w:lastRenderedPageBreak/>
          <w:t>doi:</w:t>
        </w:r>
      </w:hyperlink>
      <w:hyperlink r:id="rId121">
        <w:r>
          <w:rPr>
            <w:sz w:val="20"/>
            <w:szCs w:val="20"/>
          </w:rPr>
          <w:t>10.1038/nmeth.1818</w:t>
        </w:r>
      </w:hyperlink>
    </w:p>
    <w:p w:rsidR="00351324" w:rsidRDefault="00647441">
      <w:pPr>
        <w:widowControl w:val="0"/>
        <w:spacing w:after="240" w:line="240" w:lineRule="auto"/>
        <w:ind w:left="480"/>
        <w:rPr>
          <w:sz w:val="20"/>
          <w:szCs w:val="20"/>
        </w:rPr>
      </w:pPr>
      <w:r>
        <w:rPr>
          <w:sz w:val="20"/>
          <w:szCs w:val="20"/>
        </w:rPr>
        <w:t xml:space="preserve">42. </w:t>
      </w:r>
      <w:r>
        <w:rPr>
          <w:sz w:val="20"/>
          <w:szCs w:val="20"/>
        </w:rPr>
        <w:tab/>
      </w:r>
      <w:hyperlink r:id="rId122">
        <w:proofErr w:type="spellStart"/>
        <w:r>
          <w:rPr>
            <w:sz w:val="20"/>
            <w:szCs w:val="20"/>
          </w:rPr>
          <w:t>Mirdita</w:t>
        </w:r>
        <w:proofErr w:type="spellEnd"/>
        <w:r>
          <w:rPr>
            <w:sz w:val="20"/>
            <w:szCs w:val="20"/>
          </w:rPr>
          <w:t xml:space="preserve"> M, von den Driesch L, </w:t>
        </w:r>
        <w:proofErr w:type="spellStart"/>
        <w:r>
          <w:rPr>
            <w:sz w:val="20"/>
            <w:szCs w:val="20"/>
          </w:rPr>
          <w:t>Galiez</w:t>
        </w:r>
        <w:proofErr w:type="spellEnd"/>
        <w:r>
          <w:rPr>
            <w:sz w:val="20"/>
            <w:szCs w:val="20"/>
          </w:rPr>
          <w:t xml:space="preserve"> C, Martin MJ, </w:t>
        </w:r>
        <w:proofErr w:type="spellStart"/>
        <w:r>
          <w:rPr>
            <w:sz w:val="20"/>
            <w:szCs w:val="20"/>
          </w:rPr>
          <w:t>Söding</w:t>
        </w:r>
        <w:proofErr w:type="spellEnd"/>
        <w:r>
          <w:rPr>
            <w:sz w:val="20"/>
            <w:szCs w:val="20"/>
          </w:rPr>
          <w:t xml:space="preserve"> J, </w:t>
        </w:r>
        <w:proofErr w:type="spellStart"/>
        <w:r>
          <w:rPr>
            <w:sz w:val="20"/>
            <w:szCs w:val="20"/>
          </w:rPr>
          <w:t>Steinegger</w:t>
        </w:r>
        <w:proofErr w:type="spellEnd"/>
        <w:r>
          <w:rPr>
            <w:sz w:val="20"/>
            <w:szCs w:val="20"/>
          </w:rPr>
          <w:t xml:space="preserve"> M. </w:t>
        </w:r>
        <w:proofErr w:type="spellStart"/>
        <w:r>
          <w:rPr>
            <w:sz w:val="20"/>
            <w:szCs w:val="20"/>
          </w:rPr>
          <w:t>Uniclust</w:t>
        </w:r>
        <w:proofErr w:type="spellEnd"/>
        <w:r>
          <w:rPr>
            <w:sz w:val="20"/>
            <w:szCs w:val="20"/>
          </w:rPr>
          <w:t xml:space="preserve"> databases of clustered and deeply annotated protein sequences and alignments. Nucleic Acids Res. 2017;45: D170–D176.</w:t>
        </w:r>
      </w:hyperlink>
    </w:p>
    <w:p w:rsidR="00351324" w:rsidRDefault="00647441">
      <w:pPr>
        <w:widowControl w:val="0"/>
        <w:spacing w:after="240" w:line="240" w:lineRule="auto"/>
        <w:ind w:left="480"/>
        <w:rPr>
          <w:sz w:val="20"/>
          <w:szCs w:val="20"/>
        </w:rPr>
      </w:pPr>
      <w:r>
        <w:rPr>
          <w:sz w:val="20"/>
          <w:szCs w:val="20"/>
        </w:rPr>
        <w:t xml:space="preserve">43. </w:t>
      </w:r>
      <w:r>
        <w:rPr>
          <w:sz w:val="20"/>
          <w:szCs w:val="20"/>
        </w:rPr>
        <w:tab/>
      </w:r>
      <w:hyperlink r:id="rId123">
        <w:r>
          <w:rPr>
            <w:sz w:val="20"/>
            <w:szCs w:val="20"/>
          </w:rPr>
          <w:t xml:space="preserve">Bassot C, Menendez Hurtado D, </w:t>
        </w:r>
        <w:proofErr w:type="spellStart"/>
        <w:r>
          <w:rPr>
            <w:sz w:val="20"/>
            <w:szCs w:val="20"/>
          </w:rPr>
          <w:t>Elofsson</w:t>
        </w:r>
        <w:proofErr w:type="spellEnd"/>
        <w:r>
          <w:rPr>
            <w:sz w:val="20"/>
            <w:szCs w:val="20"/>
          </w:rPr>
          <w:t xml:space="preserve"> A. Using PconsC4 and PconsFold2 to Predict Protein Structure. </w:t>
        </w:r>
        <w:proofErr w:type="spellStart"/>
        <w:r>
          <w:rPr>
            <w:sz w:val="20"/>
            <w:szCs w:val="20"/>
          </w:rPr>
          <w:t>Curr</w:t>
        </w:r>
        <w:proofErr w:type="spellEnd"/>
        <w:r>
          <w:rPr>
            <w:sz w:val="20"/>
            <w:szCs w:val="20"/>
          </w:rPr>
          <w:t xml:space="preserve"> </w:t>
        </w:r>
        <w:proofErr w:type="spellStart"/>
        <w:r>
          <w:rPr>
            <w:sz w:val="20"/>
            <w:szCs w:val="20"/>
          </w:rPr>
          <w:t>Protoc</w:t>
        </w:r>
        <w:proofErr w:type="spellEnd"/>
        <w:r>
          <w:rPr>
            <w:sz w:val="20"/>
            <w:szCs w:val="20"/>
          </w:rPr>
          <w:t xml:space="preserve"> Bioinformatics. 2019; e75.</w:t>
        </w:r>
      </w:hyperlink>
    </w:p>
    <w:p w:rsidR="00351324" w:rsidRDefault="00647441">
      <w:pPr>
        <w:widowControl w:val="0"/>
        <w:spacing w:after="240" w:line="240" w:lineRule="auto"/>
        <w:ind w:left="480"/>
        <w:rPr>
          <w:sz w:val="20"/>
          <w:szCs w:val="20"/>
        </w:rPr>
      </w:pPr>
      <w:r>
        <w:rPr>
          <w:sz w:val="20"/>
          <w:szCs w:val="20"/>
        </w:rPr>
        <w:t xml:space="preserve">44. </w:t>
      </w:r>
      <w:r>
        <w:rPr>
          <w:sz w:val="20"/>
          <w:szCs w:val="20"/>
        </w:rPr>
        <w:tab/>
      </w:r>
      <w:hyperlink r:id="rId124">
        <w:r>
          <w:rPr>
            <w:sz w:val="20"/>
            <w:szCs w:val="20"/>
          </w:rPr>
          <w:t>McGuffin LJ, Bryson K, Jones DT. The PSIPRED protein structure prediction server. Bioinformatics. 2000. pp. 404–405. doi:</w:t>
        </w:r>
      </w:hyperlink>
      <w:hyperlink r:id="rId125">
        <w:r>
          <w:rPr>
            <w:sz w:val="20"/>
            <w:szCs w:val="20"/>
          </w:rPr>
          <w:t>10.1093/bioinformatics/16.4.404</w:t>
        </w:r>
      </w:hyperlink>
    </w:p>
    <w:p w:rsidR="00351324" w:rsidRDefault="00647441">
      <w:pPr>
        <w:widowControl w:val="0"/>
        <w:spacing w:after="240" w:line="240" w:lineRule="auto"/>
        <w:ind w:left="480"/>
        <w:rPr>
          <w:sz w:val="20"/>
          <w:szCs w:val="20"/>
        </w:rPr>
      </w:pPr>
      <w:r>
        <w:rPr>
          <w:sz w:val="20"/>
          <w:szCs w:val="20"/>
        </w:rPr>
        <w:t xml:space="preserve">45. </w:t>
      </w:r>
      <w:r>
        <w:rPr>
          <w:sz w:val="20"/>
          <w:szCs w:val="20"/>
        </w:rPr>
        <w:tab/>
      </w:r>
      <w:hyperlink r:id="rId126">
        <w:proofErr w:type="spellStart"/>
        <w:r>
          <w:rPr>
            <w:sz w:val="20"/>
            <w:szCs w:val="20"/>
          </w:rPr>
          <w:t>Kandathil</w:t>
        </w:r>
        <w:proofErr w:type="spellEnd"/>
        <w:r>
          <w:rPr>
            <w:sz w:val="20"/>
            <w:szCs w:val="20"/>
          </w:rPr>
          <w:t xml:space="preserve"> SM, Greener JG, Jones DT. Prediction of </w:t>
        </w:r>
        <w:proofErr w:type="spellStart"/>
        <w:r>
          <w:rPr>
            <w:sz w:val="20"/>
            <w:szCs w:val="20"/>
          </w:rPr>
          <w:t>interresidue</w:t>
        </w:r>
        <w:proofErr w:type="spellEnd"/>
        <w:r>
          <w:rPr>
            <w:sz w:val="20"/>
            <w:szCs w:val="20"/>
          </w:rPr>
          <w:t xml:space="preserve"> contacts with </w:t>
        </w:r>
        <w:proofErr w:type="spellStart"/>
        <w:r>
          <w:rPr>
            <w:sz w:val="20"/>
            <w:szCs w:val="20"/>
          </w:rPr>
          <w:t>DeepMetaPSICOV</w:t>
        </w:r>
        <w:proofErr w:type="spellEnd"/>
        <w:r>
          <w:rPr>
            <w:sz w:val="20"/>
            <w:szCs w:val="20"/>
          </w:rPr>
          <w:t xml:space="preserve"> in CASP13. Proteins. 2019;87: 1092–1099.</w:t>
        </w:r>
      </w:hyperlink>
    </w:p>
    <w:p w:rsidR="00351324" w:rsidRDefault="00647441">
      <w:pPr>
        <w:widowControl w:val="0"/>
        <w:spacing w:after="240" w:line="240" w:lineRule="auto"/>
        <w:ind w:left="480"/>
        <w:rPr>
          <w:sz w:val="16"/>
          <w:szCs w:val="16"/>
        </w:rPr>
      </w:pPr>
      <w:r>
        <w:rPr>
          <w:sz w:val="20"/>
          <w:szCs w:val="20"/>
        </w:rPr>
        <w:t xml:space="preserve">46. </w:t>
      </w:r>
      <w:r>
        <w:rPr>
          <w:sz w:val="20"/>
          <w:szCs w:val="20"/>
        </w:rPr>
        <w:tab/>
      </w:r>
      <w:hyperlink r:id="rId127">
        <w:r>
          <w:rPr>
            <w:sz w:val="20"/>
            <w:szCs w:val="20"/>
          </w:rPr>
          <w:t>Zhang Y, Skolnick J. TM-align: a protein structure alignment algorithm based on the TM-score. Nucleic Acids Res. 2005;33: 2302–2309.</w:t>
        </w:r>
      </w:hyperlink>
    </w:p>
    <w:p w:rsidR="00351324" w:rsidRDefault="00351324">
      <w:pPr>
        <w:spacing w:before="200" w:line="480" w:lineRule="auto"/>
        <w:jc w:val="both"/>
        <w:rPr>
          <w:b/>
          <w:sz w:val="24"/>
          <w:szCs w:val="24"/>
        </w:rPr>
      </w:pPr>
    </w:p>
    <w:p w:rsidR="00351324" w:rsidRDefault="00351324">
      <w:pPr>
        <w:pStyle w:val="Titolo3"/>
        <w:widowControl w:val="0"/>
        <w:spacing w:after="220" w:line="240" w:lineRule="auto"/>
        <w:ind w:left="440"/>
      </w:pPr>
      <w:bookmarkStart w:id="93" w:name="_ofcxe688kyb6" w:colFirst="0" w:colLast="0"/>
      <w:bookmarkEnd w:id="93"/>
    </w:p>
    <w:p w:rsidR="00351324" w:rsidRDefault="00647441">
      <w:pPr>
        <w:pStyle w:val="Titolo2"/>
        <w:widowControl w:val="0"/>
        <w:spacing w:after="220" w:line="240" w:lineRule="auto"/>
        <w:ind w:left="440"/>
      </w:pPr>
      <w:bookmarkStart w:id="94" w:name="_w34h0mivwf0" w:colFirst="0" w:colLast="0"/>
      <w:bookmarkEnd w:id="94"/>
      <w:r>
        <w:t>Figure Legends</w:t>
      </w:r>
    </w:p>
    <w:p w:rsidR="00351324" w:rsidRDefault="00351324"/>
    <w:p w:rsidR="00351324" w:rsidDel="005219B4" w:rsidRDefault="00647441">
      <w:pPr>
        <w:spacing w:before="200" w:line="480" w:lineRule="auto"/>
        <w:jc w:val="both"/>
        <w:rPr>
          <w:del w:id="95" w:author="Claudio Bassot" w:date="2021-02-18T17:14:00Z"/>
          <w:color w:val="1C1E29"/>
        </w:rPr>
      </w:pPr>
      <w:r>
        <w:t xml:space="preserve">Figure 1. Repeats proteins classification. Representation of the repeats classes and subclasses as classified in </w:t>
      </w:r>
      <w:proofErr w:type="spellStart"/>
      <w:r>
        <w:t>repeatsDB</w:t>
      </w:r>
      <w:proofErr w:type="spellEnd"/>
      <w:r>
        <w:t xml:space="preserve"> 2.0 </w:t>
      </w:r>
      <w:hyperlink r:id="rId128">
        <w:r>
          <w:t>[14]</w:t>
        </w:r>
      </w:hyperlink>
      <w:r>
        <w:rPr>
          <w:color w:val="1C1E29"/>
        </w:rPr>
        <w:t>.</w:t>
      </w:r>
    </w:p>
    <w:p w:rsidR="00351324" w:rsidDel="005219B4" w:rsidRDefault="00351324">
      <w:pPr>
        <w:spacing w:before="200" w:line="480" w:lineRule="auto"/>
        <w:jc w:val="both"/>
        <w:rPr>
          <w:del w:id="96" w:author="Claudio Bassot" w:date="2021-02-18T17:13:00Z"/>
          <w:color w:val="1C1E29"/>
        </w:rPr>
      </w:pPr>
    </w:p>
    <w:p w:rsidR="00351324" w:rsidRDefault="00647441">
      <w:pPr>
        <w:spacing w:before="200" w:line="480" w:lineRule="auto"/>
        <w:jc w:val="both"/>
        <w:rPr>
          <w:ins w:id="97" w:author="Claudio Bassot" w:date="2021-02-18T17:13:00Z"/>
        </w:rPr>
      </w:pPr>
      <w:r>
        <w:t xml:space="preserve">Figure 2. The precision of contact predictions. Positive Predictive Value (PPV) for the </w:t>
      </w:r>
      <w:proofErr w:type="spellStart"/>
      <w:r>
        <w:t>GaussDCA</w:t>
      </w:r>
      <w:proofErr w:type="spellEnd"/>
      <w:r>
        <w:t xml:space="preserve"> (red), Pconsc4 (Blue), </w:t>
      </w:r>
      <w:proofErr w:type="spellStart"/>
      <w:r>
        <w:t>DeepMetaPsicov</w:t>
      </w:r>
      <w:proofErr w:type="spellEnd"/>
      <w:r>
        <w:t xml:space="preserve"> (green), and </w:t>
      </w:r>
      <w:proofErr w:type="spellStart"/>
      <w:r>
        <w:t>trRosetta</w:t>
      </w:r>
      <w:proofErr w:type="spellEnd"/>
      <w:r>
        <w:t xml:space="preserve"> (orange). </w:t>
      </w:r>
    </w:p>
    <w:p w:rsidR="005219B4" w:rsidRDefault="005219B4">
      <w:pPr>
        <w:spacing w:before="200" w:line="480" w:lineRule="auto"/>
        <w:jc w:val="both"/>
      </w:pPr>
    </w:p>
    <w:p w:rsidR="00351324" w:rsidRDefault="00647441">
      <w:pPr>
        <w:spacing w:before="200" w:line="480" w:lineRule="auto"/>
        <w:jc w:val="both"/>
      </w:pPr>
      <w:r>
        <w:t xml:space="preserve">Figure 3. The precision of contact predictions of </w:t>
      </w:r>
      <w:proofErr w:type="spellStart"/>
      <w:r>
        <w:t>trRosetta</w:t>
      </w:r>
      <w:proofErr w:type="spellEnd"/>
      <w:r>
        <w:t xml:space="preserve"> for the three datasets. Results are shown for the three datasets, in blue the single unit dataset, in red the double </w:t>
      </w:r>
      <w:proofErr w:type="gramStart"/>
      <w:r>
        <w:t>units</w:t>
      </w:r>
      <w:proofErr w:type="gramEnd"/>
      <w:r>
        <w:t xml:space="preserve"> dataset, and in green complete region dataset.</w:t>
      </w:r>
    </w:p>
    <w:p w:rsidR="00351324" w:rsidRDefault="00351324">
      <w:pPr>
        <w:spacing w:before="200" w:line="480" w:lineRule="auto"/>
        <w:jc w:val="both"/>
        <w:rPr>
          <w:highlight w:val="white"/>
        </w:rPr>
      </w:pPr>
    </w:p>
    <w:p w:rsidR="00351324" w:rsidRDefault="00647441">
      <w:pPr>
        <w:spacing w:before="200" w:line="480" w:lineRule="auto"/>
        <w:jc w:val="both"/>
        <w:rPr>
          <w:highlight w:val="white"/>
        </w:rPr>
      </w:pPr>
      <w:r>
        <w:rPr>
          <w:highlight w:val="white"/>
        </w:rPr>
        <w:t xml:space="preserve">Figure 4. </w:t>
      </w:r>
      <w:proofErr w:type="spellStart"/>
      <w:r>
        <w:rPr>
          <w:highlight w:val="white"/>
        </w:rPr>
        <w:t>GaussDCA</w:t>
      </w:r>
      <w:proofErr w:type="spellEnd"/>
      <w:r>
        <w:rPr>
          <w:highlight w:val="white"/>
        </w:rPr>
        <w:t xml:space="preserve">, PconsC4, </w:t>
      </w:r>
      <w:proofErr w:type="spellStart"/>
      <w:r>
        <w:rPr>
          <w:highlight w:val="white"/>
        </w:rPr>
        <w:t>DeepMetaPsicov</w:t>
      </w:r>
      <w:proofErr w:type="spellEnd"/>
      <w:r>
        <w:rPr>
          <w:highlight w:val="white"/>
        </w:rPr>
        <w:t xml:space="preserve">, and </w:t>
      </w:r>
      <w:proofErr w:type="spellStart"/>
      <w:r>
        <w:rPr>
          <w:highlight w:val="white"/>
        </w:rPr>
        <w:t>trRosetta</w:t>
      </w:r>
      <w:proofErr w:type="spellEnd"/>
      <w:r>
        <w:rPr>
          <w:highlight w:val="white"/>
        </w:rPr>
        <w:t xml:space="preserve"> contact maps. Contact map for predictions obtained with </w:t>
      </w:r>
      <w:proofErr w:type="spellStart"/>
      <w:r>
        <w:rPr>
          <w:highlight w:val="white"/>
        </w:rPr>
        <w:t>GaussDCA</w:t>
      </w:r>
      <w:proofErr w:type="spellEnd"/>
      <w:r>
        <w:rPr>
          <w:highlight w:val="white"/>
        </w:rPr>
        <w:t xml:space="preserve">, PconsC4, </w:t>
      </w:r>
      <w:proofErr w:type="spellStart"/>
      <w:r>
        <w:rPr>
          <w:highlight w:val="white"/>
        </w:rPr>
        <w:t>DeepMetaPsicov</w:t>
      </w:r>
      <w:proofErr w:type="spellEnd"/>
      <w:r>
        <w:rPr>
          <w:highlight w:val="white"/>
        </w:rPr>
        <w:t xml:space="preserve"> and </w:t>
      </w:r>
      <w:proofErr w:type="spellStart"/>
      <w:r>
        <w:rPr>
          <w:highlight w:val="white"/>
        </w:rPr>
        <w:t>trRosetta</w:t>
      </w:r>
      <w:proofErr w:type="spellEnd"/>
      <w:r>
        <w:rPr>
          <w:highlight w:val="white"/>
        </w:rPr>
        <w:t xml:space="preserve">. In grey, the real </w:t>
      </w:r>
      <w:r>
        <w:rPr>
          <w:highlight w:val="white"/>
        </w:rPr>
        <w:lastRenderedPageBreak/>
        <w:t>contacts from the structure, in green, the corrected predicted contacts, and the falsely predicted contacts in red.</w:t>
      </w:r>
    </w:p>
    <w:p w:rsidR="00351324" w:rsidRDefault="00351324">
      <w:pPr>
        <w:spacing w:before="200" w:line="480" w:lineRule="auto"/>
        <w:jc w:val="both"/>
        <w:rPr>
          <w:highlight w:val="yellow"/>
        </w:rPr>
      </w:pPr>
    </w:p>
    <w:p w:rsidR="00351324" w:rsidRDefault="00647441">
      <w:pPr>
        <w:spacing w:before="200" w:line="480" w:lineRule="auto"/>
        <w:jc w:val="both"/>
        <w:rPr>
          <w:ins w:id="98" w:author="Claudio Bassot" w:date="2021-02-18T17:14:00Z"/>
        </w:rPr>
      </w:pPr>
      <w:r>
        <w:t xml:space="preserve">Figure 5. The relation between Precision and the effective number of sequences in the MSA. Positively Predicted Value for </w:t>
      </w:r>
      <w:proofErr w:type="spellStart"/>
      <w:r>
        <w:t>trRosetta</w:t>
      </w:r>
      <w:proofErr w:type="spellEnd"/>
      <w:r>
        <w:t xml:space="preserve"> in orange, </w:t>
      </w:r>
      <w:proofErr w:type="spellStart"/>
      <w:r>
        <w:t>GaussDCA</w:t>
      </w:r>
      <w:proofErr w:type="spellEnd"/>
      <w:r>
        <w:t xml:space="preserve"> in red, PconsC4 in Blue and </w:t>
      </w:r>
      <w:proofErr w:type="spellStart"/>
      <w:r>
        <w:t>DeepMetaPsicov</w:t>
      </w:r>
      <w:proofErr w:type="spellEnd"/>
      <w:r>
        <w:t xml:space="preserve"> in green on the Neff value (the effective number of sequences length weighted with the length of the protein). The single dots correspond to each protein in the datasets, and the line is the running average on (n=50).</w:t>
      </w:r>
    </w:p>
    <w:p w:rsidR="005219B4" w:rsidRDefault="005219B4">
      <w:pPr>
        <w:spacing w:before="200" w:line="480" w:lineRule="auto"/>
        <w:jc w:val="both"/>
      </w:pPr>
    </w:p>
    <w:p w:rsidR="00351324" w:rsidRDefault="00647441">
      <w:pPr>
        <w:spacing w:before="200" w:line="480" w:lineRule="auto"/>
        <w:jc w:val="both"/>
        <w:rPr>
          <w:ins w:id="99" w:author="Claudio Bassot" w:date="2021-02-18T17:14:00Z"/>
        </w:rPr>
      </w:pPr>
      <w:r>
        <w:t xml:space="preserve">Figure 6. Predicted contacts analysis. a) Examples of inter- and intra- unit contacts. b) In red, the PPV for intra-units contacts in blue PPV for inter-units contacts predicted by </w:t>
      </w:r>
      <w:proofErr w:type="spellStart"/>
      <w:r>
        <w:t>DeepMetaPsicov</w:t>
      </w:r>
      <w:proofErr w:type="spellEnd"/>
      <w:r>
        <w:t xml:space="preserve">. c)  In red, the PPV for intra-units contacts in blue PPV for inter-units contacts predicted by </w:t>
      </w:r>
      <w:proofErr w:type="spellStart"/>
      <w:r>
        <w:t>trRosetta</w:t>
      </w:r>
      <w:proofErr w:type="spellEnd"/>
      <w:r>
        <w:t>.</w:t>
      </w:r>
    </w:p>
    <w:p w:rsidR="005219B4" w:rsidRDefault="005219B4">
      <w:pPr>
        <w:spacing w:before="200" w:line="480" w:lineRule="auto"/>
        <w:jc w:val="both"/>
      </w:pPr>
    </w:p>
    <w:p w:rsidR="00351324" w:rsidRDefault="00647441">
      <w:pPr>
        <w:spacing w:before="200" w:line="480" w:lineRule="auto"/>
        <w:jc w:val="both"/>
        <w:rPr>
          <w:ins w:id="100" w:author="Claudio Bassot" w:date="2021-02-18T17:14:00Z"/>
        </w:rPr>
      </w:pPr>
      <w:r>
        <w:t xml:space="preserve">Figure 7. Protein model quality. TM-score for the subfamilies; Models from </w:t>
      </w:r>
      <w:proofErr w:type="spellStart"/>
      <w:r>
        <w:t>trRosetta</w:t>
      </w:r>
      <w:proofErr w:type="spellEnd"/>
      <w:r>
        <w:t xml:space="preserve"> in orange, PconsC4 in blue and </w:t>
      </w:r>
      <w:proofErr w:type="spellStart"/>
      <w:r>
        <w:t>DeepMetaPsicov</w:t>
      </w:r>
      <w:proofErr w:type="spellEnd"/>
      <w:r>
        <w:t xml:space="preserve"> in green. </w:t>
      </w:r>
    </w:p>
    <w:p w:rsidR="005219B4" w:rsidRDefault="005219B4">
      <w:pPr>
        <w:spacing w:before="200" w:line="480" w:lineRule="auto"/>
        <w:jc w:val="both"/>
      </w:pPr>
    </w:p>
    <w:p w:rsidR="00351324" w:rsidRDefault="00647441">
      <w:pPr>
        <w:spacing w:before="200" w:line="480" w:lineRule="auto"/>
        <w:rPr>
          <w:ins w:id="101" w:author="Claudio Bassot" w:date="2021-02-18T17:14:00Z"/>
        </w:rPr>
      </w:pPr>
      <w:r>
        <w:t xml:space="preserve">Figure 8.  TM-score versus QA methods. a) TM-score versus </w:t>
      </w:r>
      <w:proofErr w:type="spellStart"/>
      <w:r>
        <w:t>Pcons</w:t>
      </w:r>
      <w:proofErr w:type="spellEnd"/>
      <w:r>
        <w:t xml:space="preserve">-score for complete region models generated with </w:t>
      </w:r>
      <w:proofErr w:type="spellStart"/>
      <w:r>
        <w:t>trRosetta</w:t>
      </w:r>
      <w:proofErr w:type="spellEnd"/>
      <w:r>
        <w:t xml:space="preserve">. b) TM-score </w:t>
      </w:r>
      <w:proofErr w:type="gramStart"/>
      <w:r>
        <w:t xml:space="preserve">versus  </w:t>
      </w:r>
      <w:proofErr w:type="spellStart"/>
      <w:r>
        <w:t>QmeanDisCo</w:t>
      </w:r>
      <w:proofErr w:type="spellEnd"/>
      <w:proofErr w:type="gramEnd"/>
      <w:r>
        <w:t xml:space="preserve"> score for full region models created from </w:t>
      </w:r>
      <w:proofErr w:type="spellStart"/>
      <w:r>
        <w:t>trRosetta</w:t>
      </w:r>
      <w:proofErr w:type="spellEnd"/>
      <w:r>
        <w:t xml:space="preserve"> contacts.</w:t>
      </w:r>
    </w:p>
    <w:p w:rsidR="005219B4" w:rsidRDefault="005219B4">
      <w:pPr>
        <w:spacing w:before="200" w:line="480" w:lineRule="auto"/>
      </w:pPr>
    </w:p>
    <w:p w:rsidR="00351324" w:rsidRDefault="00647441">
      <w:pPr>
        <w:spacing w:before="200" w:line="480" w:lineRule="auto"/>
        <w:jc w:val="both"/>
        <w:rPr>
          <w:ins w:id="102" w:author="Claudio Bassot" w:date="2021-02-18T17:14:00Z"/>
        </w:rPr>
      </w:pPr>
      <w:r>
        <w:lastRenderedPageBreak/>
        <w:t xml:space="preserve">Figure 9. a) Real TM-score versus Random Forest Predicted TM-score for complete region models generated with </w:t>
      </w:r>
      <w:proofErr w:type="spellStart"/>
      <w:r>
        <w:t>trRosetta</w:t>
      </w:r>
      <w:proofErr w:type="spellEnd"/>
      <w:r>
        <w:t xml:space="preserve">.  b) Pearson correlation coefficient between the TM-score and the QA methods. </w:t>
      </w:r>
    </w:p>
    <w:p w:rsidR="005219B4" w:rsidRDefault="005219B4">
      <w:pPr>
        <w:spacing w:before="200" w:line="480" w:lineRule="auto"/>
        <w:jc w:val="both"/>
      </w:pPr>
    </w:p>
    <w:p w:rsidR="005219B4" w:rsidRDefault="00647441">
      <w:pPr>
        <w:pStyle w:val="Titolo3"/>
        <w:widowControl w:val="0"/>
        <w:spacing w:after="220" w:line="360" w:lineRule="auto"/>
        <w:rPr>
          <w:ins w:id="103" w:author="Claudio Bassot" w:date="2021-02-18T17:15:00Z"/>
          <w:color w:val="000000"/>
          <w:sz w:val="22"/>
          <w:szCs w:val="22"/>
        </w:rPr>
      </w:pPr>
      <w:bookmarkStart w:id="104" w:name="_ps039hy5h2gm" w:colFirst="0" w:colLast="0"/>
      <w:bookmarkEnd w:id="104"/>
      <w:r>
        <w:rPr>
          <w:color w:val="000000"/>
          <w:sz w:val="22"/>
          <w:szCs w:val="22"/>
        </w:rPr>
        <w:t xml:space="preserve">Figure 10. Comparison between the contact-based model and homology modelling. The superposition between the contact-based model (red) and the homology model (blue) and respective TM-score. </w:t>
      </w:r>
    </w:p>
    <w:p w:rsidR="005219B4" w:rsidRPr="005219B4" w:rsidRDefault="005219B4">
      <w:pPr>
        <w:rPr>
          <w:ins w:id="105" w:author="Claudio Bassot" w:date="2021-02-18T17:15:00Z"/>
          <w:rPrChange w:id="106" w:author="Claudio Bassot" w:date="2021-02-18T17:15:00Z">
            <w:rPr>
              <w:ins w:id="107" w:author="Claudio Bassot" w:date="2021-02-18T17:15:00Z"/>
              <w:color w:val="000000"/>
              <w:sz w:val="22"/>
              <w:szCs w:val="22"/>
            </w:rPr>
          </w:rPrChange>
        </w:rPr>
        <w:pPrChange w:id="108" w:author="Claudio Bassot" w:date="2021-02-18T17:15:00Z">
          <w:pPr>
            <w:pStyle w:val="Titolo3"/>
            <w:widowControl w:val="0"/>
            <w:spacing w:after="220" w:line="360" w:lineRule="auto"/>
          </w:pPr>
        </w:pPrChange>
      </w:pPr>
    </w:p>
    <w:p w:rsidR="00351324" w:rsidRDefault="005219B4">
      <w:pPr>
        <w:pStyle w:val="Titolo3"/>
        <w:widowControl w:val="0"/>
        <w:spacing w:after="220" w:line="360" w:lineRule="auto"/>
      </w:pPr>
      <w:ins w:id="109" w:author="Claudio Bassot" w:date="2021-02-18T17:15:00Z">
        <w:r>
          <w:rPr>
            <w:color w:val="1C1E29"/>
            <w:sz w:val="22"/>
            <w:szCs w:val="22"/>
          </w:rPr>
          <w:t>Figure 11 Selected models</w:t>
        </w:r>
        <w:r>
          <w:rPr>
            <w:color w:val="000000"/>
            <w:sz w:val="22"/>
            <w:szCs w:val="22"/>
          </w:rPr>
          <w:t xml:space="preserve">. The different protein units are </w:t>
        </w:r>
        <w:proofErr w:type="spellStart"/>
        <w:r>
          <w:rPr>
            <w:color w:val="000000"/>
            <w:sz w:val="22"/>
            <w:szCs w:val="22"/>
          </w:rPr>
          <w:t>coloured</w:t>
        </w:r>
        <w:proofErr w:type="spellEnd"/>
        <w:r>
          <w:rPr>
            <w:color w:val="000000"/>
            <w:sz w:val="22"/>
            <w:szCs w:val="22"/>
          </w:rPr>
          <w:t xml:space="preserve"> in red and blue. a)  SPW, b) SPW in red the “SPW” motif c) </w:t>
        </w:r>
        <w:proofErr w:type="spellStart"/>
        <w:r>
          <w:rPr>
            <w:color w:val="000000"/>
            <w:sz w:val="22"/>
            <w:szCs w:val="22"/>
          </w:rPr>
          <w:t>Curlin</w:t>
        </w:r>
        <w:proofErr w:type="spellEnd"/>
        <w:r>
          <w:rPr>
            <w:color w:val="000000"/>
            <w:sz w:val="22"/>
            <w:szCs w:val="22"/>
          </w:rPr>
          <w:t xml:space="preserve"> d) UCH-protein </w:t>
        </w:r>
        <w:proofErr w:type="gramStart"/>
        <w:r>
          <w:rPr>
            <w:color w:val="000000"/>
            <w:sz w:val="22"/>
            <w:szCs w:val="22"/>
          </w:rPr>
          <w:t>are shown</w:t>
        </w:r>
        <w:proofErr w:type="gramEnd"/>
        <w:r>
          <w:rPr>
            <w:color w:val="000000"/>
            <w:sz w:val="22"/>
            <w:szCs w:val="22"/>
          </w:rPr>
          <w:t xml:space="preserve"> and e) Xin repeat.</w:t>
        </w:r>
      </w:ins>
      <w:r w:rsidR="00647441">
        <w:br w:type="page"/>
      </w:r>
    </w:p>
    <w:p w:rsidR="00351324" w:rsidRDefault="00647441">
      <w:pPr>
        <w:pStyle w:val="Titolo2"/>
        <w:widowControl w:val="0"/>
        <w:spacing w:after="220" w:line="240" w:lineRule="auto"/>
        <w:ind w:left="440"/>
      </w:pPr>
      <w:bookmarkStart w:id="110" w:name="_fkbu68n856yw" w:colFirst="0" w:colLast="0"/>
      <w:bookmarkEnd w:id="110"/>
      <w:r>
        <w:lastRenderedPageBreak/>
        <w:t>Tables</w:t>
      </w:r>
    </w:p>
    <w:p w:rsidR="00351324" w:rsidRDefault="00351324">
      <w:pPr>
        <w:spacing w:before="200" w:line="480" w:lineRule="auto"/>
        <w:ind w:right="-630"/>
        <w:jc w:val="both"/>
        <w:rPr>
          <w:i/>
        </w:rPr>
      </w:pPr>
    </w:p>
    <w:tbl>
      <w:tblPr>
        <w:tblStyle w:val="a"/>
        <w:tblW w:w="1084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35"/>
        <w:gridCol w:w="1470"/>
        <w:gridCol w:w="1500"/>
        <w:gridCol w:w="1215"/>
        <w:gridCol w:w="840"/>
        <w:gridCol w:w="960"/>
        <w:gridCol w:w="2055"/>
      </w:tblGrid>
      <w:tr w:rsidR="00351324">
        <w:trPr>
          <w:trHeight w:val="1055"/>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1324" w:rsidRDefault="00647441">
            <w:pPr>
              <w:widowControl w:val="0"/>
              <w:ind w:right="-630"/>
              <w:rPr>
                <w:i/>
                <w:sz w:val="20"/>
                <w:szCs w:val="20"/>
              </w:rPr>
            </w:pPr>
            <w:r>
              <w:rPr>
                <w:i/>
                <w:sz w:val="20"/>
                <w:szCs w:val="20"/>
              </w:rPr>
              <w:t>PFAM family</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1324" w:rsidRDefault="00647441">
            <w:pPr>
              <w:widowControl w:val="0"/>
              <w:ind w:right="-630"/>
              <w:rPr>
                <w:i/>
                <w:sz w:val="20"/>
                <w:szCs w:val="20"/>
              </w:rPr>
            </w:pPr>
            <w:r>
              <w:rPr>
                <w:i/>
                <w:sz w:val="20"/>
                <w:szCs w:val="20"/>
              </w:rPr>
              <w:t>PFAM ID</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1324" w:rsidRDefault="00647441">
            <w:pPr>
              <w:widowControl w:val="0"/>
              <w:ind w:right="-630"/>
              <w:rPr>
                <w:i/>
                <w:sz w:val="20"/>
                <w:szCs w:val="20"/>
              </w:rPr>
            </w:pPr>
            <w:r>
              <w:rPr>
                <w:i/>
                <w:sz w:val="20"/>
                <w:szCs w:val="20"/>
              </w:rPr>
              <w:t xml:space="preserve">Representative </w:t>
            </w:r>
          </w:p>
          <w:p w:rsidR="00351324" w:rsidRDefault="00647441">
            <w:pPr>
              <w:widowControl w:val="0"/>
              <w:ind w:right="-630"/>
              <w:rPr>
                <w:i/>
                <w:sz w:val="20"/>
                <w:szCs w:val="20"/>
              </w:rPr>
            </w:pPr>
            <w:r>
              <w:rPr>
                <w:i/>
                <w:sz w:val="20"/>
                <w:szCs w:val="20"/>
              </w:rPr>
              <w:t xml:space="preserve">protein </w:t>
            </w:r>
          </w:p>
          <w:p w:rsidR="00351324" w:rsidRDefault="00647441">
            <w:pPr>
              <w:widowControl w:val="0"/>
              <w:ind w:right="-630"/>
              <w:rPr>
                <w:i/>
                <w:sz w:val="20"/>
                <w:szCs w:val="20"/>
              </w:rPr>
            </w:pPr>
            <w:proofErr w:type="spellStart"/>
            <w:r>
              <w:rPr>
                <w:i/>
                <w:sz w:val="20"/>
                <w:szCs w:val="20"/>
              </w:rPr>
              <w:t>Uniprot</w:t>
            </w:r>
            <w:proofErr w:type="spellEnd"/>
            <w:r>
              <w:rPr>
                <w:i/>
                <w:sz w:val="20"/>
                <w:szCs w:val="20"/>
              </w:rPr>
              <w:t xml:space="preserve"> ID</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1324" w:rsidRDefault="00647441">
            <w:pPr>
              <w:widowControl w:val="0"/>
              <w:ind w:right="-630"/>
              <w:rPr>
                <w:i/>
                <w:sz w:val="20"/>
                <w:szCs w:val="20"/>
              </w:rPr>
            </w:pPr>
            <w:r>
              <w:rPr>
                <w:i/>
                <w:sz w:val="20"/>
                <w:szCs w:val="20"/>
              </w:rPr>
              <w:t>TM prediction</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1324" w:rsidRDefault="00647441">
            <w:pPr>
              <w:widowControl w:val="0"/>
              <w:ind w:right="-630"/>
              <w:rPr>
                <w:i/>
                <w:sz w:val="20"/>
                <w:szCs w:val="20"/>
              </w:rPr>
            </w:pPr>
            <w:r>
              <w:rPr>
                <w:i/>
                <w:sz w:val="20"/>
                <w:szCs w:val="20"/>
              </w:rPr>
              <w:t>Template</w:t>
            </w:r>
          </w:p>
          <w:p w:rsidR="00351324" w:rsidRDefault="00647441">
            <w:pPr>
              <w:widowControl w:val="0"/>
              <w:ind w:right="-630"/>
              <w:rPr>
                <w:i/>
                <w:sz w:val="20"/>
                <w:szCs w:val="20"/>
              </w:rPr>
            </w:pPr>
            <w:r>
              <w:rPr>
                <w:i/>
                <w:sz w:val="20"/>
                <w:szCs w:val="20"/>
              </w:rPr>
              <w:t xml:space="preserve"> PDB ID</w:t>
            </w:r>
          </w:p>
        </w:tc>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1324" w:rsidRDefault="00647441">
            <w:pPr>
              <w:widowControl w:val="0"/>
              <w:ind w:right="-630"/>
              <w:rPr>
                <w:i/>
                <w:sz w:val="20"/>
                <w:szCs w:val="20"/>
              </w:rPr>
            </w:pPr>
            <w:r>
              <w:rPr>
                <w:i/>
                <w:sz w:val="20"/>
                <w:szCs w:val="20"/>
              </w:rPr>
              <w:t>GMQE</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1324" w:rsidRDefault="00647441">
            <w:pPr>
              <w:widowControl w:val="0"/>
              <w:ind w:right="-630"/>
              <w:rPr>
                <w:i/>
                <w:sz w:val="20"/>
                <w:szCs w:val="20"/>
              </w:rPr>
            </w:pPr>
            <w:r>
              <w:rPr>
                <w:i/>
                <w:sz w:val="20"/>
                <w:szCs w:val="20"/>
              </w:rPr>
              <w:t>Identity</w:t>
            </w:r>
          </w:p>
        </w:tc>
        <w:tc>
          <w:tcPr>
            <w:tcW w:w="2055" w:type="dxa"/>
            <w:tcBorders>
              <w:top w:val="single" w:sz="8" w:space="0" w:color="000000"/>
              <w:left w:val="single" w:sz="8" w:space="0" w:color="000000"/>
              <w:right w:val="single" w:sz="8" w:space="0" w:color="000000"/>
            </w:tcBorders>
            <w:tcMar>
              <w:top w:w="100" w:type="dxa"/>
              <w:left w:w="100" w:type="dxa"/>
              <w:bottom w:w="100" w:type="dxa"/>
              <w:right w:w="100" w:type="dxa"/>
            </w:tcMar>
          </w:tcPr>
          <w:p w:rsidR="00351324" w:rsidRDefault="00647441">
            <w:pPr>
              <w:widowControl w:val="0"/>
              <w:ind w:right="-630"/>
              <w:rPr>
                <w:i/>
                <w:sz w:val="20"/>
                <w:szCs w:val="20"/>
              </w:rPr>
            </w:pPr>
            <w:r>
              <w:rPr>
                <w:i/>
                <w:sz w:val="20"/>
                <w:szCs w:val="20"/>
              </w:rPr>
              <w:t xml:space="preserve">TM-score between </w:t>
            </w:r>
          </w:p>
          <w:p w:rsidR="00351324" w:rsidRDefault="00647441">
            <w:pPr>
              <w:widowControl w:val="0"/>
              <w:ind w:right="-630"/>
              <w:rPr>
                <w:i/>
                <w:sz w:val="20"/>
                <w:szCs w:val="20"/>
              </w:rPr>
            </w:pPr>
            <w:r>
              <w:rPr>
                <w:i/>
                <w:sz w:val="20"/>
                <w:szCs w:val="20"/>
              </w:rPr>
              <w:t xml:space="preserve">The contact model </w:t>
            </w:r>
          </w:p>
          <w:p w:rsidR="00351324" w:rsidRDefault="00647441">
            <w:pPr>
              <w:widowControl w:val="0"/>
              <w:ind w:right="-630"/>
              <w:rPr>
                <w:i/>
                <w:sz w:val="20"/>
                <w:szCs w:val="20"/>
              </w:rPr>
            </w:pPr>
            <w:r>
              <w:rPr>
                <w:i/>
                <w:sz w:val="20"/>
                <w:szCs w:val="20"/>
              </w:rPr>
              <w:t>and Homology model</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Nebulin</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PF00880</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A0A094KVK3</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0.483185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6b40_A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0.12</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18.60%</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SWM_repeat</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PF13753</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A0A0B0HSH2</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0.45394</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2ra1_A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0.21</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20.72%</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Plasmod_MYXSPDY</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PF07981</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A0A0L7M9B8</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0.592519</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C_tripleX</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PF02363</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A0A1A9WU23</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0.440582</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4xbm_A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0.28</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29.08%</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RHS_repeat</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PF05593</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A0A1G0MXS8</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0.789065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6fay_A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0.7</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28.10%</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0.51</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Plasmodium repeat MYXSPDY</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PF00839</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A0A1I7SWM5</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0.585336</w:t>
            </w:r>
          </w:p>
        </w:tc>
        <w:tc>
          <w:tcPr>
            <w:tcW w:w="1215" w:type="dxa"/>
            <w:tcMar>
              <w:top w:w="40" w:type="dxa"/>
              <w:left w:w="40" w:type="dxa"/>
              <w:bottom w:w="40" w:type="dxa"/>
              <w:right w:w="40" w:type="dxa"/>
            </w:tcMar>
            <w:vAlign w:val="bottom"/>
          </w:tcPr>
          <w:p w:rsidR="00351324" w:rsidRDefault="00351324">
            <w:pPr>
              <w:widowControl w:val="0"/>
              <w:jc w:val="center"/>
              <w:rPr>
                <w:sz w:val="20"/>
                <w:szCs w:val="20"/>
              </w:rPr>
            </w:pP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0.02</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9.09%</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LVIVD</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PF08309</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A0A1V1NWB1</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0.793165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4jsn_B</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12.50%</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0.78</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DUF5122</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PF17164</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A0A1Z4C3E9</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0.685674</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2ymu_A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0.46</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19.50%</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0.82</w:t>
            </w:r>
          </w:p>
        </w:tc>
      </w:tr>
      <w:tr w:rsidR="00351324">
        <w:trPr>
          <w:trHeight w:val="750"/>
        </w:trPr>
        <w:tc>
          <w:tcPr>
            <w:tcW w:w="1770" w:type="dxa"/>
            <w:tcMar>
              <w:top w:w="40" w:type="dxa"/>
              <w:left w:w="40" w:type="dxa"/>
              <w:bottom w:w="40" w:type="dxa"/>
              <w:right w:w="40" w:type="dxa"/>
            </w:tcMar>
            <w:vAlign w:val="bottom"/>
          </w:tcPr>
          <w:p w:rsidR="00351324" w:rsidRDefault="00647441">
            <w:pPr>
              <w:widowControl w:val="0"/>
              <w:ind w:right="-630"/>
              <w:rPr>
                <w:sz w:val="20"/>
                <w:szCs w:val="20"/>
              </w:rPr>
            </w:pPr>
            <w:r>
              <w:rPr>
                <w:sz w:val="20"/>
                <w:szCs w:val="20"/>
              </w:rPr>
              <w:t>Bacterial tandem</w:t>
            </w:r>
          </w:p>
          <w:p w:rsidR="00351324" w:rsidRDefault="00647441">
            <w:pPr>
              <w:widowControl w:val="0"/>
              <w:ind w:right="-630"/>
              <w:rPr>
                <w:sz w:val="20"/>
                <w:szCs w:val="20"/>
              </w:rPr>
            </w:pPr>
            <w:r>
              <w:rPr>
                <w:sz w:val="20"/>
                <w:szCs w:val="20"/>
              </w:rPr>
              <w:t xml:space="preserve"> repeat domain</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PF17660</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A0A252E8A5</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0.74885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4qp0_A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0.17</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13.70%</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SprB</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PF13573</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A0A257INW4</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0.602068</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2c26_A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0.31</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16.36%</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Lustrin_cystein</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PF14625</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A0A2A2LSA2</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0.521748</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6nan_A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0.13</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20.63%</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SPW</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PF03779</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A0A2A3HD64</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0.687938</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Chlorovi_GP_rpt</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PF06598</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A7RAI0</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0.627261</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CRAM_rpt</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PF07016</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A7S4G3</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0.667426</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4aea9_A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0.39</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17.65%</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Dicty_CTDC</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PF00526</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D3BR65</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0.566775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4u8u_N</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0.17</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19.23%</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RtxA</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PF07634</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D3UXB8</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0.744867</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5vgz_A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0.03</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20.51%</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YTV</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PF07639</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D5SU36</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0.591834</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351324">
            <w:pPr>
              <w:widowControl w:val="0"/>
              <w:jc w:val="center"/>
              <w:rPr>
                <w:sz w:val="20"/>
                <w:szCs w:val="20"/>
              </w:rPr>
            </w:pPr>
          </w:p>
        </w:tc>
        <w:tc>
          <w:tcPr>
            <w:tcW w:w="960" w:type="dxa"/>
            <w:tcMar>
              <w:top w:w="40" w:type="dxa"/>
              <w:left w:w="40" w:type="dxa"/>
              <w:bottom w:w="40" w:type="dxa"/>
              <w:right w:w="40" w:type="dxa"/>
            </w:tcMar>
            <w:vAlign w:val="bottom"/>
          </w:tcPr>
          <w:p w:rsidR="00351324" w:rsidRDefault="00351324">
            <w:pPr>
              <w:widowControl w:val="0"/>
              <w:jc w:val="center"/>
              <w:rPr>
                <w:sz w:val="20"/>
                <w:szCs w:val="20"/>
              </w:rPr>
            </w:pP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LRR_3</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PF07725</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D7MCA5</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0.697779</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2omx_A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0.59</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18.97%</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0.71</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lastRenderedPageBreak/>
              <w:t>Ice_nucleation</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PF00818</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F3GDU0</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0.714233</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LSPR</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PF06049</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G1RYA9</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0.571161</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900"/>
        </w:trPr>
        <w:tc>
          <w:tcPr>
            <w:tcW w:w="1770" w:type="dxa"/>
            <w:tcMar>
              <w:top w:w="40" w:type="dxa"/>
              <w:left w:w="40" w:type="dxa"/>
              <w:bottom w:w="40" w:type="dxa"/>
              <w:right w:w="40" w:type="dxa"/>
            </w:tcMar>
            <w:vAlign w:val="bottom"/>
          </w:tcPr>
          <w:p w:rsidR="00351324" w:rsidRDefault="00647441">
            <w:pPr>
              <w:pStyle w:val="Titolo1"/>
              <w:keepNext w:val="0"/>
              <w:keepLines w:val="0"/>
              <w:widowControl w:val="0"/>
              <w:spacing w:before="480"/>
              <w:jc w:val="center"/>
              <w:rPr>
                <w:sz w:val="20"/>
                <w:szCs w:val="20"/>
              </w:rPr>
            </w:pPr>
            <w:bookmarkStart w:id="111" w:name="_b1qh5c2tamjk" w:colFirst="0" w:colLast="0"/>
            <w:bookmarkEnd w:id="111"/>
            <w:r>
              <w:rPr>
                <w:sz w:val="20"/>
                <w:szCs w:val="20"/>
              </w:rPr>
              <w:t>UCH-protein</w:t>
            </w:r>
          </w:p>
          <w:p w:rsidR="00351324" w:rsidRDefault="00647441">
            <w:pPr>
              <w:widowControl w:val="0"/>
              <w:jc w:val="center"/>
              <w:rPr>
                <w:sz w:val="20"/>
                <w:szCs w:val="20"/>
              </w:rPr>
            </w:pPr>
            <w:r>
              <w:rPr>
                <w:sz w:val="20"/>
                <w:szCs w:val="20"/>
              </w:rPr>
              <w:t>repeats</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PF13446</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G1XIQ8</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0.611722</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2h5x_C</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0.08</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22.45%</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351324">
            <w:pPr>
              <w:widowControl w:val="0"/>
              <w:jc w:val="center"/>
              <w:rPr>
                <w:sz w:val="20"/>
                <w:szCs w:val="20"/>
              </w:rPr>
            </w:pPr>
          </w:p>
          <w:p w:rsidR="00351324" w:rsidRDefault="00647441">
            <w:pPr>
              <w:widowControl w:val="0"/>
              <w:jc w:val="center"/>
              <w:rPr>
                <w:sz w:val="20"/>
                <w:szCs w:val="20"/>
              </w:rPr>
            </w:pPr>
            <w:r>
              <w:rPr>
                <w:sz w:val="20"/>
                <w:szCs w:val="20"/>
              </w:rPr>
              <w:t>WD40_alt</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PF00400</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G3VIY2</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0.718139</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5obm_A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0.59</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22,78%</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0.71</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Lipoprotein_15</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PF03640</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I3BT02</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0.449038</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4yx7_A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0.02</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16%</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SSURE</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PF11966</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J1S4N0</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0.509385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LGFP</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PF08310</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L8TNF3</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0.779499</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6sx4_A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0.76</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32.21%</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0.85</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zf-C2H2_3rep</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PF18868</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O64827</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0.588789</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1z9v_A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0.04</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12.12%</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DCAF15_WD40</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PF14939</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Q29AL9</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0.677563</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6pai_B</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0.67</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29.69%</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0.56</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SVS_QK</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PF10578</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Q6P6X2</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0.605577</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DUF2963</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PF11178</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Q6YQH3</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0.804535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5e9t_D</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0.32</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24.24%</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Plasmo_rep</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PF12135</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Q7RTC2</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0.637834</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4nee_C</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0.07</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23.08%</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i/>
                <w:sz w:val="20"/>
                <w:szCs w:val="20"/>
              </w:rPr>
              <w:t>Curlin</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PF07012</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Q8EIH3</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0.669206</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MORN 2</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PF07661</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Q8RH85</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0.71293</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1h3i_A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0.68</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27.87%</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0.52</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OGFr_III</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PF04680</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Q9NZT2</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0.679499</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5xme_A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0.21</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16.09%</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HNH_repeat</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PF18780</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R2SEH8</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0.648563</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2xsj_C</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0.24</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14.67%</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560"/>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ChW</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PF07538</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R5P8A5</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0.674395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WG_beta_rep</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PF14903</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R6YH89</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0.681589</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2ki4_A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0.06</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7.41%</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DUF4116</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PF13475</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R7MCC4</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0.688163</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5lu2_A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0.41</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7.81%</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0.33</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PHINT_rpt</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PF14882</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S6TLB9</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0.460735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5lnk_Q</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0.03</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13.51%</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proofErr w:type="spellStart"/>
            <w:r>
              <w:rPr>
                <w:sz w:val="20"/>
                <w:szCs w:val="20"/>
              </w:rPr>
              <w:t>Chlam_PMP</w:t>
            </w:r>
            <w:proofErr w:type="spellEnd"/>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PF02415</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S7J9T7</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0.674383</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2m7o_A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0.13</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25%</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560"/>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lastRenderedPageBreak/>
              <w:t>Xin</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PF08043</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T0NQR8</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0.680028</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1ixv_A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0.1</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8.33%</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WXXGXW</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PF12779</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U2FCE1</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0.731013</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SBBP</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PF06739</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U5QIU9</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0.724106</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6i3b_A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0.38</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24.45%</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Ish1</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PF10281</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U7Q0S5</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0.433415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1jjr_A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0.1</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15.73%</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Phage_fiber_2</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PF03406</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V5CQL0</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0.540125</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5iv5_A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0.58</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22.43%</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0.21</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FG-GAP_2</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PF14312</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W4LGN0</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0.640251</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5ffg_A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0.56</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23.04%</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0.82</w:t>
            </w:r>
          </w:p>
        </w:tc>
      </w:tr>
      <w:tr w:rsidR="00351324">
        <w:trPr>
          <w:trHeight w:val="525"/>
        </w:trPr>
        <w:tc>
          <w:tcPr>
            <w:tcW w:w="1770" w:type="dxa"/>
            <w:tcBorders>
              <w:bottom w:val="single" w:sz="8" w:space="0" w:color="000000"/>
            </w:tcBorders>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CXCXC</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PF03128</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W5N853</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0.865153</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1vgh_A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0.36</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26.47%</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r w:rsidR="00351324">
        <w:trPr>
          <w:trHeight w:val="455"/>
        </w:trPr>
        <w:tc>
          <w:tcPr>
            <w:tcW w:w="1770" w:type="dxa"/>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RTTN_N</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PF14726</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W5P499</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0.6874</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4plr_A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0.58</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i/>
                <w:sz w:val="20"/>
                <w:szCs w:val="20"/>
              </w:rPr>
              <w:t>16.28%</w:t>
            </w:r>
          </w:p>
        </w:tc>
        <w:tc>
          <w:tcPr>
            <w:tcW w:w="205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0.58</w:t>
            </w:r>
          </w:p>
        </w:tc>
      </w:tr>
      <w:tr w:rsidR="00351324">
        <w:trPr>
          <w:trHeight w:val="455"/>
        </w:trPr>
        <w:tc>
          <w:tcPr>
            <w:tcW w:w="17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WDCP</w:t>
            </w:r>
          </w:p>
        </w:tc>
        <w:tc>
          <w:tcPr>
            <w:tcW w:w="103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PF15390</w:t>
            </w:r>
          </w:p>
        </w:tc>
        <w:tc>
          <w:tcPr>
            <w:tcW w:w="147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W5Q8K9</w:t>
            </w:r>
          </w:p>
        </w:tc>
        <w:tc>
          <w:tcPr>
            <w:tcW w:w="150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0.427924</w:t>
            </w:r>
          </w:p>
        </w:tc>
        <w:tc>
          <w:tcPr>
            <w:tcW w:w="1215"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5nnz_A</w:t>
            </w:r>
          </w:p>
        </w:tc>
        <w:tc>
          <w:tcPr>
            <w:tcW w:w="84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0.09</w:t>
            </w:r>
          </w:p>
        </w:tc>
        <w:tc>
          <w:tcPr>
            <w:tcW w:w="960" w:type="dxa"/>
            <w:tcMar>
              <w:top w:w="40" w:type="dxa"/>
              <w:left w:w="40" w:type="dxa"/>
              <w:bottom w:w="40" w:type="dxa"/>
              <w:right w:w="40" w:type="dxa"/>
            </w:tcMar>
            <w:vAlign w:val="bottom"/>
          </w:tcPr>
          <w:p w:rsidR="00351324" w:rsidRDefault="00647441">
            <w:pPr>
              <w:widowControl w:val="0"/>
              <w:jc w:val="center"/>
              <w:rPr>
                <w:sz w:val="20"/>
                <w:szCs w:val="20"/>
              </w:rPr>
            </w:pPr>
            <w:r>
              <w:rPr>
                <w:sz w:val="20"/>
                <w:szCs w:val="20"/>
              </w:rPr>
              <w:t>12.58%</w:t>
            </w:r>
          </w:p>
        </w:tc>
        <w:tc>
          <w:tcPr>
            <w:tcW w:w="2055" w:type="dxa"/>
            <w:tcMar>
              <w:top w:w="40" w:type="dxa"/>
              <w:left w:w="40" w:type="dxa"/>
              <w:bottom w:w="40" w:type="dxa"/>
              <w:right w:w="40" w:type="dxa"/>
            </w:tcMar>
            <w:vAlign w:val="bottom"/>
          </w:tcPr>
          <w:p w:rsidR="00351324" w:rsidRDefault="00351324">
            <w:pPr>
              <w:widowControl w:val="0"/>
              <w:jc w:val="center"/>
              <w:rPr>
                <w:sz w:val="20"/>
                <w:szCs w:val="20"/>
              </w:rPr>
            </w:pPr>
          </w:p>
        </w:tc>
      </w:tr>
    </w:tbl>
    <w:p w:rsidR="00351324" w:rsidRDefault="00351324">
      <w:pPr>
        <w:spacing w:before="200" w:line="480" w:lineRule="auto"/>
        <w:jc w:val="both"/>
        <w:rPr>
          <w:i/>
        </w:rPr>
      </w:pPr>
    </w:p>
    <w:p w:rsidR="00351324" w:rsidRDefault="00647441">
      <w:pPr>
        <w:spacing w:before="200" w:line="480" w:lineRule="auto"/>
        <w:jc w:val="both"/>
        <w:rPr>
          <w:color w:val="0000FF"/>
        </w:rPr>
      </w:pPr>
      <w:r>
        <w:rPr>
          <w:b/>
        </w:rPr>
        <w:t xml:space="preserve">Table </w:t>
      </w:r>
      <w:proofErr w:type="gramStart"/>
      <w:r>
        <w:rPr>
          <w:b/>
        </w:rPr>
        <w:t>1</w:t>
      </w:r>
      <w:proofErr w:type="gramEnd"/>
      <w:r>
        <w:rPr>
          <w:b/>
        </w:rPr>
        <w:t xml:space="preserve"> The models of the PFAM families with </w:t>
      </w:r>
      <w:del w:id="112" w:author="Claudio Bassot" w:date="2021-02-18T17:24:00Z">
        <w:r w:rsidDel="00436711">
          <w:rPr>
            <w:b/>
          </w:rPr>
          <w:delText xml:space="preserve">a </w:delText>
        </w:r>
      </w:del>
      <w:r>
        <w:rPr>
          <w:b/>
        </w:rPr>
        <w:t>predicted TM-score</w:t>
      </w:r>
      <w:bookmarkStart w:id="113" w:name="_GoBack"/>
      <w:bookmarkEnd w:id="113"/>
      <w:del w:id="114" w:author="Claudio Bassot" w:date="2021-02-18T17:24:00Z">
        <w:r w:rsidDel="00436711">
          <w:rPr>
            <w:b/>
          </w:rPr>
          <w:delText xml:space="preserve"> above 0.55</w:delText>
        </w:r>
      </w:del>
      <w:r>
        <w:rPr>
          <w:b/>
        </w:rPr>
        <w:t>.</w:t>
      </w:r>
      <w:r>
        <w:t xml:space="preserve"> In the columns: the family name, the PFAM ID, the </w:t>
      </w:r>
      <w:proofErr w:type="spellStart"/>
      <w:r>
        <w:t>Uniprot</w:t>
      </w:r>
      <w:proofErr w:type="spellEnd"/>
      <w:r>
        <w:t xml:space="preserve"> ID of the sequence used for the modelling, the predicted TM-score, the best template PDB ID, the </w:t>
      </w:r>
      <w:proofErr w:type="spellStart"/>
      <w:r>
        <w:t>Swismodel</w:t>
      </w:r>
      <w:proofErr w:type="spellEnd"/>
      <w:r>
        <w:t xml:space="preserve"> GMQE score, the identity between the target/template alignment, the TM-score between the contact-based model and the homology model</w:t>
      </w:r>
    </w:p>
    <w:p w:rsidR="00351324" w:rsidRDefault="00351324"/>
    <w:p w:rsidR="00351324" w:rsidRDefault="00647441">
      <w:pPr>
        <w:pStyle w:val="Titolo3"/>
        <w:widowControl w:val="0"/>
        <w:spacing w:before="200" w:line="480" w:lineRule="auto"/>
      </w:pPr>
      <w:bookmarkStart w:id="115" w:name="_a66slxbgcnxl" w:colFirst="0" w:colLast="0"/>
      <w:bookmarkEnd w:id="115"/>
      <w:r>
        <w:br w:type="page"/>
      </w:r>
    </w:p>
    <w:p w:rsidR="00351324" w:rsidRDefault="00647441">
      <w:pPr>
        <w:pStyle w:val="Titolo2"/>
        <w:widowControl w:val="0"/>
        <w:spacing w:before="200" w:line="480" w:lineRule="auto"/>
      </w:pPr>
      <w:bookmarkStart w:id="116" w:name="_m28u7634ku6b" w:colFirst="0" w:colLast="0"/>
      <w:bookmarkEnd w:id="116"/>
      <w:r>
        <w:lastRenderedPageBreak/>
        <w:t>Supporting Figure Legends</w:t>
      </w:r>
    </w:p>
    <w:p w:rsidR="00351324" w:rsidRDefault="00647441">
      <w:pPr>
        <w:widowControl w:val="0"/>
        <w:spacing w:before="200" w:line="480" w:lineRule="auto"/>
        <w:jc w:val="both"/>
        <w:rPr>
          <w:ins w:id="117" w:author="Claudio Bassot" w:date="2021-02-18T17:16:00Z"/>
          <w:i/>
          <w:sz w:val="20"/>
          <w:szCs w:val="20"/>
        </w:rPr>
      </w:pPr>
      <w:r>
        <w:rPr>
          <w:b/>
          <w:sz w:val="20"/>
          <w:szCs w:val="20"/>
        </w:rPr>
        <w:t>FigureS1</w:t>
      </w:r>
      <w:r>
        <w:rPr>
          <w:sz w:val="20"/>
          <w:szCs w:val="20"/>
        </w:rPr>
        <w:t xml:space="preserve"> </w:t>
      </w:r>
      <w:proofErr w:type="gramStart"/>
      <w:r>
        <w:rPr>
          <w:b/>
          <w:i/>
          <w:sz w:val="20"/>
          <w:szCs w:val="20"/>
        </w:rPr>
        <w:t>The</w:t>
      </w:r>
      <w:proofErr w:type="gramEnd"/>
      <w:r>
        <w:rPr>
          <w:b/>
          <w:i/>
          <w:sz w:val="20"/>
          <w:szCs w:val="20"/>
        </w:rPr>
        <w:t xml:space="preserve"> precision of contact predictions.</w:t>
      </w:r>
      <w:r>
        <w:rPr>
          <w:i/>
          <w:sz w:val="20"/>
          <w:szCs w:val="20"/>
        </w:rPr>
        <w:t xml:space="preserve"> Positive Predictive Value (PPV) for the </w:t>
      </w:r>
      <w:proofErr w:type="spellStart"/>
      <w:r>
        <w:rPr>
          <w:i/>
          <w:sz w:val="20"/>
          <w:szCs w:val="20"/>
        </w:rPr>
        <w:t>GaussDCA</w:t>
      </w:r>
      <w:proofErr w:type="spellEnd"/>
      <w:r>
        <w:rPr>
          <w:i/>
          <w:sz w:val="20"/>
          <w:szCs w:val="20"/>
        </w:rPr>
        <w:t xml:space="preserve"> (red), Pconsc4 (Blue), and </w:t>
      </w:r>
      <w:proofErr w:type="spellStart"/>
      <w:r>
        <w:rPr>
          <w:i/>
          <w:sz w:val="20"/>
          <w:szCs w:val="20"/>
        </w:rPr>
        <w:t>DeepMetaPsicov</w:t>
      </w:r>
      <w:proofErr w:type="spellEnd"/>
      <w:r>
        <w:rPr>
          <w:i/>
          <w:sz w:val="20"/>
          <w:szCs w:val="20"/>
        </w:rPr>
        <w:t xml:space="preserve"> (green). For all three </w:t>
      </w:r>
      <w:proofErr w:type="gramStart"/>
      <w:r>
        <w:rPr>
          <w:i/>
          <w:sz w:val="20"/>
          <w:szCs w:val="20"/>
        </w:rPr>
        <w:t>methods</w:t>
      </w:r>
      <w:proofErr w:type="gramEnd"/>
      <w:r>
        <w:rPr>
          <w:i/>
          <w:sz w:val="20"/>
          <w:szCs w:val="20"/>
        </w:rPr>
        <w:t xml:space="preserve"> results are shown for the three datasets, in light </w:t>
      </w:r>
      <w:proofErr w:type="spellStart"/>
      <w:r>
        <w:rPr>
          <w:i/>
          <w:sz w:val="20"/>
          <w:szCs w:val="20"/>
        </w:rPr>
        <w:t>colour</w:t>
      </w:r>
      <w:proofErr w:type="spellEnd"/>
      <w:r>
        <w:rPr>
          <w:i/>
          <w:sz w:val="20"/>
          <w:szCs w:val="20"/>
        </w:rPr>
        <w:t xml:space="preserve"> the single unit dataset, in intermediate </w:t>
      </w:r>
      <w:proofErr w:type="spellStart"/>
      <w:r>
        <w:rPr>
          <w:i/>
          <w:sz w:val="20"/>
          <w:szCs w:val="20"/>
        </w:rPr>
        <w:t>colour</w:t>
      </w:r>
      <w:proofErr w:type="spellEnd"/>
      <w:r>
        <w:rPr>
          <w:i/>
          <w:sz w:val="20"/>
          <w:szCs w:val="20"/>
        </w:rPr>
        <w:t xml:space="preserve"> the double units dataset, and in the darker </w:t>
      </w:r>
      <w:proofErr w:type="spellStart"/>
      <w:r>
        <w:rPr>
          <w:i/>
          <w:sz w:val="20"/>
          <w:szCs w:val="20"/>
        </w:rPr>
        <w:t>colour</w:t>
      </w:r>
      <w:proofErr w:type="spellEnd"/>
      <w:r>
        <w:rPr>
          <w:i/>
          <w:sz w:val="20"/>
          <w:szCs w:val="20"/>
        </w:rPr>
        <w:t xml:space="preserve"> the complete region dataset.</w:t>
      </w:r>
    </w:p>
    <w:p w:rsidR="005219B4" w:rsidRDefault="005219B4">
      <w:pPr>
        <w:widowControl w:val="0"/>
        <w:spacing w:before="200" w:line="480" w:lineRule="auto"/>
        <w:jc w:val="both"/>
        <w:rPr>
          <w:ins w:id="118" w:author="Claudio Bassot" w:date="2021-02-18T17:15:00Z"/>
          <w:i/>
          <w:sz w:val="20"/>
          <w:szCs w:val="20"/>
        </w:rPr>
      </w:pPr>
    </w:p>
    <w:p w:rsidR="005219B4" w:rsidRDefault="005219B4">
      <w:pPr>
        <w:widowControl w:val="0"/>
        <w:spacing w:before="200" w:line="480" w:lineRule="auto"/>
        <w:jc w:val="both"/>
        <w:rPr>
          <w:sz w:val="20"/>
          <w:szCs w:val="20"/>
        </w:rPr>
      </w:pPr>
      <w:ins w:id="119" w:author="Claudio Bassot" w:date="2021-02-18T17:16:00Z">
        <w:r>
          <w:rPr>
            <w:b/>
            <w:bCs/>
            <w:color w:val="000000"/>
            <w:sz w:val="20"/>
            <w:szCs w:val="20"/>
          </w:rPr>
          <w:t>Figure S2</w:t>
        </w:r>
        <w:r>
          <w:rPr>
            <w:color w:val="000000"/>
            <w:sz w:val="20"/>
            <w:szCs w:val="20"/>
          </w:rPr>
          <w:t xml:space="preserve"> </w:t>
        </w:r>
        <w:r>
          <w:rPr>
            <w:b/>
            <w:bCs/>
            <w:i/>
            <w:iCs/>
            <w:color w:val="000000"/>
            <w:sz w:val="20"/>
            <w:szCs w:val="20"/>
          </w:rPr>
          <w:t xml:space="preserve">Performance of contact predictions for proteins overlapping with the training sets. </w:t>
        </w:r>
        <w:r>
          <w:rPr>
            <w:i/>
            <w:iCs/>
            <w:color w:val="000000"/>
            <w:sz w:val="20"/>
            <w:szCs w:val="20"/>
          </w:rPr>
          <w:t xml:space="preserve">Positive Predictive Value (PPV) for the </w:t>
        </w:r>
        <w:proofErr w:type="spellStart"/>
        <w:r>
          <w:rPr>
            <w:i/>
            <w:iCs/>
            <w:color w:val="000000"/>
            <w:sz w:val="20"/>
            <w:szCs w:val="20"/>
          </w:rPr>
          <w:t>DeepMetaPsicov</w:t>
        </w:r>
        <w:proofErr w:type="spellEnd"/>
        <w:r>
          <w:rPr>
            <w:i/>
            <w:iCs/>
            <w:color w:val="000000"/>
            <w:sz w:val="20"/>
            <w:szCs w:val="20"/>
          </w:rPr>
          <w:t xml:space="preserve"> (DMP) prediction for proteins overlapping with the DMP training set in dark green or not overlapping in light green, and for proteins overlapping with the PconsC4 training set in dark blue or not overlapping in light blue.</w:t>
        </w:r>
      </w:ins>
    </w:p>
    <w:p w:rsidR="00351324" w:rsidRDefault="00351324">
      <w:pPr>
        <w:widowControl w:val="0"/>
        <w:spacing w:before="200" w:line="480" w:lineRule="auto"/>
        <w:rPr>
          <w:b/>
          <w:sz w:val="20"/>
          <w:szCs w:val="20"/>
        </w:rPr>
      </w:pPr>
    </w:p>
    <w:p w:rsidR="00351324" w:rsidRDefault="00647441">
      <w:pPr>
        <w:widowControl w:val="0"/>
        <w:spacing w:before="200" w:line="480" w:lineRule="auto"/>
        <w:jc w:val="both"/>
        <w:rPr>
          <w:sz w:val="20"/>
          <w:szCs w:val="20"/>
        </w:rPr>
      </w:pPr>
      <w:r>
        <w:rPr>
          <w:b/>
          <w:sz w:val="20"/>
          <w:szCs w:val="20"/>
        </w:rPr>
        <w:t xml:space="preserve">Figure </w:t>
      </w:r>
      <w:del w:id="120" w:author="Claudio Bassot" w:date="2021-02-18T17:15:00Z">
        <w:r w:rsidDel="005219B4">
          <w:rPr>
            <w:b/>
            <w:sz w:val="20"/>
            <w:szCs w:val="20"/>
          </w:rPr>
          <w:delText xml:space="preserve">S2 </w:delText>
        </w:r>
      </w:del>
      <w:ins w:id="121" w:author="Claudio Bassot" w:date="2021-02-18T17:15:00Z">
        <w:r w:rsidR="005219B4">
          <w:rPr>
            <w:b/>
            <w:sz w:val="20"/>
            <w:szCs w:val="20"/>
          </w:rPr>
          <w:t xml:space="preserve">S3 </w:t>
        </w:r>
      </w:ins>
      <w:r>
        <w:rPr>
          <w:b/>
          <w:sz w:val="20"/>
          <w:szCs w:val="20"/>
        </w:rPr>
        <w:t xml:space="preserve">Performance expressed in </w:t>
      </w:r>
      <w:proofErr w:type="gramStart"/>
      <w:r>
        <w:rPr>
          <w:b/>
          <w:sz w:val="20"/>
          <w:szCs w:val="20"/>
        </w:rPr>
        <w:t>PPV  for</w:t>
      </w:r>
      <w:proofErr w:type="gramEnd"/>
      <w:r>
        <w:rPr>
          <w:b/>
          <w:sz w:val="20"/>
          <w:szCs w:val="20"/>
        </w:rPr>
        <w:t xml:space="preserve"> the set of proteins contained in the training set of the contact predictions  methods. </w:t>
      </w:r>
      <w:r>
        <w:rPr>
          <w:sz w:val="20"/>
          <w:szCs w:val="20"/>
        </w:rPr>
        <w:t xml:space="preserve">In light green, the Deep Meta </w:t>
      </w:r>
      <w:proofErr w:type="spellStart"/>
      <w:r>
        <w:rPr>
          <w:sz w:val="20"/>
          <w:szCs w:val="20"/>
        </w:rPr>
        <w:t>Psicov</w:t>
      </w:r>
      <w:proofErr w:type="spellEnd"/>
      <w:r>
        <w:rPr>
          <w:sz w:val="20"/>
          <w:szCs w:val="20"/>
        </w:rPr>
        <w:t xml:space="preserve"> (DMP) average precision for the proteins of the  benchmark set  not overlapping with the DMP training set, in dark green the DMP average precision for the proteins benchmark set  present in the DMP training set, in light blue the PconsC4  average precision for the proteins of the  benchmark set  not overlapping with the PconsC4 training set, in dark blue the PconsC4 average precision for the proteins benchmark set  present as well in the PconsC4 training set.</w:t>
      </w:r>
    </w:p>
    <w:p w:rsidR="00351324" w:rsidRDefault="00351324">
      <w:pPr>
        <w:widowControl w:val="0"/>
        <w:spacing w:before="200" w:line="480" w:lineRule="auto"/>
        <w:rPr>
          <w:sz w:val="20"/>
          <w:szCs w:val="20"/>
        </w:rPr>
      </w:pPr>
    </w:p>
    <w:p w:rsidR="00351324" w:rsidRDefault="00647441">
      <w:pPr>
        <w:widowControl w:val="0"/>
        <w:spacing w:before="200" w:line="480" w:lineRule="auto"/>
        <w:rPr>
          <w:sz w:val="20"/>
          <w:szCs w:val="20"/>
        </w:rPr>
      </w:pPr>
      <w:r>
        <w:rPr>
          <w:b/>
          <w:sz w:val="20"/>
          <w:szCs w:val="20"/>
        </w:rPr>
        <w:t>Figure S</w:t>
      </w:r>
      <w:ins w:id="122" w:author="Claudio Bassot" w:date="2021-02-18T17:15:00Z">
        <w:r w:rsidR="005219B4">
          <w:rPr>
            <w:b/>
            <w:sz w:val="20"/>
            <w:szCs w:val="20"/>
          </w:rPr>
          <w:t>4</w:t>
        </w:r>
      </w:ins>
      <w:del w:id="123" w:author="Claudio Bassot" w:date="2021-02-18T17:15:00Z">
        <w:r w:rsidDel="005219B4">
          <w:rPr>
            <w:b/>
            <w:sz w:val="20"/>
            <w:szCs w:val="20"/>
          </w:rPr>
          <w:delText>3</w:delText>
        </w:r>
      </w:del>
      <w:r>
        <w:rPr>
          <w:b/>
          <w:sz w:val="20"/>
          <w:szCs w:val="20"/>
        </w:rPr>
        <w:t xml:space="preserve"> Amino Acid frequency of the single domain architecture sequences</w:t>
      </w:r>
      <w:r>
        <w:rPr>
          <w:sz w:val="20"/>
          <w:szCs w:val="20"/>
        </w:rPr>
        <w:t>. From the logo is possible to recognize two SPW domains, one of them degenerated (in particular the first Serine in the second motif) that is not recognized by PFAM.</w:t>
      </w:r>
    </w:p>
    <w:p w:rsidR="00351324" w:rsidRDefault="00351324">
      <w:pPr>
        <w:widowControl w:val="0"/>
        <w:pBdr>
          <w:top w:val="nil"/>
          <w:left w:val="nil"/>
          <w:bottom w:val="nil"/>
          <w:right w:val="nil"/>
          <w:between w:val="nil"/>
        </w:pBdr>
        <w:spacing w:before="240" w:after="240" w:line="240" w:lineRule="auto"/>
        <w:rPr>
          <w:b/>
          <w:sz w:val="24"/>
          <w:szCs w:val="24"/>
        </w:rPr>
      </w:pPr>
    </w:p>
    <w:p w:rsidR="00351324" w:rsidRDefault="00351324">
      <w:pPr>
        <w:widowControl w:val="0"/>
        <w:pBdr>
          <w:top w:val="nil"/>
          <w:left w:val="nil"/>
          <w:bottom w:val="nil"/>
          <w:right w:val="nil"/>
          <w:between w:val="nil"/>
        </w:pBdr>
        <w:spacing w:after="240" w:line="240" w:lineRule="auto"/>
        <w:ind w:left="480" w:hanging="480"/>
        <w:rPr>
          <w:b/>
          <w:sz w:val="24"/>
          <w:szCs w:val="24"/>
        </w:rPr>
      </w:pPr>
    </w:p>
    <w:p w:rsidR="00351324" w:rsidRDefault="00351324">
      <w:pPr>
        <w:widowControl w:val="0"/>
        <w:pBdr>
          <w:top w:val="nil"/>
          <w:left w:val="nil"/>
          <w:bottom w:val="nil"/>
          <w:right w:val="nil"/>
          <w:between w:val="nil"/>
        </w:pBdr>
        <w:rPr>
          <w:b/>
          <w:sz w:val="24"/>
          <w:szCs w:val="24"/>
        </w:rPr>
      </w:pPr>
    </w:p>
    <w:sectPr w:rsidR="00351324">
      <w:headerReference w:type="default" r:id="rId1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FB2" w:rsidRDefault="00736FB2">
      <w:pPr>
        <w:spacing w:line="240" w:lineRule="auto"/>
      </w:pPr>
      <w:r>
        <w:separator/>
      </w:r>
    </w:p>
  </w:endnote>
  <w:endnote w:type="continuationSeparator" w:id="0">
    <w:p w:rsidR="00736FB2" w:rsidRDefault="00736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FB2" w:rsidRDefault="00736FB2">
      <w:pPr>
        <w:spacing w:line="240" w:lineRule="auto"/>
      </w:pPr>
      <w:r>
        <w:separator/>
      </w:r>
    </w:p>
  </w:footnote>
  <w:footnote w:type="continuationSeparator" w:id="0">
    <w:p w:rsidR="00736FB2" w:rsidRDefault="00736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79A" w:rsidRDefault="0016379A">
    <w:r>
      <w:t xml:space="preserve"> </w:t>
    </w:r>
  </w:p>
  <w:p w:rsidR="0016379A" w:rsidRDefault="0016379A"/>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o Bassot">
    <w15:presenceInfo w15:providerId="Windows Live" w15:userId="90a75a921c6b6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AES" w:cryptAlgorithmClass="hash" w:cryptAlgorithmType="typeAny" w:cryptAlgorithmSid="14" w:cryptSpinCount="100000" w:hash="wOJumAGpr6bRh7J0TsIzYlTHxOaYa1x7gsHwRZ/CCsTv9EUwTsja45QEpT0BeZvRfq/DFji2v2SM2YlJ8dmBOw==" w:salt="5HjSm72a02f+6GU2nG85Nw=="/>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24"/>
    <w:rsid w:val="0016379A"/>
    <w:rsid w:val="00242B49"/>
    <w:rsid w:val="002715AD"/>
    <w:rsid w:val="00351324"/>
    <w:rsid w:val="003B6BA5"/>
    <w:rsid w:val="00436711"/>
    <w:rsid w:val="005219B4"/>
    <w:rsid w:val="00647441"/>
    <w:rsid w:val="00736FB2"/>
    <w:rsid w:val="007E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5A97E-9A18-4B43-8A48-0B92085D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paragraph" w:styleId="Testofumetto">
    <w:name w:val="Balloon Text"/>
    <w:basedOn w:val="Normale"/>
    <w:link w:val="TestofumettoCarattere"/>
    <w:uiPriority w:val="99"/>
    <w:semiHidden/>
    <w:unhideWhenUsed/>
    <w:rsid w:val="0016379A"/>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6379A"/>
    <w:rPr>
      <w:rFonts w:ascii="Segoe UI" w:hAnsi="Segoe UI" w:cs="Segoe UI"/>
      <w:sz w:val="18"/>
      <w:szCs w:val="18"/>
    </w:rPr>
  </w:style>
  <w:style w:type="paragraph" w:styleId="Intestazione">
    <w:name w:val="header"/>
    <w:basedOn w:val="Normale"/>
    <w:link w:val="IntestazioneCarattere"/>
    <w:uiPriority w:val="99"/>
    <w:unhideWhenUsed/>
    <w:rsid w:val="0016379A"/>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16379A"/>
  </w:style>
  <w:style w:type="paragraph" w:styleId="Pidipagina">
    <w:name w:val="footer"/>
    <w:basedOn w:val="Normale"/>
    <w:link w:val="PidipaginaCarattere"/>
    <w:uiPriority w:val="99"/>
    <w:unhideWhenUsed/>
    <w:rsid w:val="0016379A"/>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163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paperpile.com/c/NMPUUL/m2CT" TargetMode="External"/><Relationship Id="rId117" Type="http://schemas.openxmlformats.org/officeDocument/2006/relationships/hyperlink" Target="http://dx.doi.org/10.1101/493668" TargetMode="External"/><Relationship Id="rId21" Type="http://schemas.openxmlformats.org/officeDocument/2006/relationships/hyperlink" Target="https://paperpile.com/c/NMPUUL/z3tG" TargetMode="External"/><Relationship Id="rId42" Type="http://schemas.openxmlformats.org/officeDocument/2006/relationships/hyperlink" Target="https://paperpile.com/c/NMPUUL/3xrz" TargetMode="External"/><Relationship Id="rId47" Type="http://schemas.openxmlformats.org/officeDocument/2006/relationships/hyperlink" Target="https://paperpile.com/c/NMPUUL/J0Ig" TargetMode="External"/><Relationship Id="rId63" Type="http://schemas.openxmlformats.org/officeDocument/2006/relationships/hyperlink" Target="https://paperpile.com/c/NMPUUL/Orcg" TargetMode="External"/><Relationship Id="rId68" Type="http://schemas.openxmlformats.org/officeDocument/2006/relationships/hyperlink" Target="https://paperpile.com/c/NMPUUL/rXIQ" TargetMode="External"/><Relationship Id="rId84" Type="http://schemas.openxmlformats.org/officeDocument/2006/relationships/hyperlink" Target="http://paperpile.com/b/NMPUUL/nKVc" TargetMode="External"/><Relationship Id="rId89" Type="http://schemas.openxmlformats.org/officeDocument/2006/relationships/hyperlink" Target="http://paperpile.com/b/NMPUUL/lEFg" TargetMode="External"/><Relationship Id="rId112" Type="http://schemas.openxmlformats.org/officeDocument/2006/relationships/hyperlink" Target="http://paperpile.com/b/NMPUUL/VcTh" TargetMode="External"/><Relationship Id="rId16" Type="http://schemas.openxmlformats.org/officeDocument/2006/relationships/hyperlink" Target="https://paperpile.com/c/NMPUUL/z3tG" TargetMode="External"/><Relationship Id="rId107" Type="http://schemas.openxmlformats.org/officeDocument/2006/relationships/hyperlink" Target="http://paperpile.com/b/NMPUUL/mub6" TargetMode="External"/><Relationship Id="rId11" Type="http://schemas.openxmlformats.org/officeDocument/2006/relationships/hyperlink" Target="https://paperpile.com/c/NMPUUL/nKVc" TargetMode="External"/><Relationship Id="rId32" Type="http://schemas.openxmlformats.org/officeDocument/2006/relationships/hyperlink" Target="https://paperpile.com/c/NMPUUL/z3tG" TargetMode="External"/><Relationship Id="rId37" Type="http://schemas.openxmlformats.org/officeDocument/2006/relationships/hyperlink" Target="https://paperpile.com/c/NMPUUL/GtDi" TargetMode="External"/><Relationship Id="rId53" Type="http://schemas.openxmlformats.org/officeDocument/2006/relationships/hyperlink" Target="https://paperpile.com/c/NMPUUL/TxYs" TargetMode="External"/><Relationship Id="rId58" Type="http://schemas.openxmlformats.org/officeDocument/2006/relationships/hyperlink" Target="https://paperpile.com/c/NMPUUL/Udag" TargetMode="External"/><Relationship Id="rId74" Type="http://schemas.openxmlformats.org/officeDocument/2006/relationships/hyperlink" Target="https://paperpile.com/c/NMPUUL/yDw0" TargetMode="External"/><Relationship Id="rId79" Type="http://schemas.openxmlformats.org/officeDocument/2006/relationships/hyperlink" Target="http://dx.doi.org/10.1128/mcb.18.4.2045" TargetMode="External"/><Relationship Id="rId102" Type="http://schemas.openxmlformats.org/officeDocument/2006/relationships/hyperlink" Target="http://paperpile.com/b/NMPUUL/GtDi" TargetMode="External"/><Relationship Id="rId123" Type="http://schemas.openxmlformats.org/officeDocument/2006/relationships/hyperlink" Target="http://paperpile.com/b/NMPUUL/OKfq" TargetMode="External"/><Relationship Id="rId128" Type="http://schemas.openxmlformats.org/officeDocument/2006/relationships/hyperlink" Target="https://paperpile.com/c/NMPUUL/z3tG" TargetMode="External"/><Relationship Id="rId5" Type="http://schemas.openxmlformats.org/officeDocument/2006/relationships/endnotes" Target="endnotes.xml"/><Relationship Id="rId90" Type="http://schemas.openxmlformats.org/officeDocument/2006/relationships/hyperlink" Target="http://dx.doi.org/10.1016/j.jsb.2011.08.009" TargetMode="External"/><Relationship Id="rId95" Type="http://schemas.openxmlformats.org/officeDocument/2006/relationships/hyperlink" Target="http://paperpile.com/b/NMPUUL/kw3D" TargetMode="External"/><Relationship Id="rId19" Type="http://schemas.openxmlformats.org/officeDocument/2006/relationships/hyperlink" Target="https://paperpile.com/c/NMPUUL/lEFg" TargetMode="External"/><Relationship Id="rId14" Type="http://schemas.openxmlformats.org/officeDocument/2006/relationships/hyperlink" Target="https://paperpile.com/c/NMPUUL/W73P" TargetMode="External"/><Relationship Id="rId22" Type="http://schemas.openxmlformats.org/officeDocument/2006/relationships/hyperlink" Target="https://paperpile.com/c/NMPUUL/27Hch" TargetMode="External"/><Relationship Id="rId27" Type="http://schemas.openxmlformats.org/officeDocument/2006/relationships/hyperlink" Target="https://paperpile.com/c/NMPUUL/AtyZ" TargetMode="External"/><Relationship Id="rId30" Type="http://schemas.openxmlformats.org/officeDocument/2006/relationships/hyperlink" Target="https://paperpile.com/c/NMPUUL/hxH5" TargetMode="External"/><Relationship Id="rId35" Type="http://schemas.openxmlformats.org/officeDocument/2006/relationships/hyperlink" Target="https://paperpile.com/c/NMPUUL/kw3D" TargetMode="External"/><Relationship Id="rId43" Type="http://schemas.openxmlformats.org/officeDocument/2006/relationships/hyperlink" Target="https://paperpile.com/c/NMPUUL/yDw0" TargetMode="External"/><Relationship Id="rId48" Type="http://schemas.openxmlformats.org/officeDocument/2006/relationships/hyperlink" Target="https://paperpile.com/c/NMPUUL/fMtW" TargetMode="External"/><Relationship Id="rId56" Type="http://schemas.openxmlformats.org/officeDocument/2006/relationships/hyperlink" Target="https://paperpile.com/c/NMPUUL/NMtO" TargetMode="External"/><Relationship Id="rId64" Type="http://schemas.openxmlformats.org/officeDocument/2006/relationships/hyperlink" Target="https://github.com/soedinglab/hh-suite/wiki" TargetMode="External"/><Relationship Id="rId69" Type="http://schemas.openxmlformats.org/officeDocument/2006/relationships/hyperlink" Target="https://paperpile.com/c/NMPUUL/kw3D" TargetMode="External"/><Relationship Id="rId77" Type="http://schemas.openxmlformats.org/officeDocument/2006/relationships/hyperlink" Target="http://paperpile.com/b/NMPUUL/Gkvz" TargetMode="External"/><Relationship Id="rId100" Type="http://schemas.openxmlformats.org/officeDocument/2006/relationships/hyperlink" Target="http://paperpile.com/b/NMPUUL/lax1" TargetMode="External"/><Relationship Id="rId105" Type="http://schemas.openxmlformats.org/officeDocument/2006/relationships/hyperlink" Target="http://paperpile.com/b/NMPUUL/yDw0" TargetMode="External"/><Relationship Id="rId113" Type="http://schemas.openxmlformats.org/officeDocument/2006/relationships/hyperlink" Target="http://paperpile.com/b/NMPUUL/TxYs" TargetMode="External"/><Relationship Id="rId118" Type="http://schemas.openxmlformats.org/officeDocument/2006/relationships/hyperlink" Target="http://paperpile.com/b/NMPUUL/WPGJ" TargetMode="External"/><Relationship Id="rId126" Type="http://schemas.openxmlformats.org/officeDocument/2006/relationships/hyperlink" Target="http://paperpile.com/b/NMPUUL/rXIQ" TargetMode="External"/><Relationship Id="rId8" Type="http://schemas.openxmlformats.org/officeDocument/2006/relationships/hyperlink" Target="https://paperpile.com/c/NMPUUL/Ind2" TargetMode="External"/><Relationship Id="rId51" Type="http://schemas.openxmlformats.org/officeDocument/2006/relationships/hyperlink" Target="https://paperpile.com/c/NMPUUL/VcTh" TargetMode="External"/><Relationship Id="rId72" Type="http://schemas.openxmlformats.org/officeDocument/2006/relationships/hyperlink" Target="https://paperpile.com/c/NMPUUL/MJ9i" TargetMode="External"/><Relationship Id="rId80" Type="http://schemas.openxmlformats.org/officeDocument/2006/relationships/hyperlink" Target="http://paperpile.com/b/NMPUUL/SgoR" TargetMode="External"/><Relationship Id="rId85" Type="http://schemas.openxmlformats.org/officeDocument/2006/relationships/hyperlink" Target="http://paperpile.com/b/NMPUUL/HLpY" TargetMode="External"/><Relationship Id="rId93" Type="http://schemas.openxmlformats.org/officeDocument/2006/relationships/hyperlink" Target="http://paperpile.com/b/NMPUUL/gK7oZ" TargetMode="External"/><Relationship Id="rId98" Type="http://schemas.openxmlformats.org/officeDocument/2006/relationships/hyperlink" Target="http://paperpile.com/b/NMPUUL/LRiE" TargetMode="External"/><Relationship Id="rId121" Type="http://schemas.openxmlformats.org/officeDocument/2006/relationships/hyperlink" Target="http://dx.doi.org/10.1038/nmeth.1818" TargetMode="External"/><Relationship Id="rId3" Type="http://schemas.openxmlformats.org/officeDocument/2006/relationships/webSettings" Target="webSettings.xml"/><Relationship Id="rId12" Type="http://schemas.openxmlformats.org/officeDocument/2006/relationships/hyperlink" Target="https://paperpile.com/c/NMPUUL/HLpY+WWdy" TargetMode="External"/><Relationship Id="rId17" Type="http://schemas.openxmlformats.org/officeDocument/2006/relationships/hyperlink" Target="https://paperpile.com/c/NMPUUL/lEFg" TargetMode="External"/><Relationship Id="rId25" Type="http://schemas.openxmlformats.org/officeDocument/2006/relationships/hyperlink" Target="https://paperpile.com/c/NMPUUL/kw3D" TargetMode="External"/><Relationship Id="rId33" Type="http://schemas.openxmlformats.org/officeDocument/2006/relationships/hyperlink" Target="https://paperpile.com/c/NMPUUL/kw3D" TargetMode="External"/><Relationship Id="rId38" Type="http://schemas.openxmlformats.org/officeDocument/2006/relationships/hyperlink" Target="https://paperpile.com/c/NMPUUL/MJ9i" TargetMode="External"/><Relationship Id="rId46" Type="http://schemas.openxmlformats.org/officeDocument/2006/relationships/hyperlink" Target="https://paperpile.com/c/NMPUUL/mub6" TargetMode="External"/><Relationship Id="rId59" Type="http://schemas.openxmlformats.org/officeDocument/2006/relationships/hyperlink" Target="https://paperpile.com/c/NMPUUL/z3tG+unQK" TargetMode="External"/><Relationship Id="rId67" Type="http://schemas.openxmlformats.org/officeDocument/2006/relationships/hyperlink" Target="https://paperpile.com/c/NMPUUL/GaV2" TargetMode="External"/><Relationship Id="rId103" Type="http://schemas.openxmlformats.org/officeDocument/2006/relationships/hyperlink" Target="http://paperpile.com/b/NMPUUL/MJ9i" TargetMode="External"/><Relationship Id="rId108" Type="http://schemas.openxmlformats.org/officeDocument/2006/relationships/hyperlink" Target="http://paperpile.com/b/NMPUUL/J0Ig" TargetMode="External"/><Relationship Id="rId116" Type="http://schemas.openxmlformats.org/officeDocument/2006/relationships/hyperlink" Target="http://paperpile.com/b/NMPUUL/gXnj" TargetMode="External"/><Relationship Id="rId124" Type="http://schemas.openxmlformats.org/officeDocument/2006/relationships/hyperlink" Target="http://paperpile.com/b/NMPUUL/GaV2" TargetMode="External"/><Relationship Id="rId129" Type="http://schemas.openxmlformats.org/officeDocument/2006/relationships/header" Target="header1.xml"/><Relationship Id="rId20" Type="http://schemas.openxmlformats.org/officeDocument/2006/relationships/hyperlink" Target="https://paperpile.com/c/NMPUUL/lEFg" TargetMode="External"/><Relationship Id="rId41" Type="http://schemas.openxmlformats.org/officeDocument/2006/relationships/hyperlink" Target="https://paperpile.com/c/NMPUUL/lax1" TargetMode="External"/><Relationship Id="rId54" Type="http://schemas.openxmlformats.org/officeDocument/2006/relationships/hyperlink" Target="https://paperpile.com/c/NMPUUL/wkFr" TargetMode="External"/><Relationship Id="rId62" Type="http://schemas.openxmlformats.org/officeDocument/2006/relationships/hyperlink" Target="https://paperpile.com/c/NMPUUL/wdaQ" TargetMode="External"/><Relationship Id="rId70" Type="http://schemas.openxmlformats.org/officeDocument/2006/relationships/hyperlink" Target="https://paperpile.com/c/NMPUUL/GtDi" TargetMode="External"/><Relationship Id="rId75" Type="http://schemas.openxmlformats.org/officeDocument/2006/relationships/hyperlink" Target="https://paperpile.com/c/NMPUUL/8si2" TargetMode="External"/><Relationship Id="rId83" Type="http://schemas.openxmlformats.org/officeDocument/2006/relationships/hyperlink" Target="http://dx.doi.org/10.1006/jsbi.2001.4392" TargetMode="External"/><Relationship Id="rId88" Type="http://schemas.openxmlformats.org/officeDocument/2006/relationships/hyperlink" Target="http://dx.doi.org/10.1006/jsbi.2000.4328" TargetMode="External"/><Relationship Id="rId91" Type="http://schemas.openxmlformats.org/officeDocument/2006/relationships/hyperlink" Target="http://paperpile.com/b/NMPUUL/z3tG" TargetMode="External"/><Relationship Id="rId96" Type="http://schemas.openxmlformats.org/officeDocument/2006/relationships/hyperlink" Target="http://dx.doi.org/10.1093/bioinformatics/bty1036" TargetMode="External"/><Relationship Id="rId111" Type="http://schemas.openxmlformats.org/officeDocument/2006/relationships/hyperlink" Target="http://paperpile.com/b/NMPUUL/4epE" TargetMode="External"/><Relationship Id="rId13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erpile.com/c/NMPUUL/7BHY" TargetMode="External"/><Relationship Id="rId15" Type="http://schemas.openxmlformats.org/officeDocument/2006/relationships/hyperlink" Target="https://paperpile.com/c/NMPUUL/AdXS+lEFg" TargetMode="External"/><Relationship Id="rId23" Type="http://schemas.openxmlformats.org/officeDocument/2006/relationships/hyperlink" Target="https://paperpile.com/c/NMPUUL/gK7oZ" TargetMode="External"/><Relationship Id="rId28" Type="http://schemas.openxmlformats.org/officeDocument/2006/relationships/hyperlink" Target="https://paperpile.com/c/NMPUUL/LRiE" TargetMode="External"/><Relationship Id="rId36" Type="http://schemas.openxmlformats.org/officeDocument/2006/relationships/hyperlink" Target="https://paperpile.com/c/NMPUUL/V7Po" TargetMode="External"/><Relationship Id="rId49" Type="http://schemas.openxmlformats.org/officeDocument/2006/relationships/hyperlink" Target="https://paperpile.com/c/NMPUUL/4epE" TargetMode="External"/><Relationship Id="rId57" Type="http://schemas.openxmlformats.org/officeDocument/2006/relationships/hyperlink" Target="https://paperpile.com/c/NMPUUL/gXnj" TargetMode="External"/><Relationship Id="rId106" Type="http://schemas.openxmlformats.org/officeDocument/2006/relationships/hyperlink" Target="http://paperpile.com/b/NMPUUL/Udag" TargetMode="External"/><Relationship Id="rId114" Type="http://schemas.openxmlformats.org/officeDocument/2006/relationships/hyperlink" Target="http://paperpile.com/b/NMPUUL/wkFr" TargetMode="External"/><Relationship Id="rId119" Type="http://schemas.openxmlformats.org/officeDocument/2006/relationships/hyperlink" Target="http://dx.doi.org/10.1093/bioinformatics/btl158" TargetMode="External"/><Relationship Id="rId127" Type="http://schemas.openxmlformats.org/officeDocument/2006/relationships/hyperlink" Target="http://paperpile.com/b/NMPUUL/8si2" TargetMode="External"/><Relationship Id="rId10" Type="http://schemas.openxmlformats.org/officeDocument/2006/relationships/hyperlink" Target="https://paperpile.com/c/NMPUUL/5Fjy" TargetMode="External"/><Relationship Id="rId31" Type="http://schemas.openxmlformats.org/officeDocument/2006/relationships/hyperlink" Target="https://paperpile.com/c/NMPUUL/lax1" TargetMode="External"/><Relationship Id="rId44" Type="http://schemas.openxmlformats.org/officeDocument/2006/relationships/hyperlink" Target="https://figshare.com/articles/dataset/Repeats_Proteins_contact_prediction_based_modelling_datasets/9995618" TargetMode="External"/><Relationship Id="rId52" Type="http://schemas.openxmlformats.org/officeDocument/2006/relationships/hyperlink" Target="https://paperpile.com/c/NMPUUL/VcTh" TargetMode="External"/><Relationship Id="rId60" Type="http://schemas.openxmlformats.org/officeDocument/2006/relationships/hyperlink" Target="https://paperpile.com/c/NMPUUL/WPGJ" TargetMode="External"/><Relationship Id="rId65" Type="http://schemas.openxmlformats.org/officeDocument/2006/relationships/hyperlink" Target="https://paperpile.com/c/NMPUUL/wdaQ" TargetMode="External"/><Relationship Id="rId73" Type="http://schemas.openxmlformats.org/officeDocument/2006/relationships/hyperlink" Target="https://paperpile.com/c/NMPUUL/z3tG" TargetMode="External"/><Relationship Id="rId78" Type="http://schemas.openxmlformats.org/officeDocument/2006/relationships/hyperlink" Target="http://paperpile.com/b/NMPUUL/Ind2" TargetMode="External"/><Relationship Id="rId81" Type="http://schemas.openxmlformats.org/officeDocument/2006/relationships/hyperlink" Target="http://paperpile.com/b/NMPUUL/RDz1" TargetMode="External"/><Relationship Id="rId86" Type="http://schemas.openxmlformats.org/officeDocument/2006/relationships/hyperlink" Target="http://paperpile.com/b/NMPUUL/WWdy" TargetMode="External"/><Relationship Id="rId94" Type="http://schemas.openxmlformats.org/officeDocument/2006/relationships/hyperlink" Target="http://paperpile.com/b/NMPUUL/4uCf" TargetMode="External"/><Relationship Id="rId99" Type="http://schemas.openxmlformats.org/officeDocument/2006/relationships/hyperlink" Target="http://paperpile.com/b/NMPUUL/hxH5" TargetMode="External"/><Relationship Id="rId101" Type="http://schemas.openxmlformats.org/officeDocument/2006/relationships/hyperlink" Target="http://paperpile.com/b/NMPUUL/V7Po" TargetMode="External"/><Relationship Id="rId122" Type="http://schemas.openxmlformats.org/officeDocument/2006/relationships/hyperlink" Target="http://paperpile.com/b/NMPUUL/Orcg" TargetMode="External"/><Relationship Id="rId13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aperpile.com/c/NMPUUL/SgoR+RDz1+2HFJ" TargetMode="External"/><Relationship Id="rId13" Type="http://schemas.openxmlformats.org/officeDocument/2006/relationships/hyperlink" Target="https://paperpile.com/c/NMPUUL/W73P+SgoR" TargetMode="External"/><Relationship Id="rId18" Type="http://schemas.openxmlformats.org/officeDocument/2006/relationships/hyperlink" Target="https://paperpile.com/c/NMPUUL/z3tG" TargetMode="External"/><Relationship Id="rId39" Type="http://schemas.openxmlformats.org/officeDocument/2006/relationships/hyperlink" Target="https://paperpile.com/c/NMPUUL/m2CT" TargetMode="External"/><Relationship Id="rId109" Type="http://schemas.openxmlformats.org/officeDocument/2006/relationships/hyperlink" Target="http://paperpile.com/b/NMPUUL/fMtW" TargetMode="External"/><Relationship Id="rId34" Type="http://schemas.openxmlformats.org/officeDocument/2006/relationships/hyperlink" Target="https://paperpile.com/c/NMPUUL/m2CT" TargetMode="External"/><Relationship Id="rId50" Type="http://schemas.openxmlformats.org/officeDocument/2006/relationships/hyperlink" Target="https://paperpile.com/c/NMPUUL/4epE" TargetMode="External"/><Relationship Id="rId55" Type="http://schemas.openxmlformats.org/officeDocument/2006/relationships/hyperlink" Target="https://paperpile.com/c/NMPUUL/NMtO" TargetMode="External"/><Relationship Id="rId76" Type="http://schemas.openxmlformats.org/officeDocument/2006/relationships/hyperlink" Target="http://paperpile.com/b/NMPUUL/7BHY" TargetMode="External"/><Relationship Id="rId97" Type="http://schemas.openxmlformats.org/officeDocument/2006/relationships/hyperlink" Target="http://paperpile.com/b/NMPUUL/m2CT" TargetMode="External"/><Relationship Id="rId104" Type="http://schemas.openxmlformats.org/officeDocument/2006/relationships/hyperlink" Target="http://paperpile.com/b/NMPUUL/3xrz" TargetMode="External"/><Relationship Id="rId120" Type="http://schemas.openxmlformats.org/officeDocument/2006/relationships/hyperlink" Target="http://paperpile.com/b/NMPUUL/wdaQ" TargetMode="External"/><Relationship Id="rId125" Type="http://schemas.openxmlformats.org/officeDocument/2006/relationships/hyperlink" Target="http://dx.doi.org/10.1093/bioinformatics/16.4.404" TargetMode="External"/><Relationship Id="rId7" Type="http://schemas.openxmlformats.org/officeDocument/2006/relationships/hyperlink" Target="https://paperpile.com/c/NMPUUL/Gkvz" TargetMode="External"/><Relationship Id="rId71" Type="http://schemas.openxmlformats.org/officeDocument/2006/relationships/hyperlink" Target="https://paperpile.com/c/NMPUUL/m2CT" TargetMode="External"/><Relationship Id="rId92" Type="http://schemas.openxmlformats.org/officeDocument/2006/relationships/hyperlink" Target="http://paperpile.com/b/NMPUUL/27Hch" TargetMode="External"/><Relationship Id="rId2" Type="http://schemas.openxmlformats.org/officeDocument/2006/relationships/settings" Target="settings.xml"/><Relationship Id="rId29" Type="http://schemas.openxmlformats.org/officeDocument/2006/relationships/hyperlink" Target="https://paperpile.com/c/NMPUUL/z3tG" TargetMode="External"/><Relationship Id="rId24" Type="http://schemas.openxmlformats.org/officeDocument/2006/relationships/hyperlink" Target="https://paperpile.com/c/NMPUUL/4uCf" TargetMode="External"/><Relationship Id="rId40" Type="http://schemas.openxmlformats.org/officeDocument/2006/relationships/hyperlink" Target="https://paperpile.com/c/NMPUUL/hxH5" TargetMode="External"/><Relationship Id="rId45" Type="http://schemas.openxmlformats.org/officeDocument/2006/relationships/hyperlink" Target="https://paperpile.com/c/NMPUUL/Udag" TargetMode="External"/><Relationship Id="rId66" Type="http://schemas.openxmlformats.org/officeDocument/2006/relationships/hyperlink" Target="https://paperpile.com/c/NMPUUL/OKfq" TargetMode="External"/><Relationship Id="rId87" Type="http://schemas.openxmlformats.org/officeDocument/2006/relationships/hyperlink" Target="http://paperpile.com/b/NMPUUL/AdXS" TargetMode="External"/><Relationship Id="rId110" Type="http://schemas.openxmlformats.org/officeDocument/2006/relationships/hyperlink" Target="http://dx.doi.org/10.1016/s0006-3495(04)74088-6" TargetMode="External"/><Relationship Id="rId115" Type="http://schemas.openxmlformats.org/officeDocument/2006/relationships/hyperlink" Target="http://paperpile.com/b/NMPUUL/NMtO" TargetMode="External"/><Relationship Id="rId131" Type="http://schemas.microsoft.com/office/2011/relationships/people" Target="people.xml"/><Relationship Id="rId61" Type="http://schemas.openxmlformats.org/officeDocument/2006/relationships/hyperlink" Target="https://paperpile.com/c/NMPUUL/Udag" TargetMode="External"/><Relationship Id="rId82" Type="http://schemas.openxmlformats.org/officeDocument/2006/relationships/hyperlink" Target="http://paperpile.com/b/NMPUUL/5Fj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6869</Words>
  <Characters>39157</Characters>
  <Application>Microsoft Office Word</Application>
  <DocSecurity>0</DocSecurity>
  <Lines>326</Lines>
  <Paragraphs>91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dc:creator>
  <cp:lastModifiedBy>Claudio Bassot</cp:lastModifiedBy>
  <cp:revision>3</cp:revision>
  <dcterms:created xsi:type="dcterms:W3CDTF">2021-02-18T16:16:00Z</dcterms:created>
  <dcterms:modified xsi:type="dcterms:W3CDTF">2021-02-18T16:24:00Z</dcterms:modified>
</cp:coreProperties>
</file>