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D893B" w14:textId="77777777" w:rsidR="008B4792" w:rsidRDefault="008B4792">
      <w:pPr>
        <w:autoSpaceDE w:val="0"/>
        <w:autoSpaceDN w:val="0"/>
        <w:spacing w:after="32" w:line="220" w:lineRule="exact"/>
      </w:pPr>
    </w:p>
    <w:p w14:paraId="38267F6A" w14:textId="77777777" w:rsidR="008B4792" w:rsidRDefault="00000000">
      <w:pPr>
        <w:tabs>
          <w:tab w:val="left" w:pos="464"/>
          <w:tab w:val="left" w:pos="532"/>
        </w:tabs>
        <w:autoSpaceDE w:val="0"/>
        <w:autoSpaceDN w:val="0"/>
        <w:spacing w:after="180" w:line="264" w:lineRule="auto"/>
        <w:ind w:left="16" w:right="432"/>
      </w:pPr>
      <w:r>
        <w:tab/>
      </w:r>
      <w:r>
        <w:tab/>
      </w:r>
      <w:r>
        <w:rPr>
          <w:rFonts w:ascii="Open Sans" w:eastAsia="Open Sans" w:hAnsi="Open Sans"/>
          <w:b/>
          <w:color w:val="7DD957"/>
          <w:sz w:val="44"/>
        </w:rPr>
        <w:t xml:space="preserve">Tema 1. Especificitats per a la valoració i</w:t>
      </w:r>
      <w:r>
        <w:tab/>
      </w:r>
      <w:r>
        <w:rPr>
          <w:rFonts w:ascii="Open Sans" w:eastAsia="Open Sans" w:hAnsi="Open Sans"/>
          <w:b/>
          <w:color w:val="7DD957"/>
          <w:sz w:val="44"/>
        </w:rPr>
        <w:t xml:space="preserve">el diagnòstic en adults en l'àmbit sanitari</w:t>
      </w:r>
      <w:r>
        <w:rPr>
          <w:rFonts w:ascii="Open Sans" w:eastAsia="Open Sans" w:hAnsi="Open Sans"/>
          <w:color w:val="000000"/>
        </w:rPr>
        <w:t>Tot diagnòstic i avaluació psicològica ha d'enquadrar-se en:</w:t>
      </w:r>
    </w:p>
    <w:tbl>
      <w:tblPr>
        <w:tblW w:w="0" w:type="auto"/>
        <w:tblInd w:w="100" w:type="dxa"/>
        <w:tblLayout w:type="fixed"/>
        <w:tblLook w:val="04A0" w:firstRow="1" w:lastRow="0" w:firstColumn="1" w:lastColumn="0" w:noHBand="0" w:noVBand="1"/>
      </w:tblPr>
      <w:tblGrid>
        <w:gridCol w:w="300"/>
        <w:gridCol w:w="10480"/>
      </w:tblGrid>
      <w:tr w:rsidR="008B4792" w14:paraId="48C675A2" w14:textId="77777777">
        <w:trPr>
          <w:trHeight w:hRule="exact" w:val="974"/>
        </w:trPr>
        <w:tc>
          <w:tcPr>
            <w:tcW w:w="300" w:type="dxa"/>
            <w:tcMar>
              <w:left w:w="0" w:type="dxa"/>
              <w:right w:w="0" w:type="dxa"/>
            </w:tcMar>
          </w:tcPr>
          <w:p w14:paraId="37F2DD66" w14:textId="77777777" w:rsidR="008B4792" w:rsidRDefault="00000000">
            <w:pPr>
              <w:autoSpaceDE w:val="0"/>
              <w:autoSpaceDN w:val="0"/>
              <w:spacing w:before="170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2B56664" wp14:editId="342610FA">
                  <wp:extent cx="76200" cy="76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46E5D" w14:textId="77777777" w:rsidR="008B4792" w:rsidRDefault="00000000">
            <w:pPr>
              <w:autoSpaceDE w:val="0"/>
              <w:autoSpaceDN w:val="0"/>
              <w:spacing w:before="160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3660A08" wp14:editId="6C9BAC1F">
                  <wp:extent cx="76200" cy="88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80" w:type="dxa"/>
            <w:tcMar>
              <w:left w:w="0" w:type="dxa"/>
              <w:right w:w="0" w:type="dxa"/>
            </w:tcMar>
          </w:tcPr>
          <w:p w14:paraId="3FAADD99" w14:textId="77777777" w:rsidR="008B4792" w:rsidRDefault="00000000">
            <w:pPr>
              <w:autoSpaceDE w:val="0"/>
              <w:autoSpaceDN w:val="0"/>
              <w:spacing w:before="60" w:after="0" w:line="240" w:lineRule="auto"/>
              <w:ind w:left="96"/>
            </w:pPr>
            <w:r>
              <w:rPr>
                <w:rFonts w:ascii="Open Sans" w:eastAsia="Open Sans" w:hAnsi="Open Sans"/>
                <w:color w:val="000000"/>
              </w:rPr>
              <w:t>Unes dimensions espacio-temporals i interactives concretes.</w:t>
            </w:r>
          </w:p>
          <w:p w14:paraId="1903FB25" w14:textId="77777777" w:rsidR="008B4792" w:rsidRDefault="00000000">
            <w:pPr>
              <w:autoSpaceDE w:val="0"/>
              <w:autoSpaceDN w:val="0"/>
              <w:spacing w:after="0" w:line="245" w:lineRule="auto"/>
              <w:ind w:left="96"/>
            </w:pPr>
            <w:r>
              <w:rPr>
                <w:rFonts w:ascii="Open Sans" w:eastAsia="Open Sans" w:hAnsi="Open Sans"/>
                <w:color w:val="000000"/>
              </w:rPr>
              <w:t xml:space="preserve">Perseguir uns fins específics conceptualitzats per l'evaluador: aquesta conceptualització acaba sent un acord entre terapeuta i pacient.</w:t>
            </w:r>
          </w:p>
        </w:tc>
      </w:tr>
    </w:tbl>
    <w:p w14:paraId="009BB4BA" w14:textId="77777777" w:rsidR="008B4792" w:rsidRDefault="00000000">
      <w:pPr>
        <w:autoSpaceDE w:val="0"/>
        <w:autoSpaceDN w:val="0"/>
        <w:spacing w:before="150" w:after="0" w:line="245" w:lineRule="auto"/>
        <w:ind w:left="16"/>
      </w:pPr>
      <w:r>
        <w:rPr>
          <w:rFonts w:ascii="Open Sans" w:eastAsia="Open Sans" w:hAnsi="Open Sans"/>
          <w:color w:val="000000"/>
        </w:rPr>
        <w:t>Altres tipus de dificultats hauran de tornar a ser avaluades. Si els nous problemes no estan relacionats, cal fer una altra avaluació.</w:t>
      </w:r>
    </w:p>
    <w:p w14:paraId="7070F41F" w14:textId="77777777" w:rsidR="008B4792" w:rsidRDefault="00000000">
      <w:pPr>
        <w:autoSpaceDE w:val="0"/>
        <w:autoSpaceDN w:val="0"/>
        <w:spacing w:before="240" w:after="0" w:line="245" w:lineRule="auto"/>
        <w:ind w:left="16"/>
      </w:pPr>
      <w:r>
        <w:rPr>
          <w:rFonts w:ascii="Open Sans" w:eastAsia="Open Sans" w:hAnsi="Open Sans"/>
          <w:color w:val="000000"/>
        </w:rPr>
        <w:t xml:space="preserve">Els orígens d'un problema són importants, però nosaltres només podrem treballar en el moment present.</w:t>
      </w:r>
    </w:p>
    <w:p w14:paraId="38523E14" w14:textId="77777777" w:rsidR="008B4792" w:rsidRDefault="00000000">
      <w:pPr>
        <w:autoSpaceDE w:val="0"/>
        <w:autoSpaceDN w:val="0"/>
        <w:spacing w:before="240" w:after="0" w:line="240" w:lineRule="auto"/>
        <w:ind w:left="16"/>
      </w:pPr>
      <w:r>
        <w:rPr>
          <w:rFonts w:ascii="Open Sans" w:eastAsia="Open Sans" w:hAnsi="Open Sans"/>
          <w:color w:val="000000"/>
        </w:rPr>
        <w:t>¿</w:t>
      </w:r>
      <w:r>
        <w:rPr>
          <w:rFonts w:ascii="Open Sans" w:eastAsia="Open Sans" w:hAnsi="Open Sans"/>
          <w:color w:val="7DD957"/>
        </w:rPr>
        <w:t>Què és AVALUAR</w:t>
      </w:r>
      <w:r>
        <w:rPr>
          <w:rFonts w:ascii="Open Sans" w:eastAsia="Open Sans" w:hAnsi="Open Sans"/>
          <w:color w:val="000000"/>
        </w:rPr>
        <w:t>? avaluar i mesurar.</w:t>
      </w:r>
    </w:p>
    <w:p w14:paraId="46244B2C" w14:textId="77777777" w:rsidR="008B4792" w:rsidRDefault="00000000">
      <w:pPr>
        <w:autoSpaceDE w:val="0"/>
        <w:autoSpaceDN w:val="0"/>
        <w:spacing w:before="240" w:after="0" w:line="305" w:lineRule="auto"/>
        <w:ind w:left="16"/>
      </w:pPr>
      <w:r>
        <w:rPr>
          <w:rFonts w:ascii="Open Sans" w:eastAsia="Open Sans" w:hAnsi="Open Sans"/>
          <w:color w:val="000000"/>
        </w:rPr>
        <w:t>Avaluar té un fi, un propòsit, ens porta a alguna cosa, que és comprendre i conèixer com funciona alguna cosa. El que és important en avaluar és poder predir i conèixer com es comportaria algú en una situació. L'avaluació és un procés compost per fases successives i interrelacionades.</w:t>
      </w:r>
    </w:p>
    <w:p w14:paraId="7964C2E1" w14:textId="77777777" w:rsidR="008B4792" w:rsidRDefault="00000000">
      <w:pPr>
        <w:autoSpaceDE w:val="0"/>
        <w:autoSpaceDN w:val="0"/>
        <w:spacing w:before="776" w:after="266" w:line="286" w:lineRule="auto"/>
        <w:ind w:left="16"/>
      </w:pPr>
      <w:r>
        <w:rPr>
          <w:rFonts w:ascii="Open Sans" w:eastAsia="Open Sans" w:hAnsi="Open Sans"/>
          <w:b/>
          <w:color w:val="C1FF72"/>
          <w:sz w:val="28"/>
        </w:rPr>
        <w:t xml:space="preserve">Avaluació i diagnòstic com a part de la intervenció en Psicologia Sanitària General</w:t>
      </w:r>
      <w:r>
        <w:br/>
      </w:r>
      <w:r>
        <w:rPr>
          <w:rFonts w:ascii="Open Sans" w:eastAsia="Open Sans" w:hAnsi="Open Sans"/>
          <w:color w:val="000000"/>
        </w:rPr>
        <w:t>No són el mateix, l'avaluació i el diagnòstic!</w:t>
      </w:r>
    </w:p>
    <w:tbl>
      <w:tblPr>
        <w:tblW w:w="0" w:type="auto"/>
        <w:tblInd w:w="30" w:type="dxa"/>
        <w:tblLayout w:type="fixed"/>
        <w:tblLook w:val="04A0" w:firstRow="1" w:lastRow="0" w:firstColumn="1" w:lastColumn="0" w:noHBand="0" w:noVBand="1"/>
      </w:tblPr>
      <w:tblGrid>
        <w:gridCol w:w="5386"/>
        <w:gridCol w:w="5384"/>
      </w:tblGrid>
      <w:tr w:rsidR="008B4792" w14:paraId="1C0CE876" w14:textId="77777777">
        <w:trPr>
          <w:trHeight w:hRule="exact" w:val="688"/>
        </w:trPr>
        <w:tc>
          <w:tcPr>
            <w:tcW w:w="5386" w:type="dxa"/>
            <w:tcBorders>
              <w:top w:val="single" w:sz="12" w:space="0" w:color="DADADA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tcMar>
              <w:left w:w="0" w:type="dxa"/>
              <w:right w:w="0" w:type="dxa"/>
            </w:tcMar>
          </w:tcPr>
          <w:p w14:paraId="29952129" w14:textId="77777777" w:rsidR="008B4792" w:rsidRDefault="00000000">
            <w:pPr>
              <w:autoSpaceDE w:val="0"/>
              <w:autoSpaceDN w:val="0"/>
              <w:spacing w:before="152" w:after="0" w:line="240" w:lineRule="auto"/>
              <w:jc w:val="center"/>
            </w:pPr>
            <w:r>
              <w:rPr>
                <w:rFonts w:ascii="Open Sans" w:eastAsia="Open Sans" w:hAnsi="Open Sans"/>
                <w:color w:val="000000"/>
              </w:rPr>
              <w:t>Avaluació</w:t>
            </w:r>
          </w:p>
        </w:tc>
        <w:tc>
          <w:tcPr>
            <w:tcW w:w="5384" w:type="dxa"/>
            <w:tcBorders>
              <w:top w:val="single" w:sz="12" w:space="0" w:color="DADADA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tcMar>
              <w:left w:w="0" w:type="dxa"/>
              <w:right w:w="0" w:type="dxa"/>
            </w:tcMar>
          </w:tcPr>
          <w:p w14:paraId="5925D944" w14:textId="77777777" w:rsidR="008B4792" w:rsidRDefault="00000000">
            <w:pPr>
              <w:autoSpaceDE w:val="0"/>
              <w:autoSpaceDN w:val="0"/>
              <w:spacing w:before="152" w:after="0" w:line="240" w:lineRule="auto"/>
              <w:jc w:val="center"/>
            </w:pPr>
            <w:r>
              <w:rPr>
                <w:rFonts w:ascii="Open Sans" w:eastAsia="Open Sans" w:hAnsi="Open Sans"/>
                <w:color w:val="000000"/>
              </w:rPr>
              <w:t>Diagnòstic</w:t>
            </w:r>
          </w:p>
        </w:tc>
      </w:tr>
      <w:tr w:rsidR="008B4792" w14:paraId="2C74168E" w14:textId="77777777">
        <w:trPr>
          <w:trHeight w:hRule="exact" w:val="3632"/>
        </w:trPr>
        <w:tc>
          <w:tcPr>
            <w:tcW w:w="5386" w:type="dxa"/>
            <w:tcBorders>
              <w:top w:val="single" w:sz="12" w:space="0" w:color="DADADA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tcMar>
              <w:left w:w="0" w:type="dxa"/>
              <w:right w:w="0" w:type="dxa"/>
            </w:tcMar>
          </w:tcPr>
          <w:p w14:paraId="363EB9C7" w14:textId="77777777" w:rsidR="008B4792" w:rsidRDefault="00000000">
            <w:pPr>
              <w:tabs>
                <w:tab w:val="left" w:pos="690"/>
                <w:tab w:val="left" w:pos="1244"/>
                <w:tab w:val="left" w:pos="3032"/>
                <w:tab w:val="left" w:pos="4294"/>
                <w:tab w:val="left" w:pos="4756"/>
              </w:tabs>
              <w:autoSpaceDE w:val="0"/>
              <w:autoSpaceDN w:val="0"/>
              <w:spacing w:before="154" w:after="0" w:line="245" w:lineRule="auto"/>
              <w:ind w:left="180"/>
            </w:pPr>
            <w:r>
              <w:rPr>
                <w:rFonts w:ascii="Open Sans" w:eastAsia="Open Sans" w:hAnsi="Open Sans"/>
                <w:color w:val="000000"/>
              </w:rPr>
              <w:t xml:space="preserve">És</w:t>
            </w:r>
            <w:r>
              <w:tab/>
            </w:r>
            <w:r>
              <w:rPr>
                <w:rFonts w:ascii="Open Sans" w:eastAsia="Open Sans" w:hAnsi="Open Sans"/>
                <w:color w:val="000000"/>
              </w:rPr>
              <w:t xml:space="preserve">un</w:t>
            </w:r>
            <w:r>
              <w:tab/>
            </w:r>
            <w:r>
              <w:rPr>
                <w:rFonts w:ascii="Open Sans" w:eastAsia="Open Sans" w:hAnsi="Open Sans"/>
                <w:color w:val="000000"/>
              </w:rPr>
              <w:t xml:space="preserve">procediment</w:t>
            </w:r>
            <w:r>
              <w:tab/>
            </w:r>
            <w:r>
              <w:rPr>
                <w:rFonts w:ascii="Open Sans" w:eastAsia="Open Sans" w:hAnsi="Open Sans"/>
                <w:color w:val="000000"/>
              </w:rPr>
              <w:t xml:space="preserve">mitjançant</w:t>
            </w:r>
            <w:r>
              <w:tab/>
            </w:r>
            <w:r>
              <w:rPr>
                <w:rFonts w:ascii="Open Sans" w:eastAsia="Open Sans" w:hAnsi="Open Sans"/>
                <w:color w:val="000000"/>
              </w:rPr>
              <w:t xml:space="preserve">el</w:t>
            </w:r>
            <w:r>
              <w:tab/>
            </w:r>
            <w:r>
              <w:rPr>
                <w:rFonts w:ascii="Open Sans" w:eastAsia="Open Sans" w:hAnsi="Open Sans"/>
                <w:color w:val="000000"/>
              </w:rPr>
              <w:t>qual recopilem informació sobre el pacient a través de diferents tècniques, amb l'objectiu d'avaluar la seva simptomatologia, funcionament i capacitats.</w:t>
            </w:r>
          </w:p>
          <w:p w14:paraId="1F69E900" w14:textId="77777777" w:rsidR="008B4792" w:rsidRDefault="00000000">
            <w:pPr>
              <w:autoSpaceDE w:val="0"/>
              <w:autoSpaceDN w:val="0"/>
              <w:spacing w:before="240" w:after="0" w:line="245" w:lineRule="auto"/>
              <w:ind w:left="180" w:right="122"/>
              <w:jc w:val="both"/>
            </w:pPr>
            <w:r>
              <w:rPr>
                <w:rFonts w:ascii="Open Sans" w:eastAsia="Open Sans" w:hAnsi="Open Sans"/>
                <w:color w:val="000000"/>
              </w:rPr>
              <w:t>A partir de l'avaluació es prendran decisions sobre el tipus, seqüència i objectius del pla de tractament; i, més endavant, les tècniques d'avaluació seran les encarregades de valorar els canvis produïts durant la intervenció.</w:t>
            </w:r>
          </w:p>
        </w:tc>
        <w:tc>
          <w:tcPr>
            <w:tcW w:w="5384" w:type="dxa"/>
            <w:tcBorders>
              <w:top w:val="single" w:sz="12" w:space="0" w:color="DADADA"/>
              <w:left w:val="single" w:sz="12" w:space="0" w:color="DADADA"/>
              <w:bottom w:val="single" w:sz="12" w:space="0" w:color="DADADA"/>
              <w:right w:val="single" w:sz="12" w:space="0" w:color="DADADA"/>
            </w:tcBorders>
            <w:tcMar>
              <w:left w:w="0" w:type="dxa"/>
              <w:right w:w="0" w:type="dxa"/>
            </w:tcMar>
          </w:tcPr>
          <w:p w14:paraId="3D1C7972" w14:textId="77777777" w:rsidR="008B4792" w:rsidRDefault="00000000">
            <w:pPr>
              <w:autoSpaceDE w:val="0"/>
              <w:autoSpaceDN w:val="0"/>
              <w:spacing w:before="154" w:after="0" w:line="245" w:lineRule="auto"/>
              <w:ind w:left="178" w:right="144"/>
            </w:pPr>
            <w:r>
              <w:rPr>
                <w:rFonts w:ascii="Open Sans" w:eastAsia="Open Sans" w:hAnsi="Open Sans"/>
                <w:color w:val="000000"/>
              </w:rPr>
              <w:t xml:space="preserve">Pretén categoritzar una malaltia en funció dels diferents símptomes que presenta el</w:t>
            </w:r>
            <w:r>
              <w:br/>
            </w:r>
            <w:r>
              <w:rPr>
                <w:rFonts w:ascii="Open Sans" w:eastAsia="Open Sans" w:hAnsi="Open Sans"/>
                <w:color w:val="000000"/>
              </w:rPr>
              <w:t xml:space="preserve">paciente.</w:t>
            </w:r>
          </w:p>
          <w:p w14:paraId="086BD918" w14:textId="77777777" w:rsidR="008B4792" w:rsidRDefault="00000000">
            <w:pPr>
              <w:autoSpaceDE w:val="0"/>
              <w:autoSpaceDN w:val="0"/>
              <w:spacing w:before="240" w:after="0" w:line="245" w:lineRule="auto"/>
              <w:ind w:left="178" w:right="432"/>
            </w:pPr>
            <w:r>
              <w:rPr>
                <w:rFonts w:ascii="Open Sans" w:eastAsia="Open Sans" w:hAnsi="Open Sans"/>
                <w:color w:val="000000"/>
              </w:rPr>
              <w:t>Nos permet identificar quin és el problema, a partir d'observacions i dades concretes.</w:t>
            </w:r>
          </w:p>
        </w:tc>
      </w:tr>
    </w:tbl>
    <w:p w14:paraId="7C921F32" w14:textId="77777777" w:rsidR="008B4792" w:rsidRDefault="00000000">
      <w:pPr>
        <w:autoSpaceDE w:val="0"/>
        <w:autoSpaceDN w:val="0"/>
        <w:spacing w:before="212" w:after="0" w:line="240" w:lineRule="auto"/>
        <w:ind w:left="496"/>
      </w:pPr>
      <w:r>
        <w:rPr>
          <w:rFonts w:ascii="Open Sans" w:eastAsia="Open Sans" w:hAnsi="Open Sans"/>
          <w:color w:val="000000"/>
        </w:rPr>
        <w:t>*Veure vídeo de l'anàlisi funcional del comportament.</w:t>
      </w:r>
    </w:p>
    <w:p w14:paraId="0CC3CAA9" w14:textId="77777777" w:rsidR="008B4792" w:rsidRDefault="00000000">
      <w:pPr>
        <w:autoSpaceDE w:val="0"/>
        <w:autoSpaceDN w:val="0"/>
        <w:spacing w:before="240" w:after="0" w:line="245" w:lineRule="auto"/>
        <w:ind w:left="16" w:right="36"/>
        <w:jc w:val="both"/>
      </w:pPr>
      <w:r>
        <w:rPr>
          <w:rFonts w:ascii="Open Sans" w:eastAsia="Open Sans" w:hAnsi="Open Sans"/>
          <w:color w:val="000000"/>
        </w:rPr>
        <w:t xml:space="preserve">Tot i que són diferents, el diagnòstic i la valoració sempre van units, ja que, per realitzar el primer, cal fer una bona valoració. A més, això facilitarà la presa de decisions per a la intervenció.</w:t>
      </w:r>
    </w:p>
    <w:p w14:paraId="6689EFFD" w14:textId="390A75B3" w:rsidR="008B4792" w:rsidRDefault="00000000" w:rsidP="00124079">
      <w:pPr>
        <w:autoSpaceDE w:val="0"/>
        <w:autoSpaceDN w:val="0"/>
        <w:spacing w:before="240" w:after="0" w:line="240" w:lineRule="auto"/>
        <w:ind w:left="16"/>
        <w:sectPr w:rsidR="008B4792">
          <w:pgSz w:w="11910" w:h="16838"/>
          <w:pgMar w:top="252" w:right="462" w:bottom="588" w:left="540" w:header="720" w:footer="720" w:gutter="0"/>
          <w:cols w:space="708"/>
          <w:docGrid w:linePitch="360"/>
        </w:sectPr>
      </w:pPr>
      <w:r>
        <w:rPr>
          <w:rFonts w:ascii="Open Sans" w:eastAsia="Open Sans" w:hAnsi="Open Sans"/>
          <w:b/>
          <w:color w:val="7DD957"/>
        </w:rPr>
        <w:t>Important:</w:t>
      </w:r>
      <w:r>
        <w:rPr>
          <w:rFonts w:ascii="Open Sans" w:eastAsia="Open Sans" w:hAnsi="Open Sans"/>
          <w:color w:val="000000"/>
        </w:rPr>
        <w:t xml:space="preserve">Una bona valoració psicològica representa un 80% de la teràpia.</w:t>
      </w:r>
    </w:p>
    <w:p w14:paraId="41659FEF" w14:textId="28C7AE8C" w:rsidR="008B4792" w:rsidRDefault="00124079" w:rsidP="00124079">
      <w:pPr>
        <w:autoSpaceDE w:val="0"/>
        <w:autoSpaceDN w:val="0"/>
        <w:spacing w:after="96" w:line="220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FF187" wp14:editId="38FAE77F">
                <wp:simplePos x="0" y="0"/>
                <wp:positionH relativeFrom="column">
                  <wp:posOffset>1611744</wp:posOffset>
                </wp:positionH>
                <wp:positionV relativeFrom="paragraph">
                  <wp:posOffset>480268</wp:posOffset>
                </wp:positionV>
                <wp:extent cx="3862316" cy="2156346"/>
                <wp:effectExtent l="57150" t="19050" r="81280" b="92075"/>
                <wp:wrapNone/>
                <wp:docPr id="135633279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316" cy="21563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B5501" w14:textId="2094A4B0" w:rsidR="00124079" w:rsidRPr="00124079" w:rsidRDefault="00124079" w:rsidP="0012407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QUADRAT DE TEXT AMB MOLT TEXTE INTERESSANT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FF187" id="Rectángulo 1" o:spid="_x0000_s1026" style="position:absolute;margin-left:126.9pt;margin-top:37.8pt;width:304.1pt;height:16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2AB5501" w14:textId="2094A4B0" w:rsidR="00124079" w:rsidRPr="00124079" w:rsidRDefault="00124079" w:rsidP="0012407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QUADRAT DE TEXT AMB MOLT TEXTE INTERESSANT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8B4792" w:rsidSect="00124079">
      <w:pgSz w:w="11910" w:h="16838"/>
      <w:pgMar w:top="318" w:right="478" w:bottom="1224" w:left="55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5985504">
    <w:abstractNumId w:val="8"/>
  </w:num>
  <w:num w:numId="2" w16cid:durableId="2134976623">
    <w:abstractNumId w:val="6"/>
  </w:num>
  <w:num w:numId="3" w16cid:durableId="176576644">
    <w:abstractNumId w:val="5"/>
  </w:num>
  <w:num w:numId="4" w16cid:durableId="1576162599">
    <w:abstractNumId w:val="4"/>
  </w:num>
  <w:num w:numId="5" w16cid:durableId="1493133352">
    <w:abstractNumId w:val="7"/>
  </w:num>
  <w:num w:numId="6" w16cid:durableId="91629298">
    <w:abstractNumId w:val="3"/>
  </w:num>
  <w:num w:numId="7" w16cid:durableId="1037045733">
    <w:abstractNumId w:val="2"/>
  </w:num>
  <w:num w:numId="8" w16cid:durableId="2071804373">
    <w:abstractNumId w:val="1"/>
  </w:num>
  <w:num w:numId="9" w16cid:durableId="100841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079"/>
    <w:rsid w:val="0015074B"/>
    <w:rsid w:val="00151F0E"/>
    <w:rsid w:val="0029639D"/>
    <w:rsid w:val="00326F90"/>
    <w:rsid w:val="008B47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4E18DE"/>
  <w14:defaultImageDpi w14:val="300"/>
  <w15:docId w15:val="{87A24683-4FE0-4E1C-B50B-46561B0C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Eloi Bigorra</cp:lastModifiedBy>
  <cp:revision>2</cp:revision>
  <dcterms:created xsi:type="dcterms:W3CDTF">2013-12-23T23:15:00Z</dcterms:created>
  <dcterms:modified xsi:type="dcterms:W3CDTF">2024-09-13T05:50:00Z</dcterms:modified>
  <cp:category/>
</cp:coreProperties>
</file>