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1D8EC" w14:textId="77777777" w:rsidR="0090431A" w:rsidRPr="0068398D" w:rsidRDefault="009C1965" w:rsidP="0068398D">
      <w:pPr>
        <w:spacing w:line="360" w:lineRule="auto"/>
        <w:jc w:val="center"/>
        <w:rPr>
          <w:rFonts w:ascii="Times New Roman" w:hAnsi="Times New Roman" w:cs="Times New Roman"/>
          <w:b/>
          <w:sz w:val="24"/>
          <w:szCs w:val="24"/>
          <w:u w:val="single"/>
        </w:rPr>
      </w:pPr>
      <w:r w:rsidRPr="0068398D">
        <w:rPr>
          <w:rFonts w:ascii="Times New Roman" w:hAnsi="Times New Roman" w:cs="Times New Roman"/>
          <w:b/>
          <w:sz w:val="24"/>
          <w:szCs w:val="24"/>
          <w:u w:val="single"/>
        </w:rPr>
        <w:t>Gestion et partage de données scientifiques</w:t>
      </w:r>
    </w:p>
    <w:p w14:paraId="7C4B97BE" w14:textId="77777777" w:rsidR="009C1965" w:rsidRPr="0068398D" w:rsidRDefault="009C1965" w:rsidP="0068398D">
      <w:pPr>
        <w:spacing w:line="360" w:lineRule="auto"/>
        <w:jc w:val="both"/>
        <w:rPr>
          <w:rFonts w:ascii="Times New Roman" w:hAnsi="Times New Roman" w:cs="Times New Roman"/>
          <w:b/>
          <w:sz w:val="24"/>
          <w:szCs w:val="24"/>
          <w:u w:val="single"/>
        </w:rPr>
      </w:pPr>
    </w:p>
    <w:p w14:paraId="3B087450" w14:textId="4776B39F" w:rsidR="0054559B" w:rsidRPr="0054559B" w:rsidRDefault="0054559B" w:rsidP="0054559B">
      <w:pPr>
        <w:pStyle w:val="Titre5"/>
      </w:pPr>
      <w:r w:rsidRPr="0054559B">
        <w:t xml:space="preserve">Introduction : </w:t>
      </w:r>
    </w:p>
    <w:p w14:paraId="7E66DFB9" w14:textId="37C06A0B" w:rsidR="009A7F0B" w:rsidRDefault="0054559B" w:rsidP="00C05574">
      <w:pPr>
        <w:spacing w:line="360" w:lineRule="auto"/>
        <w:jc w:val="both"/>
        <w:rPr>
          <w:rFonts w:ascii="Times New Roman" w:hAnsi="Times New Roman" w:cs="Times New Roman"/>
          <w:sz w:val="24"/>
          <w:szCs w:val="24"/>
        </w:rPr>
      </w:pPr>
      <w:r>
        <w:br/>
      </w:r>
      <w:r w:rsidRPr="0054559B">
        <w:rPr>
          <w:rFonts w:ascii="Times New Roman" w:hAnsi="Times New Roman" w:cs="Times New Roman"/>
          <w:sz w:val="24"/>
          <w:szCs w:val="24"/>
        </w:rPr>
        <w:t xml:space="preserve">Le contexte </w:t>
      </w:r>
      <w:r w:rsidR="003F1C44">
        <w:rPr>
          <w:rFonts w:ascii="Times New Roman" w:hAnsi="Times New Roman" w:cs="Times New Roman"/>
          <w:sz w:val="24"/>
          <w:szCs w:val="24"/>
        </w:rPr>
        <w:t xml:space="preserve">national </w:t>
      </w:r>
      <w:r w:rsidRPr="0054559B">
        <w:rPr>
          <w:rFonts w:ascii="Times New Roman" w:hAnsi="Times New Roman" w:cs="Times New Roman"/>
          <w:sz w:val="24"/>
          <w:szCs w:val="24"/>
        </w:rPr>
        <w:t>et européen des infrastructures de recherche favorise de</w:t>
      </w:r>
      <w:r>
        <w:rPr>
          <w:rFonts w:ascii="Times New Roman" w:hAnsi="Times New Roman" w:cs="Times New Roman"/>
          <w:sz w:val="24"/>
          <w:szCs w:val="24"/>
        </w:rPr>
        <w:t xml:space="preserve"> plus en plus des politiques de gestions des données. En effet, </w:t>
      </w:r>
      <w:r w:rsidR="00C05574">
        <w:rPr>
          <w:rFonts w:ascii="Times New Roman" w:hAnsi="Times New Roman" w:cs="Times New Roman"/>
          <w:sz w:val="24"/>
          <w:szCs w:val="24"/>
        </w:rPr>
        <w:t>pour être inscrit sur les feuilles de route nationale et européenne, les instituts sont dans l’obligation d’avoir une telle politique. Les</w:t>
      </w:r>
      <w:r>
        <w:rPr>
          <w:rFonts w:ascii="Times New Roman" w:hAnsi="Times New Roman" w:cs="Times New Roman"/>
          <w:sz w:val="24"/>
          <w:szCs w:val="24"/>
        </w:rPr>
        <w:t xml:space="preserve"> données produites doivent répondre à des objectifs fixés dont notamment celui de l’ouverture des données. </w:t>
      </w:r>
      <w:r w:rsidR="00C05574">
        <w:rPr>
          <w:rFonts w:ascii="Times New Roman" w:hAnsi="Times New Roman" w:cs="Times New Roman"/>
          <w:sz w:val="24"/>
          <w:szCs w:val="24"/>
        </w:rPr>
        <w:br/>
        <w:t>De telles politiques sont donc mises en place au niveau institution</w:t>
      </w:r>
      <w:r w:rsidR="003F1C44">
        <w:rPr>
          <w:rFonts w:ascii="Times New Roman" w:hAnsi="Times New Roman" w:cs="Times New Roman"/>
          <w:sz w:val="24"/>
          <w:szCs w:val="24"/>
        </w:rPr>
        <w:t>nel</w:t>
      </w:r>
      <w:r w:rsidR="00C05574">
        <w:rPr>
          <w:rFonts w:ascii="Times New Roman" w:hAnsi="Times New Roman" w:cs="Times New Roman"/>
          <w:sz w:val="24"/>
          <w:szCs w:val="24"/>
        </w:rPr>
        <w:t>, au sein de l’Inra. La charte de l’institut repose sur les six valeurs suivantes : « </w:t>
      </w:r>
      <w:r w:rsidR="00C05574" w:rsidRPr="00C05574">
        <w:rPr>
          <w:rFonts w:ascii="Times New Roman" w:hAnsi="Times New Roman" w:cs="Times New Roman"/>
          <w:sz w:val="24"/>
          <w:szCs w:val="24"/>
        </w:rPr>
        <w:t>ouverture, partage, transparence, accès aux données, soutenabilité financière et conformité.</w:t>
      </w:r>
      <w:r w:rsidR="00C05574">
        <w:rPr>
          <w:rFonts w:ascii="Times New Roman" w:hAnsi="Times New Roman" w:cs="Times New Roman"/>
          <w:sz w:val="24"/>
          <w:szCs w:val="24"/>
        </w:rPr>
        <w:t xml:space="preserve"> », </w:t>
      </w:r>
      <w:r w:rsidR="00C05574">
        <w:rPr>
          <w:rFonts w:ascii="Times New Roman" w:hAnsi="Times New Roman" w:cs="Times New Roman"/>
          <w:sz w:val="24"/>
          <w:szCs w:val="24"/>
        </w:rPr>
        <w:fldChar w:fldCharType="begin"/>
      </w:r>
      <w:r w:rsidR="009A7F0B">
        <w:rPr>
          <w:rFonts w:ascii="Times New Roman" w:hAnsi="Times New Roman" w:cs="Times New Roman"/>
          <w:sz w:val="24"/>
          <w:szCs w:val="24"/>
        </w:rPr>
        <w:instrText xml:space="preserve"> ADDIN ZOTERO_ITEM CSL_CITATION {"citationID":"w2d1kuvj","properties":{"formattedCitation":"(INRA, 2016a)","plainCitation":"(INRA, 2016a)","noteIndex":0},"citationItems":[{"id":1154,"uris":["http://zotero.org/users/5234859/items/HYZC73KM"],"uri":["http://zotero.org/users/5234859/items/HYZC73KM"],"itemData":{"id":1154,"type":"webpage","title":"Charte des infrastructures de recherche de l’Inra","abstract":"Les infrastructures de recherche sont une force du dispositif scientifique et des éléments clés de la stratégie de l’Inra. La charte de l’institut en la matière s’articule autour de six valeurs : ouverture, partage, transparence, accès aux données, soutenabilité financière et conformité.","URL":"http://institut.inra.fr%2FReperes%2FDocuments%2FChartes%2FCharte-des-infrastructures-de-recherche-de-l-Inra","language":"fr","author":[{"family":"INRA","given":""}],"issued":{"date-parts":[["2016",10,20]]},"accessed":{"date-parts":[["2019",3,25]]}}}],"schema":"https://github.com/citation-style-language/schema/raw/master/csl-citation.json"} </w:instrText>
      </w:r>
      <w:r w:rsidR="00C05574">
        <w:rPr>
          <w:rFonts w:ascii="Times New Roman" w:hAnsi="Times New Roman" w:cs="Times New Roman"/>
          <w:sz w:val="24"/>
          <w:szCs w:val="24"/>
        </w:rPr>
        <w:fldChar w:fldCharType="separate"/>
      </w:r>
      <w:r w:rsidR="009A7F0B" w:rsidRPr="009A7F0B">
        <w:rPr>
          <w:rFonts w:ascii="Times New Roman" w:hAnsi="Times New Roman" w:cs="Times New Roman"/>
          <w:sz w:val="24"/>
        </w:rPr>
        <w:t>(INRA, 2016a)</w:t>
      </w:r>
      <w:r w:rsidR="00C05574">
        <w:rPr>
          <w:rFonts w:ascii="Times New Roman" w:hAnsi="Times New Roman" w:cs="Times New Roman"/>
          <w:sz w:val="24"/>
          <w:szCs w:val="24"/>
        </w:rPr>
        <w:fldChar w:fldCharType="end"/>
      </w:r>
      <w:r w:rsidR="00C05574">
        <w:rPr>
          <w:rFonts w:ascii="Times New Roman" w:hAnsi="Times New Roman" w:cs="Times New Roman"/>
          <w:sz w:val="24"/>
          <w:szCs w:val="24"/>
        </w:rPr>
        <w:t>. En effet, en signant la déclaration de Berlin en 2004 qui incite à rendre l’information scientifique librement accessible, l’Inr</w:t>
      </w:r>
      <w:r w:rsidR="003F1C44">
        <w:rPr>
          <w:rFonts w:ascii="Times New Roman" w:hAnsi="Times New Roman" w:cs="Times New Roman"/>
          <w:sz w:val="24"/>
          <w:szCs w:val="24"/>
        </w:rPr>
        <w:t xml:space="preserve">a est entré dans une démarche </w:t>
      </w:r>
      <w:r w:rsidR="00C05574">
        <w:rPr>
          <w:rFonts w:ascii="Times New Roman" w:hAnsi="Times New Roman" w:cs="Times New Roman"/>
          <w:sz w:val="24"/>
          <w:szCs w:val="24"/>
        </w:rPr>
        <w:t>Open Science.</w:t>
      </w:r>
      <w:r w:rsidR="00A73811">
        <w:rPr>
          <w:rFonts w:ascii="Times New Roman" w:hAnsi="Times New Roman" w:cs="Times New Roman"/>
          <w:sz w:val="24"/>
          <w:szCs w:val="24"/>
        </w:rPr>
        <w:t xml:space="preserve"> Cette démarche permet d’ouvrir les données de la recherche et de les rendre accessibles à tous. L’objectif est de capitaliser les efforts expérimentaux de chacun et d’éviter les duplications. Cela permettrait d’augmenter l’efficacité de la recherche.</w:t>
      </w:r>
      <w:r w:rsidR="00C05574">
        <w:rPr>
          <w:rFonts w:ascii="Times New Roman" w:hAnsi="Times New Roman" w:cs="Times New Roman"/>
          <w:sz w:val="24"/>
          <w:szCs w:val="24"/>
        </w:rPr>
        <w:t xml:space="preserve"> </w:t>
      </w:r>
      <w:r w:rsidR="00A73811">
        <w:rPr>
          <w:rFonts w:ascii="Times New Roman" w:hAnsi="Times New Roman" w:cs="Times New Roman"/>
          <w:sz w:val="24"/>
          <w:szCs w:val="24"/>
        </w:rPr>
        <w:t>L</w:t>
      </w:r>
      <w:r w:rsidR="00C72CA7">
        <w:rPr>
          <w:rFonts w:ascii="Times New Roman" w:hAnsi="Times New Roman" w:cs="Times New Roman"/>
          <w:sz w:val="24"/>
          <w:szCs w:val="24"/>
        </w:rPr>
        <w:t xml:space="preserve">a loi Lemaire « Pour une République Numérique » du 7 octobre 2016 incluant la problématique des données de la recherche, renforce la démarche Open Science déjà mise en place. Découle de cela </w:t>
      </w:r>
      <w:r w:rsidR="00C05574">
        <w:rPr>
          <w:rFonts w:ascii="Times New Roman" w:hAnsi="Times New Roman" w:cs="Times New Roman"/>
          <w:sz w:val="24"/>
          <w:szCs w:val="24"/>
        </w:rPr>
        <w:t>une charte</w:t>
      </w:r>
      <w:r w:rsidR="00C72CA7">
        <w:rPr>
          <w:rFonts w:ascii="Times New Roman" w:hAnsi="Times New Roman" w:cs="Times New Roman"/>
          <w:sz w:val="24"/>
          <w:szCs w:val="24"/>
        </w:rPr>
        <w:t xml:space="preserve"> publiée par l’Inra</w:t>
      </w:r>
      <w:r w:rsidR="00C05574">
        <w:rPr>
          <w:rFonts w:ascii="Times New Roman" w:hAnsi="Times New Roman" w:cs="Times New Roman"/>
          <w:sz w:val="24"/>
          <w:szCs w:val="24"/>
        </w:rPr>
        <w:t xml:space="preserve"> </w:t>
      </w:r>
      <w:r w:rsidR="00C72CA7">
        <w:rPr>
          <w:rFonts w:ascii="Times New Roman" w:hAnsi="Times New Roman" w:cs="Times New Roman"/>
          <w:sz w:val="24"/>
          <w:szCs w:val="24"/>
        </w:rPr>
        <w:t>pour le libre accès à ses publications et données scientifiques en février 2017. Cette charte comprend sept points de recommandations destinés aux chercheurs afin de les inciter à entrer dans la démarche Open Science</w:t>
      </w:r>
      <w:r w:rsidR="009A7F0B">
        <w:rPr>
          <w:rFonts w:ascii="Times New Roman" w:hAnsi="Times New Roman" w:cs="Times New Roman"/>
          <w:sz w:val="24"/>
          <w:szCs w:val="24"/>
        </w:rPr>
        <w:t xml:space="preserve"> </w:t>
      </w:r>
      <w:r w:rsidR="009A7F0B">
        <w:rPr>
          <w:rFonts w:ascii="Times New Roman" w:hAnsi="Times New Roman" w:cs="Times New Roman"/>
          <w:sz w:val="24"/>
          <w:szCs w:val="24"/>
        </w:rPr>
        <w:fldChar w:fldCharType="begin"/>
      </w:r>
      <w:r w:rsidR="009A7F0B">
        <w:rPr>
          <w:rFonts w:ascii="Times New Roman" w:hAnsi="Times New Roman" w:cs="Times New Roman"/>
          <w:sz w:val="24"/>
          <w:szCs w:val="24"/>
        </w:rPr>
        <w:instrText xml:space="preserve"> ADDIN ZOTERO_ITEM CSL_CITATION {"citationID":"dL90tFYB","properties":{"formattedCitation":"(INRA, 2016b)","plainCitation":"(INRA, 2016b)","noteIndex":0},"citationItems":[{"id":1156,"uris":["http://zotero.org/users/5234859/items/JD33TL9V"],"uri":["http://zotero.org/users/5234859/items/JD33TL9V"],"itemData":{"id":1156,"type":"webpage","title":"L’Inra renforce sa politique de libre accès à ses résultats scientifiques","abstract":"L’Inra vient de publier sa charte pour le libre accès à ses publications et données scientifiques. L’Institut s’est engagé dans cette voie dès 2004 pour ce qui concerne les publications en signant la déclaration de Berlin1.","URL":"http://presse.inra.fr%2FCommuniques-de-presse%2FInra-charte-libre-acces","language":"fr","author":[{"family":"INRA","given":""}],"issued":{"date-parts":[["2016",10,17]]},"accessed":{"date-parts":[["2019",3,25]]}}}],"schema":"https://github.com/citation-style-language/schema/raw/master/csl-citation.json"} </w:instrText>
      </w:r>
      <w:r w:rsidR="009A7F0B">
        <w:rPr>
          <w:rFonts w:ascii="Times New Roman" w:hAnsi="Times New Roman" w:cs="Times New Roman"/>
          <w:sz w:val="24"/>
          <w:szCs w:val="24"/>
        </w:rPr>
        <w:fldChar w:fldCharType="separate"/>
      </w:r>
      <w:r w:rsidR="009A7F0B" w:rsidRPr="009A7F0B">
        <w:rPr>
          <w:rFonts w:ascii="Times New Roman" w:hAnsi="Times New Roman" w:cs="Times New Roman"/>
          <w:sz w:val="24"/>
        </w:rPr>
        <w:t>(INRA, 2016b)</w:t>
      </w:r>
      <w:r w:rsidR="009A7F0B">
        <w:rPr>
          <w:rFonts w:ascii="Times New Roman" w:hAnsi="Times New Roman" w:cs="Times New Roman"/>
          <w:sz w:val="24"/>
          <w:szCs w:val="24"/>
        </w:rPr>
        <w:fldChar w:fldCharType="end"/>
      </w:r>
      <w:r w:rsidR="00C72CA7">
        <w:rPr>
          <w:rFonts w:ascii="Times New Roman" w:hAnsi="Times New Roman" w:cs="Times New Roman"/>
          <w:sz w:val="24"/>
          <w:szCs w:val="24"/>
        </w:rPr>
        <w:t>.</w:t>
      </w:r>
      <w:r w:rsidR="00C72CA7">
        <w:rPr>
          <w:rFonts w:ascii="Times New Roman" w:hAnsi="Times New Roman" w:cs="Times New Roman"/>
          <w:sz w:val="24"/>
          <w:szCs w:val="24"/>
        </w:rPr>
        <w:br/>
        <w:t>D’autre part, depuis quelques années</w:t>
      </w:r>
      <w:r w:rsidR="009A7F0B">
        <w:rPr>
          <w:rFonts w:ascii="Times New Roman" w:hAnsi="Times New Roman" w:cs="Times New Roman"/>
          <w:sz w:val="24"/>
          <w:szCs w:val="24"/>
        </w:rPr>
        <w:t>, avec la révolution du numérique et l’acquisition de jeux de données toujours plus conséquents,</w:t>
      </w:r>
      <w:r w:rsidR="00C72CA7">
        <w:rPr>
          <w:rFonts w:ascii="Times New Roman" w:hAnsi="Times New Roman" w:cs="Times New Roman"/>
          <w:sz w:val="24"/>
          <w:szCs w:val="24"/>
        </w:rPr>
        <w:t xml:space="preserve"> l’Inra s’est fix</w:t>
      </w:r>
      <w:r w:rsidR="009A7F0B">
        <w:rPr>
          <w:rFonts w:ascii="Times New Roman" w:hAnsi="Times New Roman" w:cs="Times New Roman"/>
          <w:sz w:val="24"/>
          <w:szCs w:val="24"/>
        </w:rPr>
        <w:t>ée d</w:t>
      </w:r>
      <w:r w:rsidR="00C72CA7">
        <w:rPr>
          <w:rFonts w:ascii="Times New Roman" w:hAnsi="Times New Roman" w:cs="Times New Roman"/>
          <w:sz w:val="24"/>
          <w:szCs w:val="24"/>
        </w:rPr>
        <w:t xml:space="preserve">es objectifs </w:t>
      </w:r>
      <w:r w:rsidR="00A73811">
        <w:rPr>
          <w:rFonts w:ascii="Times New Roman" w:hAnsi="Times New Roman" w:cs="Times New Roman"/>
          <w:sz w:val="24"/>
          <w:szCs w:val="24"/>
        </w:rPr>
        <w:t>Open Sciences.</w:t>
      </w:r>
      <w:r w:rsidR="009A7F0B">
        <w:rPr>
          <w:rFonts w:ascii="Times New Roman" w:hAnsi="Times New Roman" w:cs="Times New Roman"/>
          <w:sz w:val="24"/>
          <w:szCs w:val="24"/>
        </w:rPr>
        <w:t xml:space="preserve"> Ces objectifs comprennent :</w:t>
      </w:r>
    </w:p>
    <w:p w14:paraId="6117D885" w14:textId="64B75075"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A7F0B">
        <w:rPr>
          <w:rFonts w:ascii="Times New Roman" w:hAnsi="Times New Roman" w:cs="Times New Roman"/>
          <w:sz w:val="24"/>
          <w:szCs w:val="24"/>
        </w:rPr>
        <w:t>’organisation des infrastructures de recherche afin qu</w:t>
      </w:r>
      <w:r w:rsidR="003F1C44">
        <w:rPr>
          <w:rFonts w:ascii="Times New Roman" w:hAnsi="Times New Roman" w:cs="Times New Roman"/>
          <w:sz w:val="24"/>
          <w:szCs w:val="24"/>
        </w:rPr>
        <w:t>’elles</w:t>
      </w:r>
      <w:r>
        <w:rPr>
          <w:rFonts w:ascii="Times New Roman" w:hAnsi="Times New Roman" w:cs="Times New Roman"/>
          <w:sz w:val="24"/>
          <w:szCs w:val="24"/>
        </w:rPr>
        <w:t xml:space="preserve"> soient connectés</w:t>
      </w:r>
    </w:p>
    <w:p w14:paraId="5D8DEF08" w14:textId="676DBD04" w:rsidR="00C72CA7"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A7F0B">
        <w:rPr>
          <w:rFonts w:ascii="Times New Roman" w:hAnsi="Times New Roman" w:cs="Times New Roman"/>
          <w:sz w:val="24"/>
          <w:szCs w:val="24"/>
        </w:rPr>
        <w:t xml:space="preserve">’organisation des données pour </w:t>
      </w:r>
      <w:r>
        <w:rPr>
          <w:rFonts w:ascii="Times New Roman" w:hAnsi="Times New Roman" w:cs="Times New Roman"/>
          <w:sz w:val="24"/>
          <w:szCs w:val="24"/>
        </w:rPr>
        <w:t xml:space="preserve">faciliter </w:t>
      </w:r>
      <w:r w:rsidRPr="009A7F0B">
        <w:rPr>
          <w:rFonts w:ascii="Times New Roman" w:hAnsi="Times New Roman" w:cs="Times New Roman"/>
          <w:sz w:val="24"/>
          <w:szCs w:val="24"/>
        </w:rPr>
        <w:t>le</w:t>
      </w:r>
      <w:r w:rsidR="003F1C44">
        <w:rPr>
          <w:rFonts w:ascii="Times New Roman" w:hAnsi="Times New Roman" w:cs="Times New Roman"/>
          <w:sz w:val="24"/>
          <w:szCs w:val="24"/>
        </w:rPr>
        <w:t>ur partage et leur</w:t>
      </w:r>
      <w:r w:rsidRPr="009A7F0B">
        <w:rPr>
          <w:rFonts w:ascii="Times New Roman" w:hAnsi="Times New Roman" w:cs="Times New Roman"/>
          <w:sz w:val="24"/>
          <w:szCs w:val="24"/>
        </w:rPr>
        <w:t xml:space="preserve"> réutilisation</w:t>
      </w:r>
      <w:r>
        <w:rPr>
          <w:rFonts w:ascii="Times New Roman" w:hAnsi="Times New Roman" w:cs="Times New Roman"/>
          <w:sz w:val="24"/>
          <w:szCs w:val="24"/>
        </w:rPr>
        <w:t xml:space="preserve"> notamment grâce à la création d’un portail de données et d</w:t>
      </w:r>
      <w:r w:rsidR="003F1C44">
        <w:rPr>
          <w:rFonts w:ascii="Times New Roman" w:hAnsi="Times New Roman" w:cs="Times New Roman"/>
          <w:sz w:val="24"/>
          <w:szCs w:val="24"/>
        </w:rPr>
        <w:t xml:space="preserve">e collaborations avec le CEA, </w:t>
      </w:r>
      <w:r>
        <w:rPr>
          <w:rFonts w:ascii="Times New Roman" w:hAnsi="Times New Roman" w:cs="Times New Roman"/>
          <w:sz w:val="24"/>
          <w:szCs w:val="24"/>
        </w:rPr>
        <w:t>le CNRS ainsi que l’Inria et l’Irstea.</w:t>
      </w:r>
    </w:p>
    <w:p w14:paraId="248C1C71" w14:textId="61130D2F"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Favoriser les approches prédictives en biologie et en écologie </w:t>
      </w:r>
    </w:p>
    <w:p w14:paraId="039E0ADA" w14:textId="618223A9"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Proposer de nouveaux modes de diffusion de la connaissance notamment en adaptant les revues propriétaires à la science ouverte mais également en encourageant des modèles alternatifs de publications.</w:t>
      </w:r>
    </w:p>
    <w:p w14:paraId="589EF0D2" w14:textId="7103A520" w:rsidR="009A7F0B" w:rsidRDefault="009A7F0B" w:rsidP="009A7F0B">
      <w:pPr>
        <w:pStyle w:val="Paragraphedeliste"/>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Adapter le métier et l’environnement du chercheur au numérique </w:t>
      </w:r>
      <w:r w:rsidR="00F76F94">
        <w:rPr>
          <w:rFonts w:ascii="Times New Roman" w:hAnsi="Times New Roman" w:cs="Times New Roman"/>
          <w:sz w:val="24"/>
          <w:szCs w:val="24"/>
        </w:rPr>
        <w:t>en demandant des compétences en analyse de jeu de données massifs par exemple ou encore en améliorant le processus de dématérialisation.</w:t>
      </w:r>
    </w:p>
    <w:p w14:paraId="1B0EBDE9" w14:textId="6F11D71B" w:rsidR="00BD68FA" w:rsidRPr="0068398D" w:rsidRDefault="003F1C44"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outre, Horizon 2020, le programme de financement de la recherche et de l’innovation de l’Union européenne pour la période 2014-2020 s’inscrit </w:t>
      </w:r>
      <w:r w:rsidR="00A73811">
        <w:rPr>
          <w:rFonts w:ascii="Times New Roman" w:hAnsi="Times New Roman" w:cs="Times New Roman"/>
          <w:sz w:val="24"/>
          <w:szCs w:val="24"/>
        </w:rPr>
        <w:t>lui aussi</w:t>
      </w:r>
      <w:r>
        <w:rPr>
          <w:rFonts w:ascii="Times New Roman" w:hAnsi="Times New Roman" w:cs="Times New Roman"/>
          <w:sz w:val="24"/>
          <w:szCs w:val="24"/>
        </w:rPr>
        <w:t xml:space="preserve"> dans ce</w:t>
      </w:r>
      <w:r w:rsidR="001C6A8F">
        <w:rPr>
          <w:rFonts w:ascii="Times New Roman" w:hAnsi="Times New Roman" w:cs="Times New Roman"/>
          <w:sz w:val="24"/>
          <w:szCs w:val="24"/>
        </w:rPr>
        <w:t>tte démarche de science ouverte. En effet, toutes les publications issues de projets financés par ce programme doivent être en libre accès. De plus, il existe un pilote ORD : Open Research Data qui tend à rendre accessibles le plus de données possibles acquises dans le cadre d’un projet H2020</w:t>
      </w:r>
      <w:r w:rsidR="00A73811">
        <w:rPr>
          <w:rFonts w:ascii="Times New Roman" w:hAnsi="Times New Roman" w:cs="Times New Roman"/>
          <w:sz w:val="24"/>
          <w:szCs w:val="24"/>
        </w:rPr>
        <w:t xml:space="preserve"> </w:t>
      </w:r>
      <w:r w:rsidR="00A73811">
        <w:rPr>
          <w:rFonts w:ascii="Times New Roman" w:hAnsi="Times New Roman" w:cs="Times New Roman"/>
          <w:sz w:val="24"/>
          <w:szCs w:val="24"/>
        </w:rPr>
        <w:fldChar w:fldCharType="begin"/>
      </w:r>
      <w:r w:rsidR="00A73811">
        <w:rPr>
          <w:rFonts w:ascii="Times New Roman" w:hAnsi="Times New Roman" w:cs="Times New Roman"/>
          <w:sz w:val="24"/>
          <w:szCs w:val="24"/>
        </w:rPr>
        <w:instrText xml:space="preserve"> ADDIN ZOTERO_ITEM CSL_CITATION {"citationID":"3JZzW0sW","properties":{"formattedCitation":"(Minist\\uc0\\u232{}re de l\\uc0\\u8217{}enseignement sup\\uc0\\u233{}rieur, de la recherche et de l\\uc0\\u8217{}innovation, 2014)","plainCitation":"(Ministère de l’enseignement supérieur, de la recherche et de l’innovation, 2014)","noteIndex":0},"citationItems":[{"id":1163,"uris":["http://zotero.org/users/5234859/items/M6ZBVDHM"],"uri":["http://zotero.org/users/5234859/items/M6ZBVDHM"],"itemData":{"id":1163,"type":"webpage","title":"Le libre accès aux publications et aux données de recherche","container-title":"Horizon 2020","abstract":"Nouveaut&amp;eacute; du programme Horizon 2020, la Commission europ&amp;eacute;enne g&amp;eacute;n&amp;eacute;ralise l'acc&amp;egrave;s libre aux publications de recherche et introduit dans certains cas l'acc&amp;egrave;s libre aux donn&amp;eacute;es de recherche.","URL":"http://www.horizon2020.gouv.fr/cid82025/le-libre-acces-aux-publications-aux-donnees-recherche.html","language":"fr","author":[{"literal":"Ministère de l'enseignement supérieur, de la recherche et de l'innovation"}],"issued":{"date-parts":[["2014"]]},"accessed":{"date-parts":[["2019",3,25]]}}}],"schema":"https://github.com/citation-style-language/schema/raw/master/csl-citation.json"} </w:instrText>
      </w:r>
      <w:r w:rsidR="00A73811">
        <w:rPr>
          <w:rFonts w:ascii="Times New Roman" w:hAnsi="Times New Roman" w:cs="Times New Roman"/>
          <w:sz w:val="24"/>
          <w:szCs w:val="24"/>
        </w:rPr>
        <w:fldChar w:fldCharType="separate"/>
      </w:r>
      <w:r w:rsidR="00A73811" w:rsidRPr="00A73811">
        <w:rPr>
          <w:rFonts w:ascii="Times New Roman" w:hAnsi="Times New Roman" w:cs="Times New Roman"/>
          <w:sz w:val="24"/>
          <w:szCs w:val="24"/>
        </w:rPr>
        <w:t>(Ministère de l’enseignement supérieur, de la recherche et de l’innovation, 2014)</w:t>
      </w:r>
      <w:r w:rsidR="00A73811">
        <w:rPr>
          <w:rFonts w:ascii="Times New Roman" w:hAnsi="Times New Roman" w:cs="Times New Roman"/>
          <w:sz w:val="24"/>
          <w:szCs w:val="24"/>
        </w:rPr>
        <w:fldChar w:fldCharType="end"/>
      </w:r>
      <w:r w:rsidR="001C6A8F">
        <w:rPr>
          <w:rFonts w:ascii="Times New Roman" w:hAnsi="Times New Roman" w:cs="Times New Roman"/>
          <w:sz w:val="24"/>
          <w:szCs w:val="24"/>
        </w:rPr>
        <w:t>.</w:t>
      </w:r>
      <w:r w:rsidR="00A73811">
        <w:rPr>
          <w:rFonts w:ascii="Times New Roman" w:hAnsi="Times New Roman" w:cs="Times New Roman"/>
          <w:sz w:val="24"/>
          <w:szCs w:val="24"/>
        </w:rPr>
        <w:br/>
        <w:t>Enfin, en 2018, apparaît le plan national pour la science ouverte qui « rend obligatoire l’accès ouvert aux publications ainsi qu’aux données issues de recherches financées sur projet »</w:t>
      </w:r>
      <w:r w:rsidR="002E0904">
        <w:rPr>
          <w:rFonts w:ascii="Times New Roman" w:hAnsi="Times New Roman" w:cs="Times New Roman"/>
          <w:sz w:val="24"/>
          <w:szCs w:val="24"/>
        </w:rPr>
        <w:t xml:space="preserve">. Ce plan est composé de 3 axes décrivant des mesures afin de « généraliser l’accès ouvert aux publications », « structurer et ouvrir les données de la recherche » ainsi qu’afin de « s’inscrire dans une dynamique durable, européenne et internationale » </w:t>
      </w:r>
      <w:r w:rsidR="002E0904">
        <w:rPr>
          <w:rFonts w:ascii="Times New Roman" w:hAnsi="Times New Roman" w:cs="Times New Roman"/>
          <w:sz w:val="24"/>
          <w:szCs w:val="24"/>
        </w:rPr>
        <w:fldChar w:fldCharType="begin"/>
      </w:r>
      <w:r w:rsidR="002E0904">
        <w:rPr>
          <w:rFonts w:ascii="Times New Roman" w:hAnsi="Times New Roman" w:cs="Times New Roman"/>
          <w:sz w:val="24"/>
          <w:szCs w:val="24"/>
        </w:rPr>
        <w:instrText xml:space="preserve"> ADDIN ZOTERO_ITEM CSL_CITATION {"citationID":"LSiSELJ0","properties":{"formattedCitation":"(Minist\\uc0\\u232{}re de l\\uc0\\u8217{}enseignement sup\\uc0\\u233{}rieur, de la recherche et de l\\uc0\\u8217{}innovation, 2018)","plainCitation":"(Ministère de l’enseignement supérieur, de la recherche et de l’innovation, 2018)","noteIndex":0},"citationItems":[{"id":1178,"uris":["http://zotero.org/users/5234859/items/4NU4JUX2"],"uri":["http://zotero.org/users/5234859/items/4NU4JUX2"],"itemData":{"id":1178,"type":"article","title":"Plan natoinal pour la science ouverte","URL":"https://cache.media.enseignementsup-recherche.gouv.fr/file/Actus/67/2/PLAN_NATIONAL_SCIENCE_OUVERTE_978672.pdf","author":[{"literal":"Ministère de l'enseignement supérieur, de la recherche et de l'innovation"}],"issued":{"date-parts":[["2018",7,4]]},"accessed":{"date-parts":[["2019",3,25]]}}}],"schema":"https://github.com/citation-style-language/schema/raw/master/csl-citation.json"} </w:instrText>
      </w:r>
      <w:r w:rsidR="002E0904">
        <w:rPr>
          <w:rFonts w:ascii="Times New Roman" w:hAnsi="Times New Roman" w:cs="Times New Roman"/>
          <w:sz w:val="24"/>
          <w:szCs w:val="24"/>
        </w:rPr>
        <w:fldChar w:fldCharType="separate"/>
      </w:r>
      <w:r w:rsidR="002E0904" w:rsidRPr="002E0904">
        <w:rPr>
          <w:rFonts w:ascii="Times New Roman" w:hAnsi="Times New Roman" w:cs="Times New Roman"/>
          <w:sz w:val="24"/>
          <w:szCs w:val="24"/>
        </w:rPr>
        <w:t>(Ministère de l’enseignement supérieur, de la recherche et de l’innovation, 2018)</w:t>
      </w:r>
      <w:r w:rsidR="002E0904">
        <w:rPr>
          <w:rFonts w:ascii="Times New Roman" w:hAnsi="Times New Roman" w:cs="Times New Roman"/>
          <w:sz w:val="24"/>
          <w:szCs w:val="24"/>
        </w:rPr>
        <w:fldChar w:fldCharType="end"/>
      </w:r>
      <w:r w:rsidR="002E0904">
        <w:rPr>
          <w:rFonts w:ascii="Times New Roman" w:hAnsi="Times New Roman" w:cs="Times New Roman"/>
          <w:sz w:val="24"/>
          <w:szCs w:val="24"/>
        </w:rPr>
        <w:t>.</w:t>
      </w:r>
      <w:r w:rsidR="00E80E04">
        <w:rPr>
          <w:rFonts w:ascii="Times New Roman" w:hAnsi="Times New Roman" w:cs="Times New Roman"/>
          <w:sz w:val="24"/>
          <w:szCs w:val="24"/>
        </w:rPr>
        <w:br/>
        <w:t>Cette synthèse présentera donc les modalités liées à l’Open Science, comment s’inscrire</w:t>
      </w:r>
      <w:r w:rsidR="00D264CD">
        <w:rPr>
          <w:rFonts w:ascii="Times New Roman" w:hAnsi="Times New Roman" w:cs="Times New Roman"/>
          <w:sz w:val="24"/>
          <w:szCs w:val="24"/>
        </w:rPr>
        <w:t xml:space="preserve"> dans cette démarche. Pour cela, une première partie abordera les enjeux de l’accessibilité aux données tandis que les parties suivantes se verront plus techniques et permettront de donner un cadre de gestion des données au sens large, toujours dans un objectif d’open science. En effet, ces parties traiteront de la production de données FAIR, de la gestion des données, de leur partage et de leur archivage et enfin des différentes formes de valorisation envisageables. La sixième et dernière partie comprends trois études de cas de data paper afin d’avoir des exemples concrets du cycle de vie des données à travers la structure d’un document de valorisation.</w:t>
      </w:r>
    </w:p>
    <w:p w14:paraId="7B6E1DEE" w14:textId="67E19891" w:rsidR="006D41F0" w:rsidRDefault="009C1965" w:rsidP="0068398D">
      <w:pPr>
        <w:pStyle w:val="Titre1"/>
        <w:spacing w:line="360" w:lineRule="auto"/>
        <w:rPr>
          <w:rFonts w:ascii="Times New Roman" w:hAnsi="Times New Roman" w:cs="Times New Roman"/>
          <w:szCs w:val="24"/>
        </w:rPr>
      </w:pPr>
      <w:r w:rsidRPr="0068398D">
        <w:rPr>
          <w:rFonts w:ascii="Times New Roman" w:hAnsi="Times New Roman" w:cs="Times New Roman"/>
          <w:szCs w:val="24"/>
        </w:rPr>
        <w:t>Les enjeux de l’accessibilité aux données scientifiques</w:t>
      </w:r>
    </w:p>
    <w:p w14:paraId="54A6D5F4" w14:textId="09329AC4" w:rsidR="00BC0437" w:rsidRPr="00BC0437" w:rsidRDefault="00BC0437" w:rsidP="0060376F">
      <w:pPr>
        <w:spacing w:line="360" w:lineRule="auto"/>
        <w:jc w:val="both"/>
        <w:rPr>
          <w:rFonts w:ascii="Times New Roman" w:hAnsi="Times New Roman" w:cs="Times New Roman"/>
          <w:sz w:val="24"/>
          <w:szCs w:val="24"/>
        </w:rPr>
      </w:pPr>
      <w:r>
        <w:br/>
      </w:r>
      <w:r w:rsidR="0060376F">
        <w:rPr>
          <w:rFonts w:ascii="Times New Roman" w:hAnsi="Times New Roman" w:cs="Times New Roman"/>
          <w:sz w:val="24"/>
          <w:szCs w:val="24"/>
        </w:rPr>
        <w:t xml:space="preserve">L’open data est un concept récent parfois encore mal connu du personnel scientifique. Les enjeux de l’ouverture des donnés sont multiples, que ce soit pour les personnes ou les instituts producteurs de données ou pour les utilisateurs des données </w:t>
      </w:r>
      <w:r w:rsidR="0060376F">
        <w:rPr>
          <w:rFonts w:ascii="Times New Roman" w:hAnsi="Times New Roman" w:cs="Times New Roman"/>
          <w:sz w:val="24"/>
          <w:szCs w:val="24"/>
        </w:rPr>
        <w:fldChar w:fldCharType="begin"/>
      </w:r>
      <w:r w:rsidR="0060376F">
        <w:rPr>
          <w:rFonts w:ascii="Times New Roman" w:hAnsi="Times New Roman" w:cs="Times New Roman"/>
          <w:sz w:val="24"/>
          <w:szCs w:val="24"/>
        </w:rPr>
        <w:instrText xml:space="preserve"> ADDIN ZOTERO_ITEM CSL_CITATION {"citationID":"p9vd7Cty","properties":{"formattedCitation":"(P\\uc0\\u244{}le Donn\\uc0\\u233{}es de la Recherche IST, 2018f)","plainCitation":"(Pôle Données de la Recherche IST, 2018f)","noteIndex":0},"citationItems":[{"id":801,"uris":["http://zotero.org/users/5234859/items/IZY9HJRC"],"uri":["http://zotero.org/users/5234859/items/IZY9HJRC"],"itemData":{"id":801,"type":"webpage","title":"Datapartage - Les enjeux pour l'Inra","URL":"https://www6.inra.fr/datapartage/Partager-Publier/Les-enjeux-pour-l-Inra","author":[{"family":"Pôle Données de la Recherche IST","given":""}],"issued":{"date-parts":[["2018",2,27]]},"accessed":{"date-parts":[["2019",2,12]]}}}],"schema":"https://github.com/citation-style-language/schema/raw/master/csl-citation.json"} </w:instrText>
      </w:r>
      <w:r w:rsidR="0060376F">
        <w:rPr>
          <w:rFonts w:ascii="Times New Roman" w:hAnsi="Times New Roman" w:cs="Times New Roman"/>
          <w:sz w:val="24"/>
          <w:szCs w:val="24"/>
        </w:rPr>
        <w:fldChar w:fldCharType="separate"/>
      </w:r>
      <w:r w:rsidR="0060376F" w:rsidRPr="0060376F">
        <w:rPr>
          <w:rFonts w:ascii="Times New Roman" w:hAnsi="Times New Roman" w:cs="Times New Roman"/>
          <w:sz w:val="24"/>
          <w:szCs w:val="24"/>
        </w:rPr>
        <w:t>(Pôle Données de la Recherche IST, 2018f)</w:t>
      </w:r>
      <w:r w:rsidR="0060376F">
        <w:rPr>
          <w:rFonts w:ascii="Times New Roman" w:hAnsi="Times New Roman" w:cs="Times New Roman"/>
          <w:sz w:val="24"/>
          <w:szCs w:val="24"/>
        </w:rPr>
        <w:fldChar w:fldCharType="end"/>
      </w:r>
      <w:r w:rsidR="0060376F">
        <w:rPr>
          <w:rFonts w:ascii="Times New Roman" w:hAnsi="Times New Roman" w:cs="Times New Roman"/>
          <w:sz w:val="24"/>
          <w:szCs w:val="24"/>
        </w:rPr>
        <w:t xml:space="preserve">, </w:t>
      </w:r>
      <w:r w:rsidR="0060376F">
        <w:rPr>
          <w:rFonts w:ascii="Times New Roman" w:hAnsi="Times New Roman" w:cs="Times New Roman"/>
          <w:sz w:val="24"/>
          <w:szCs w:val="24"/>
        </w:rPr>
        <w:fldChar w:fldCharType="begin"/>
      </w:r>
      <w:r w:rsidR="0060376F">
        <w:rPr>
          <w:rFonts w:ascii="Times New Roman" w:hAnsi="Times New Roman" w:cs="Times New Roman"/>
          <w:sz w:val="24"/>
          <w:szCs w:val="24"/>
        </w:rPr>
        <w:instrText xml:space="preserve"> ADDIN ZOTERO_ITEM CSL_CITATION {"citationID":"MAumvhDj","properties":{"formattedCitation":"(Aumont, 2017)","plainCitation":"(Aumont, 2017)","noteIndex":0},"citationItems":[{"id":803,"uris":["http://zotero.org/users/5234859/items/9FIQJKG9"],"uri":["http://zotero.org/users/5234859/items/9FIQJKG9"],"itemData":{"id":803,"type":"webpage","title":"Datapartage - Séminaire Data Papers - Contexte en enjeux pour l'Inra","URL":"https://www6.inra.fr/datapartage/Partager-Publier/Publier-un-Data-Paper/Seminaire-Data-Papers","author":[{"family":"Aumont","given":"Gilles"}],"issued":{"date-parts":[["2017",6,16]]},"accessed":{"date-parts":[["2019",2,12]]}}}],"schema":"https://github.com/citation-style-language/schema/raw/master/csl-citation.json"} </w:instrText>
      </w:r>
      <w:r w:rsidR="0060376F">
        <w:rPr>
          <w:rFonts w:ascii="Times New Roman" w:hAnsi="Times New Roman" w:cs="Times New Roman"/>
          <w:sz w:val="24"/>
          <w:szCs w:val="24"/>
        </w:rPr>
        <w:fldChar w:fldCharType="separate"/>
      </w:r>
      <w:r w:rsidR="0060376F" w:rsidRPr="0060376F">
        <w:rPr>
          <w:rFonts w:ascii="Times New Roman" w:hAnsi="Times New Roman" w:cs="Times New Roman"/>
          <w:sz w:val="24"/>
        </w:rPr>
        <w:t>(Aumont, 2017)</w:t>
      </w:r>
      <w:r w:rsidR="0060376F">
        <w:rPr>
          <w:rFonts w:ascii="Times New Roman" w:hAnsi="Times New Roman" w:cs="Times New Roman"/>
          <w:sz w:val="24"/>
          <w:szCs w:val="24"/>
        </w:rPr>
        <w:fldChar w:fldCharType="end"/>
      </w:r>
      <w:r w:rsidR="0060376F">
        <w:rPr>
          <w:rFonts w:ascii="Times New Roman" w:hAnsi="Times New Roman" w:cs="Times New Roman"/>
          <w:sz w:val="24"/>
          <w:szCs w:val="24"/>
        </w:rPr>
        <w:t>.</w:t>
      </w:r>
    </w:p>
    <w:p w14:paraId="4A7F3F81" w14:textId="77777777" w:rsidR="006D41F0" w:rsidRPr="0068398D" w:rsidRDefault="006D41F0"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patrimoniaux</w:t>
      </w:r>
    </w:p>
    <w:p w14:paraId="2D967260" w14:textId="189154E8" w:rsidR="008F3657" w:rsidRPr="0068398D" w:rsidRDefault="006D41F0"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68398D">
        <w:rPr>
          <w:rFonts w:ascii="Times New Roman" w:hAnsi="Times New Roman" w:cs="Times New Roman"/>
          <w:sz w:val="24"/>
          <w:szCs w:val="24"/>
        </w:rPr>
        <w:t xml:space="preserve">Inciter </w:t>
      </w:r>
      <w:r w:rsidRPr="0068398D">
        <w:rPr>
          <w:rFonts w:ascii="Times New Roman" w:hAnsi="Times New Roman" w:cs="Times New Roman"/>
          <w:sz w:val="24"/>
          <w:szCs w:val="24"/>
        </w:rPr>
        <w:t xml:space="preserve">les chercheurs à rendre leurs données accessibles permet tout d’abord d’éviter de perdre </w:t>
      </w:r>
      <w:r w:rsidRPr="0068398D">
        <w:rPr>
          <w:rFonts w:ascii="Times New Roman" w:hAnsi="Times New Roman" w:cs="Times New Roman"/>
          <w:sz w:val="24"/>
          <w:szCs w:val="24"/>
        </w:rPr>
        <w:lastRenderedPageBreak/>
        <w:t>des données. En effet, de nombreuses données sont encore dans des formats non pérennes voir peut-être non lisibles car trop vieux pour être remis à jour. De plus, de nombreux chercheurs</w:t>
      </w:r>
      <w:r w:rsidR="0068398D">
        <w:rPr>
          <w:rFonts w:ascii="Times New Roman" w:hAnsi="Times New Roman" w:cs="Times New Roman"/>
          <w:sz w:val="24"/>
          <w:szCs w:val="24"/>
        </w:rPr>
        <w:t xml:space="preserve"> n’ont plus connaissance des lieus de stockage des données acquises au long de leur carrière ou n’ont pas toujours pris le temps nécessaire pour stocker leur données correctement.</w:t>
      </w:r>
      <w:r w:rsidR="0068398D" w:rsidRPr="0068398D">
        <w:rPr>
          <w:rFonts w:ascii="Times New Roman" w:hAnsi="Times New Roman" w:cs="Times New Roman"/>
          <w:sz w:val="24"/>
          <w:szCs w:val="24"/>
        </w:rPr>
        <w:t xml:space="preserve"> </w:t>
      </w:r>
      <w:r w:rsidR="0068398D">
        <w:rPr>
          <w:rFonts w:ascii="Times New Roman" w:hAnsi="Times New Roman" w:cs="Times New Roman"/>
          <w:sz w:val="24"/>
          <w:szCs w:val="24"/>
        </w:rPr>
        <w:t>En effet, i</w:t>
      </w:r>
      <w:r w:rsidR="00856549" w:rsidRPr="0068398D">
        <w:rPr>
          <w:rFonts w:ascii="Times New Roman" w:hAnsi="Times New Roman" w:cs="Times New Roman"/>
          <w:sz w:val="24"/>
          <w:szCs w:val="24"/>
        </w:rPr>
        <w:t>l est estimé qu’environ</w:t>
      </w:r>
      <w:r w:rsidR="008F3657" w:rsidRPr="0068398D">
        <w:rPr>
          <w:rFonts w:ascii="Times New Roman" w:hAnsi="Times New Roman" w:cs="Times New Roman"/>
          <w:sz w:val="24"/>
          <w:szCs w:val="24"/>
        </w:rPr>
        <w:t xml:space="preserve"> 80% des données sont perdues 20 ans après publication</w:t>
      </w:r>
      <w:r w:rsidR="00856549" w:rsidRPr="0068398D">
        <w:rPr>
          <w:rFonts w:ascii="Times New Roman" w:hAnsi="Times New Roman" w:cs="Times New Roman"/>
          <w:sz w:val="24"/>
          <w:szCs w:val="24"/>
        </w:rPr>
        <w:t xml:space="preserve"> </w:t>
      </w:r>
      <w:r w:rsidR="00856549" w:rsidRPr="0068398D">
        <w:rPr>
          <w:rFonts w:ascii="Times New Roman" w:hAnsi="Times New Roman" w:cs="Times New Roman"/>
          <w:sz w:val="24"/>
          <w:szCs w:val="24"/>
        </w:rPr>
        <w:fldChar w:fldCharType="begin"/>
      </w:r>
      <w:r w:rsidR="00856549" w:rsidRPr="0068398D">
        <w:rPr>
          <w:rFonts w:ascii="Times New Roman" w:hAnsi="Times New Roman" w:cs="Times New Roman"/>
          <w:sz w:val="24"/>
          <w:szCs w:val="24"/>
        </w:rPr>
        <w:instrText xml:space="preserve"> ADDIN ZOTERO_ITEM CSL_CITATION {"citationID":"E65wbNGY","properties":{"formattedCitation":"(Roberge, 2015)","plainCitation":"(Roberge, 2015)","noteIndex":0},"citationItems":[{"id":799,"uris":["http://zotero.org/users/5234859/items/DUSCVQKF"],"uri":["http://zotero.org/users/5234859/items/DUSCVQKF"],"itemData":{"id":799,"type":"webpage","title":"Les données scientifiques en voie d'extinction","container-title":"Thot Cursus","abstract":"La recherche scientifique, tout comme des domaines architecturaux ou artistiques, laissent un patrimoine riche qui sert les recherches subséquentes. Or, malheureusement, une étude canadienne a montré qu'annuellement, des données et des recherches se perdent et le phénomène s'étend. Une recherche qui sonne l'alarme.","URL":"/articles/33591","language":"fr","author":[{"family":"Roberge","given":"Alexandre"}],"issued":{"date-parts":[["2015",2,8]]},"accessed":{"date-parts":[["2019",2,12]]}}}],"schema":"https://github.com/citation-style-language/schema/raw/master/csl-citation.json"} </w:instrText>
      </w:r>
      <w:r w:rsidR="00856549" w:rsidRPr="0068398D">
        <w:rPr>
          <w:rFonts w:ascii="Times New Roman" w:hAnsi="Times New Roman" w:cs="Times New Roman"/>
          <w:sz w:val="24"/>
          <w:szCs w:val="24"/>
        </w:rPr>
        <w:fldChar w:fldCharType="separate"/>
      </w:r>
      <w:r w:rsidR="00856549" w:rsidRPr="0068398D">
        <w:rPr>
          <w:rFonts w:ascii="Times New Roman" w:hAnsi="Times New Roman" w:cs="Times New Roman"/>
          <w:sz w:val="24"/>
          <w:szCs w:val="24"/>
        </w:rPr>
        <w:t>(Roberge, 2015)</w:t>
      </w:r>
      <w:r w:rsidR="00856549" w:rsidRPr="0068398D">
        <w:rPr>
          <w:rFonts w:ascii="Times New Roman" w:hAnsi="Times New Roman" w:cs="Times New Roman"/>
          <w:sz w:val="24"/>
          <w:szCs w:val="24"/>
        </w:rPr>
        <w:fldChar w:fldCharType="end"/>
      </w:r>
      <w:r w:rsidRPr="0068398D">
        <w:rPr>
          <w:rFonts w:ascii="Times New Roman" w:hAnsi="Times New Roman" w:cs="Times New Roman"/>
          <w:sz w:val="24"/>
          <w:szCs w:val="24"/>
        </w:rPr>
        <w:t>. D’autre part,</w:t>
      </w:r>
      <w:r w:rsidR="0068398D">
        <w:rPr>
          <w:rFonts w:ascii="Times New Roman" w:hAnsi="Times New Roman" w:cs="Times New Roman"/>
          <w:sz w:val="24"/>
          <w:szCs w:val="24"/>
        </w:rPr>
        <w:t xml:space="preserve"> le problème du stockage des données est d’autant plus important pour d</w:t>
      </w:r>
      <w:r w:rsidRPr="0068398D">
        <w:rPr>
          <w:rFonts w:ascii="Times New Roman" w:hAnsi="Times New Roman" w:cs="Times New Roman"/>
          <w:sz w:val="24"/>
          <w:szCs w:val="24"/>
        </w:rPr>
        <w:t xml:space="preserve">es chercheurs </w:t>
      </w:r>
      <w:r w:rsidR="0068398D">
        <w:rPr>
          <w:rFonts w:ascii="Times New Roman" w:hAnsi="Times New Roman" w:cs="Times New Roman"/>
          <w:sz w:val="24"/>
          <w:szCs w:val="24"/>
        </w:rPr>
        <w:t xml:space="preserve">ayant travaillé dans plusieurs instituts différents </w:t>
      </w:r>
      <w:r w:rsidRPr="0068398D">
        <w:rPr>
          <w:rFonts w:ascii="Times New Roman" w:hAnsi="Times New Roman" w:cs="Times New Roman"/>
          <w:sz w:val="24"/>
          <w:szCs w:val="24"/>
        </w:rPr>
        <w:t>au cours de leur carrière. De plus, dans le cas où les supports de stockage sont encore disponibles et lisibles par d’autres scientifiques, les données sont parfois trop peu décrites à l’aide de métadonnées pour être comprises et réutilisées par d’autres</w:t>
      </w:r>
      <w:r w:rsidR="008F3657" w:rsidRPr="0068398D">
        <w:rPr>
          <w:rFonts w:ascii="Times New Roman" w:hAnsi="Times New Roman" w:cs="Times New Roman"/>
          <w:sz w:val="24"/>
          <w:szCs w:val="24"/>
        </w:rPr>
        <w:t xml:space="preserve">. Enfin les données apparaissant dans les publications sont généralement des données </w:t>
      </w:r>
      <w:r w:rsidR="000B4A7C">
        <w:rPr>
          <w:rFonts w:ascii="Times New Roman" w:hAnsi="Times New Roman" w:cs="Times New Roman"/>
          <w:sz w:val="24"/>
          <w:szCs w:val="24"/>
        </w:rPr>
        <w:t xml:space="preserve">traitées </w:t>
      </w:r>
      <w:r w:rsidR="008F3657" w:rsidRPr="0068398D">
        <w:rPr>
          <w:rFonts w:ascii="Times New Roman" w:hAnsi="Times New Roman" w:cs="Times New Roman"/>
          <w:sz w:val="24"/>
          <w:szCs w:val="24"/>
        </w:rPr>
        <w:t xml:space="preserve">et il est souvent difficile de </w:t>
      </w:r>
      <w:r w:rsidR="000B4A7C">
        <w:rPr>
          <w:rFonts w:ascii="Times New Roman" w:hAnsi="Times New Roman" w:cs="Times New Roman"/>
          <w:sz w:val="24"/>
          <w:szCs w:val="24"/>
        </w:rPr>
        <w:t>retrouver les données brutes initiales à partir de celles-ci.</w:t>
      </w:r>
      <w:r w:rsidR="005E1284">
        <w:rPr>
          <w:rFonts w:ascii="Times New Roman" w:hAnsi="Times New Roman" w:cs="Times New Roman"/>
          <w:sz w:val="24"/>
          <w:szCs w:val="24"/>
        </w:rPr>
        <w:t xml:space="preserve"> Or, l’accessibilité à des données plus anciennes est impérative dans certains domaines comme la météorologie par exemple ou tous les domaines concernant l’</w:t>
      </w:r>
      <w:r w:rsidR="008F3657" w:rsidRPr="0068398D">
        <w:rPr>
          <w:rFonts w:ascii="Times New Roman" w:hAnsi="Times New Roman" w:cs="Times New Roman"/>
          <w:sz w:val="24"/>
          <w:szCs w:val="24"/>
        </w:rPr>
        <w:t>évolution des sols</w:t>
      </w:r>
      <w:r w:rsidR="005E1284">
        <w:rPr>
          <w:rFonts w:ascii="Times New Roman" w:hAnsi="Times New Roman" w:cs="Times New Roman"/>
          <w:sz w:val="24"/>
          <w:szCs w:val="24"/>
        </w:rPr>
        <w:t>.</w:t>
      </w:r>
    </w:p>
    <w:p w14:paraId="7FAE8A63" w14:textId="77777777" w:rsidR="00856549" w:rsidRPr="0068398D" w:rsidRDefault="00145F69"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 xml:space="preserve">Enjeux économiques </w:t>
      </w:r>
    </w:p>
    <w:p w14:paraId="65FFFD09" w14:textId="7E7512CA" w:rsidR="00F2232A" w:rsidRPr="0068398D" w:rsidRDefault="00145F6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Tout d’abord, il est inutile que les fonds de l’Etat financent des expérimentations supplémentaires sur un projet alors que les données produites par d’autres instituts pourraient être en partie réutilisées</w:t>
      </w:r>
      <w:r w:rsidR="00DA510F" w:rsidRPr="0068398D">
        <w:rPr>
          <w:rFonts w:ascii="Times New Roman" w:hAnsi="Times New Roman" w:cs="Times New Roman"/>
          <w:sz w:val="24"/>
          <w:szCs w:val="24"/>
        </w:rPr>
        <w:t xml:space="preserve"> car complémentaires</w:t>
      </w:r>
      <w:r w:rsidRPr="0068398D">
        <w:rPr>
          <w:rFonts w:ascii="Times New Roman" w:hAnsi="Times New Roman" w:cs="Times New Roman"/>
          <w:sz w:val="24"/>
          <w:szCs w:val="24"/>
        </w:rPr>
        <w:t xml:space="preserve">. L’Open data (données ouvertes) permet donc « d’accélérer l’innovation et le retour sur Investissement dans la R&amp;D » </w:t>
      </w:r>
      <w:r w:rsidRPr="0068398D">
        <w:rPr>
          <w:rFonts w:ascii="Times New Roman" w:hAnsi="Times New Roman" w:cs="Times New Roman"/>
          <w:sz w:val="24"/>
          <w:szCs w:val="24"/>
        </w:rPr>
        <w:fldChar w:fldCharType="begin"/>
      </w:r>
      <w:r w:rsidR="00051DDA" w:rsidRPr="0068398D">
        <w:rPr>
          <w:rFonts w:ascii="Times New Roman" w:hAnsi="Times New Roman" w:cs="Times New Roman"/>
          <w:sz w:val="24"/>
          <w:szCs w:val="24"/>
        </w:rPr>
        <w:instrText xml:space="preserve"> ADDIN ZOTERO_ITEM CSL_CITATION {"citationID":"szHJCWvQ","properties":{"formattedCitation":"(P\\uc0\\u244{}le Donn\\uc0\\u233{}es de la Recherche IST, 2018f)","plainCitation":"(Pôle Données de la Recherche IST, 2018f)","noteIndex":0},"citationItems":[{"id":801,"uris":["http://zotero.org/users/5234859/items/IZY9HJRC"],"uri":["http://zotero.org/users/5234859/items/IZY9HJRC"],"itemData":{"id":801,"type":"webpage","title":"Datapartage - Les enjeux pour l'Inra","URL":"https://www6.inra.fr/datapartage/Partager-Publier/Les-enjeux-pour-l-Inra","author":[{"family":"Pôle Données de la Recherche IST","given":""}],"issued":{"date-parts":[["2018",2,27]]},"accessed":{"date-parts":[["2019",2,12]]}}}],"schema":"https://github.com/citation-style-language/schema/raw/master/csl-citation.json"} </w:instrText>
      </w:r>
      <w:r w:rsidRPr="0068398D">
        <w:rPr>
          <w:rFonts w:ascii="Times New Roman" w:hAnsi="Times New Roman" w:cs="Times New Roman"/>
          <w:sz w:val="24"/>
          <w:szCs w:val="24"/>
        </w:rPr>
        <w:fldChar w:fldCharType="separate"/>
      </w:r>
      <w:r w:rsidR="00051DDA" w:rsidRPr="0068398D">
        <w:rPr>
          <w:rFonts w:ascii="Times New Roman" w:hAnsi="Times New Roman" w:cs="Times New Roman"/>
          <w:sz w:val="24"/>
          <w:szCs w:val="24"/>
        </w:rPr>
        <w:t>(Pôle Données de la Recherche IST, 2018f)</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7631F0" w:rsidRPr="0068398D">
        <w:rPr>
          <w:rFonts w:ascii="Times New Roman" w:hAnsi="Times New Roman" w:cs="Times New Roman"/>
          <w:sz w:val="24"/>
          <w:szCs w:val="24"/>
        </w:rPr>
        <w:t xml:space="preserve"> </w:t>
      </w:r>
      <w:r w:rsidR="00F2232A" w:rsidRPr="0068398D">
        <w:rPr>
          <w:rFonts w:ascii="Times New Roman" w:hAnsi="Times New Roman" w:cs="Times New Roman"/>
          <w:sz w:val="24"/>
          <w:szCs w:val="24"/>
        </w:rPr>
        <w:t>A titre d’exemple, on peut citer l’institut européen de bio-informatique (EMBL-EBI), organisation intergouvernementale fournissant gratuitement des données dans le monde entier. Les avantages sont estimés à 1 milliards de livres sterling par an pour les utilisateurs et leurs bailleurs de fonds ce qui correspond à 20 fois le coût opérationnel de l’institut (Beagrie, Houghton, 2016).</w:t>
      </w:r>
    </w:p>
    <w:p w14:paraId="289B32E3" w14:textId="77777777" w:rsidR="007631F0" w:rsidRPr="0068398D" w:rsidRDefault="007631F0"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scientifiques</w:t>
      </w:r>
    </w:p>
    <w:p w14:paraId="64FC0887" w14:textId="456FACB9" w:rsidR="00F81B1F" w:rsidRPr="0068398D" w:rsidRDefault="007631F0"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D’une part, l’accessibilité aux données garantit une certaine qualité. En effet, de nombreuses questions se posent actuellement sur la qualité des productions scientifiques et notamment sur le niveau de signification statistique des conclusions tirées. Il semblerait que seulement 20% seraient statistiquement fiables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{"citationID":"ZEk5pm1J","properties":{"formattedCitation":"(Aumont, 2017)","plainCitation":"(Aumont, 2017)","noteIndex":0},"citationItems":[{"id":803,"uris":["http://zotero.org/users/5234859/items/9FIQJKG9"],"uri":["http://zotero.org/users/5234859/items/9FIQJKG9"],"itemData":{"id":803,"type":"webpage","title":"Datapartage - Séminaire Data Papers - Contexte en enjeux pour l'Inra","URL":"https://www6.inra.fr/datapartage/Partager-Publier/Publier-un-Data-Paper/Seminaire-Data-Papers","author":[{"family":"Aumont","given":"Gilles"}],"issued":{"date-parts":[["2017",6,16]]},"accessed":{"date-parts":[["2019",2,12]]}}}],"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(Aumont,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F81B1F" w:rsidRPr="0068398D">
        <w:rPr>
          <w:rFonts w:ascii="Times New Roman" w:hAnsi="Times New Roman" w:cs="Times New Roman"/>
          <w:sz w:val="24"/>
          <w:szCs w:val="24"/>
        </w:rPr>
        <w:t xml:space="preserve"> En publiant les données brutes, la recherche pe</w:t>
      </w:r>
      <w:r w:rsidR="00BC0437">
        <w:rPr>
          <w:rFonts w:ascii="Times New Roman" w:hAnsi="Times New Roman" w:cs="Times New Roman"/>
          <w:sz w:val="24"/>
          <w:szCs w:val="24"/>
        </w:rPr>
        <w:t>ut s’affranchir de ce risque, les données étant</w:t>
      </w:r>
      <w:r w:rsidR="00F81B1F" w:rsidRPr="0068398D">
        <w:rPr>
          <w:rFonts w:ascii="Times New Roman" w:hAnsi="Times New Roman" w:cs="Times New Roman"/>
          <w:sz w:val="24"/>
          <w:szCs w:val="24"/>
        </w:rPr>
        <w:t xml:space="preserve"> la preuve de l’exactitude de la publication. Plus les données seront vues et réutilisées par des collaborateurs et plus le risque d’erreurs ou de </w:t>
      </w:r>
      <w:r w:rsidR="00F81B1F" w:rsidRPr="0068398D">
        <w:rPr>
          <w:rFonts w:ascii="Times New Roman" w:hAnsi="Times New Roman" w:cs="Times New Roman"/>
          <w:sz w:val="24"/>
          <w:szCs w:val="24"/>
        </w:rPr>
        <w:lastRenderedPageBreak/>
        <w:t xml:space="preserve">conclusions hâtives sera évité. </w:t>
      </w:r>
      <w:r w:rsidR="00F81B1F" w:rsidRPr="0068398D">
        <w:rPr>
          <w:rFonts w:ascii="Times New Roman" w:hAnsi="Times New Roman" w:cs="Times New Roman"/>
          <w:sz w:val="24"/>
          <w:szCs w:val="24"/>
        </w:rPr>
        <w:br/>
        <w:t>De plus, en amont, le chercheur qui publiera ses données sera plus attentif. Toutefois, publier ses données entraîne de nombreux changements techniques p</w:t>
      </w:r>
      <w:r w:rsidR="0049287D" w:rsidRPr="0068398D">
        <w:rPr>
          <w:rFonts w:ascii="Times New Roman" w:hAnsi="Times New Roman" w:cs="Times New Roman"/>
          <w:sz w:val="24"/>
          <w:szCs w:val="24"/>
        </w:rPr>
        <w:t>our la communauté scientifique et de nouvelles responsabilités</w:t>
      </w:r>
      <w:r w:rsidR="00F81B1F" w:rsidRPr="0068398D">
        <w:rPr>
          <w:rFonts w:ascii="Times New Roman" w:hAnsi="Times New Roman" w:cs="Times New Roman"/>
          <w:sz w:val="24"/>
          <w:szCs w:val="24"/>
        </w:rPr>
        <w:t xml:space="preserve">.  </w:t>
      </w:r>
      <w:r w:rsidR="0049287D" w:rsidRPr="0068398D">
        <w:rPr>
          <w:rFonts w:ascii="Times New Roman" w:hAnsi="Times New Roman" w:cs="Times New Roman"/>
          <w:sz w:val="24"/>
          <w:szCs w:val="24"/>
        </w:rPr>
        <w:br/>
        <w:t>Pour l’institut de recherche qu’est l’INRA, l’accessibilité aux données permet d’assurer l’intégrité de ses recherches et produits.</w:t>
      </w:r>
    </w:p>
    <w:p w14:paraId="33E0099F" w14:textId="4AB8007A" w:rsidR="0049287D" w:rsidRPr="0068398D" w:rsidRDefault="0049287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D’autre part, l’accessibilité des données peut être une passerelle entre les instituts de recherche, producteurs de données, et les instituts techniques, utilisateurs de données. En effet, </w:t>
      </w:r>
      <w:r w:rsidR="002671BE" w:rsidRPr="0068398D">
        <w:rPr>
          <w:rFonts w:ascii="Times New Roman" w:hAnsi="Times New Roman" w:cs="Times New Roman"/>
          <w:sz w:val="24"/>
          <w:szCs w:val="24"/>
        </w:rPr>
        <w:t>chaque année, 7% des adresses mail des chercheurs ne sont plus fonctionnelles ce qui rend plus difficile l’</w:t>
      </w:r>
      <w:r w:rsidR="00BC0437">
        <w:rPr>
          <w:rFonts w:ascii="Times New Roman" w:hAnsi="Times New Roman" w:cs="Times New Roman"/>
          <w:sz w:val="24"/>
          <w:szCs w:val="24"/>
        </w:rPr>
        <w:t>accès aux informa</w:t>
      </w:r>
      <w:r w:rsidR="00DA510F" w:rsidRPr="0068398D">
        <w:rPr>
          <w:rFonts w:ascii="Times New Roman" w:hAnsi="Times New Roman" w:cs="Times New Roman"/>
          <w:sz w:val="24"/>
          <w:szCs w:val="24"/>
        </w:rPr>
        <w:t>tions. De plus, l</w:t>
      </w:r>
      <w:r w:rsidR="002671BE" w:rsidRPr="0068398D">
        <w:rPr>
          <w:rFonts w:ascii="Times New Roman" w:hAnsi="Times New Roman" w:cs="Times New Roman"/>
          <w:sz w:val="24"/>
          <w:szCs w:val="24"/>
        </w:rPr>
        <w:t>’</w:t>
      </w:r>
      <w:r w:rsidR="00DA510F" w:rsidRPr="0068398D">
        <w:rPr>
          <w:rFonts w:ascii="Times New Roman" w:hAnsi="Times New Roman" w:cs="Times New Roman"/>
          <w:sz w:val="24"/>
          <w:szCs w:val="24"/>
        </w:rPr>
        <w:t xml:space="preserve">Open data </w:t>
      </w:r>
      <w:r w:rsidR="002671BE" w:rsidRPr="0068398D">
        <w:rPr>
          <w:rFonts w:ascii="Times New Roman" w:hAnsi="Times New Roman" w:cs="Times New Roman"/>
          <w:sz w:val="24"/>
          <w:szCs w:val="24"/>
        </w:rPr>
        <w:t xml:space="preserve">permettrait </w:t>
      </w:r>
      <w:r w:rsidR="00DA510F" w:rsidRPr="0068398D">
        <w:rPr>
          <w:rFonts w:ascii="Times New Roman" w:hAnsi="Times New Roman" w:cs="Times New Roman"/>
          <w:sz w:val="24"/>
          <w:szCs w:val="24"/>
        </w:rPr>
        <w:t xml:space="preserve">également </w:t>
      </w:r>
      <w:r w:rsidR="002671BE" w:rsidRPr="0068398D">
        <w:rPr>
          <w:rFonts w:ascii="Times New Roman" w:hAnsi="Times New Roman" w:cs="Times New Roman"/>
          <w:sz w:val="24"/>
          <w:szCs w:val="24"/>
        </w:rPr>
        <w:t xml:space="preserve">de faciliter </w:t>
      </w:r>
      <w:r w:rsidR="00DA510F" w:rsidRPr="0068398D">
        <w:rPr>
          <w:rFonts w:ascii="Times New Roman" w:hAnsi="Times New Roman" w:cs="Times New Roman"/>
          <w:sz w:val="24"/>
          <w:szCs w:val="24"/>
        </w:rPr>
        <w:t xml:space="preserve">l’usage des données </w:t>
      </w:r>
      <w:r w:rsidR="002671BE" w:rsidRPr="0068398D">
        <w:rPr>
          <w:rFonts w:ascii="Times New Roman" w:hAnsi="Times New Roman" w:cs="Times New Roman"/>
          <w:sz w:val="24"/>
          <w:szCs w:val="24"/>
        </w:rPr>
        <w:t>notamment par ces communautés techniques.</w:t>
      </w:r>
    </w:p>
    <w:p w14:paraId="34DDE5CA" w14:textId="0EFC47D4" w:rsidR="007631F0" w:rsidRPr="0068398D" w:rsidRDefault="0049287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Enfin,</w:t>
      </w:r>
      <w:r w:rsidR="007631F0" w:rsidRPr="0068398D">
        <w:rPr>
          <w:rFonts w:ascii="Times New Roman" w:hAnsi="Times New Roman" w:cs="Times New Roman"/>
          <w:sz w:val="24"/>
          <w:szCs w:val="24"/>
        </w:rPr>
        <w:t xml:space="preserve"> l’ouverture des données </w:t>
      </w:r>
      <w:r w:rsidR="00E0430C" w:rsidRPr="0068398D">
        <w:rPr>
          <w:rFonts w:ascii="Times New Roman" w:hAnsi="Times New Roman" w:cs="Times New Roman"/>
          <w:sz w:val="24"/>
          <w:szCs w:val="24"/>
        </w:rPr>
        <w:t xml:space="preserve">les rend citables et </w:t>
      </w:r>
      <w:r w:rsidR="007631F0" w:rsidRPr="0068398D">
        <w:rPr>
          <w:rFonts w:ascii="Times New Roman" w:hAnsi="Times New Roman" w:cs="Times New Roman"/>
          <w:sz w:val="24"/>
          <w:szCs w:val="24"/>
        </w:rPr>
        <w:t xml:space="preserve">améliore la vitesse d’accessibilité à ces dernières. Découle de cela un taux de citation pouvant être plus important </w:t>
      </w:r>
      <w:r w:rsidRPr="0068398D">
        <w:rPr>
          <w:rFonts w:ascii="Times New Roman" w:hAnsi="Times New Roman" w:cs="Times New Roman"/>
          <w:sz w:val="24"/>
          <w:szCs w:val="24"/>
        </w:rPr>
        <w:t>ce qui est dans l’intérêt des producteurs de données</w:t>
      </w:r>
      <w:r w:rsidR="00E0430C" w:rsidRPr="0068398D">
        <w:rPr>
          <w:rFonts w:ascii="Times New Roman" w:hAnsi="Times New Roman" w:cs="Times New Roman"/>
          <w:sz w:val="24"/>
          <w:szCs w:val="24"/>
        </w:rPr>
        <w:t xml:space="preserve"> qui voient leur travail reconnu</w:t>
      </w:r>
      <w:r w:rsidRPr="0068398D">
        <w:rPr>
          <w:rFonts w:ascii="Times New Roman" w:hAnsi="Times New Roman" w:cs="Times New Roman"/>
          <w:sz w:val="24"/>
          <w:szCs w:val="24"/>
        </w:rPr>
        <w:t>.</w:t>
      </w:r>
      <w:r w:rsidR="00E0430C" w:rsidRPr="0068398D">
        <w:rPr>
          <w:rFonts w:ascii="Times New Roman" w:hAnsi="Times New Roman" w:cs="Times New Roman"/>
          <w:sz w:val="24"/>
          <w:szCs w:val="24"/>
        </w:rPr>
        <w:t xml:space="preserve"> </w:t>
      </w:r>
    </w:p>
    <w:p w14:paraId="3FC545BB" w14:textId="77777777" w:rsidR="00DA510F" w:rsidRPr="0068398D" w:rsidRDefault="00DA510F"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sociétaux</w:t>
      </w:r>
    </w:p>
    <w:p w14:paraId="0E10FE7D" w14:textId="184500CB" w:rsidR="006429FC" w:rsidRPr="0068398D" w:rsidRDefault="00DA510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Comme il a été écrit précédemment, l’Open data permet une traçabilité des données et garantit une certaine qualité. L’accessibilité aux données contribue donc à améliorer l’image de la recherche auprès des citoyens ainsi qu’à augmenter leur confiance et donc leur participation</w:t>
      </w:r>
      <w:r w:rsidR="006429FC" w:rsidRPr="0068398D">
        <w:rPr>
          <w:rFonts w:ascii="Times New Roman" w:hAnsi="Times New Roman" w:cs="Times New Roman"/>
          <w:sz w:val="24"/>
          <w:szCs w:val="24"/>
        </w:rPr>
        <w:t xml:space="preserve"> à la science (sciences participatives).</w:t>
      </w:r>
      <w:r w:rsidRPr="0068398D">
        <w:rPr>
          <w:rFonts w:ascii="Times New Roman" w:hAnsi="Times New Roman" w:cs="Times New Roman"/>
          <w:sz w:val="24"/>
          <w:szCs w:val="24"/>
        </w:rPr>
        <w:br/>
        <w:t xml:space="preserve">En </w:t>
      </w:r>
      <w:r w:rsidR="006429FC" w:rsidRPr="0068398D">
        <w:rPr>
          <w:rFonts w:ascii="Times New Roman" w:hAnsi="Times New Roman" w:cs="Times New Roman"/>
          <w:sz w:val="24"/>
          <w:szCs w:val="24"/>
        </w:rPr>
        <w:t>termes d’éducation, les jeux de données publiés pourraient permettre à des étudiants de les intégrer à leurs productions pour l’argumenter ou encore de s’entraîner sur de vraies données.</w:t>
      </w:r>
      <w:r w:rsidR="006429FC" w:rsidRPr="0068398D">
        <w:rPr>
          <w:rFonts w:ascii="Times New Roman" w:hAnsi="Times New Roman" w:cs="Times New Roman"/>
          <w:sz w:val="24"/>
          <w:szCs w:val="24"/>
        </w:rPr>
        <w:br/>
        <w:t xml:space="preserve">L’Open data permettrait </w:t>
      </w:r>
      <w:r w:rsidR="00BC0437">
        <w:rPr>
          <w:rFonts w:ascii="Times New Roman" w:hAnsi="Times New Roman" w:cs="Times New Roman"/>
          <w:sz w:val="24"/>
          <w:szCs w:val="24"/>
        </w:rPr>
        <w:t xml:space="preserve">donc </w:t>
      </w:r>
      <w:r w:rsidR="006429FC" w:rsidRPr="0068398D">
        <w:rPr>
          <w:rFonts w:ascii="Times New Roman" w:hAnsi="Times New Roman" w:cs="Times New Roman"/>
          <w:sz w:val="24"/>
          <w:szCs w:val="24"/>
        </w:rPr>
        <w:t>de nouveaux liens entre citoyens et instituts de recherche.</w:t>
      </w:r>
    </w:p>
    <w:p w14:paraId="3CFFB5EF" w14:textId="77777777" w:rsidR="00856549" w:rsidRPr="0068398D" w:rsidRDefault="006429FC"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Enjeux éthiques</w:t>
      </w:r>
    </w:p>
    <w:p w14:paraId="38F37854" w14:textId="19E74119" w:rsidR="00D734AE" w:rsidRPr="0068398D" w:rsidRDefault="008943F7" w:rsidP="0068398D">
      <w:pPr>
        <w:spacing w:line="360" w:lineRule="auto"/>
        <w:jc w:val="both"/>
        <w:rPr>
          <w:rFonts w:ascii="Times New Roman" w:hAnsi="Times New Roman" w:cs="Times New Roman"/>
          <w:color w:val="A5A5A5" w:themeColor="accent3"/>
          <w:sz w:val="24"/>
          <w:szCs w:val="24"/>
        </w:rPr>
      </w:pPr>
      <w:r w:rsidRPr="0068398D">
        <w:rPr>
          <w:rFonts w:ascii="Times New Roman" w:hAnsi="Times New Roman" w:cs="Times New Roman"/>
          <w:sz w:val="24"/>
          <w:szCs w:val="24"/>
        </w:rPr>
        <w:br/>
        <w:t xml:space="preserve">L’ouverture des données nécessite de bien réfléchir en amont à la question « Quelles données publier ? ». En effet, d’un point de vue éthique et juridique les chercheurs se doivent de respecter </w:t>
      </w:r>
      <w:r w:rsidR="000A68D1" w:rsidRPr="0068398D">
        <w:rPr>
          <w:rFonts w:ascii="Times New Roman" w:hAnsi="Times New Roman" w:cs="Times New Roman"/>
          <w:sz w:val="24"/>
          <w:szCs w:val="24"/>
        </w:rPr>
        <w:t xml:space="preserve">les droits d’auteurs, la vie privée et selon le domaine </w:t>
      </w:r>
      <w:r w:rsidR="00BC0437">
        <w:rPr>
          <w:rFonts w:ascii="Times New Roman" w:hAnsi="Times New Roman" w:cs="Times New Roman"/>
          <w:sz w:val="24"/>
          <w:szCs w:val="24"/>
        </w:rPr>
        <w:t>il est parfois possible de</w:t>
      </w:r>
      <w:r w:rsidR="000A68D1" w:rsidRPr="0068398D">
        <w:rPr>
          <w:rFonts w:ascii="Times New Roman" w:hAnsi="Times New Roman" w:cs="Times New Roman"/>
          <w:sz w:val="24"/>
          <w:szCs w:val="24"/>
        </w:rPr>
        <w:t xml:space="preserve"> rencontrer des obligations de secret ou de sécurité.</w:t>
      </w:r>
      <w:r w:rsidR="000A68D1" w:rsidRPr="0068398D">
        <w:rPr>
          <w:rFonts w:ascii="Times New Roman" w:hAnsi="Times New Roman" w:cs="Times New Roman"/>
          <w:sz w:val="24"/>
          <w:szCs w:val="24"/>
        </w:rPr>
        <w:br/>
        <w:t xml:space="preserve">Selon le type de données, l’ouverture ne sera donc </w:t>
      </w:r>
      <w:r w:rsidR="00BC0437">
        <w:rPr>
          <w:rFonts w:ascii="Times New Roman" w:hAnsi="Times New Roman" w:cs="Times New Roman"/>
          <w:sz w:val="24"/>
          <w:szCs w:val="24"/>
        </w:rPr>
        <w:t xml:space="preserve">pas </w:t>
      </w:r>
      <w:r w:rsidR="000A68D1" w:rsidRPr="0068398D">
        <w:rPr>
          <w:rFonts w:ascii="Times New Roman" w:hAnsi="Times New Roman" w:cs="Times New Roman"/>
          <w:sz w:val="24"/>
          <w:szCs w:val="24"/>
        </w:rPr>
        <w:t>toujours possible notamment pour des données personnelles ou encore des données concernant le domaine de la santé par exemple.</w:t>
      </w:r>
      <w:r w:rsidR="006429FC" w:rsidRPr="0068398D">
        <w:rPr>
          <w:rFonts w:ascii="Times New Roman" w:hAnsi="Times New Roman" w:cs="Times New Roman"/>
          <w:sz w:val="24"/>
          <w:szCs w:val="24"/>
        </w:rPr>
        <w:br/>
      </w:r>
    </w:p>
    <w:p w14:paraId="018A1858" w14:textId="77777777" w:rsidR="006D6532" w:rsidRPr="0068398D" w:rsidRDefault="00177BB8" w:rsidP="0068398D">
      <w:pPr>
        <w:pStyle w:val="Titre1"/>
        <w:spacing w:line="360" w:lineRule="auto"/>
        <w:jc w:val="both"/>
        <w:rPr>
          <w:rFonts w:ascii="Times New Roman" w:hAnsi="Times New Roman" w:cs="Times New Roman"/>
          <w:szCs w:val="24"/>
        </w:rPr>
      </w:pPr>
      <w:commentRangeStart w:id="0"/>
      <w:r w:rsidRPr="0068398D">
        <w:rPr>
          <w:rFonts w:ascii="Times New Roman" w:hAnsi="Times New Roman" w:cs="Times New Roman"/>
          <w:szCs w:val="24"/>
        </w:rPr>
        <w:lastRenderedPageBreak/>
        <w:t>Produire d</w:t>
      </w:r>
      <w:r w:rsidR="009C1965" w:rsidRPr="0068398D">
        <w:rPr>
          <w:rFonts w:ascii="Times New Roman" w:hAnsi="Times New Roman" w:cs="Times New Roman"/>
          <w:szCs w:val="24"/>
        </w:rPr>
        <w:t>es données FAIR</w:t>
      </w:r>
      <w:commentRangeEnd w:id="0"/>
      <w:r w:rsidR="00386143" w:rsidRPr="0068398D">
        <w:rPr>
          <w:rStyle w:val="Marquedecommentaire"/>
          <w:rFonts w:ascii="Times New Roman" w:eastAsiaTheme="minorHAnsi" w:hAnsi="Times New Roman" w:cs="Times New Roman"/>
          <w:sz w:val="24"/>
          <w:szCs w:val="24"/>
          <w:u w:val="none"/>
        </w:rPr>
        <w:commentReference w:id="0"/>
      </w:r>
    </w:p>
    <w:p w14:paraId="29D48797" w14:textId="77777777" w:rsidR="00177BB8" w:rsidRPr="0068398D" w:rsidRDefault="00177BB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FAIR est un acronyme signifiant : « Findable Accessible Interoperable et Reusable » soit en français : Trouvables Accessible Interopérable et Réutilisable. Ces quatre principes s’appliquent aux données produites par la recherche dans le cadre de la commission européenne et plus précisément de l’objectif Horizon 2020 (H2020). Ceux-ci sont censés permettre l’ouverture des données de la recherche. Chacun de ces quatre principes a été décliné en différents niveaux selon le collectif de travail FORCE 11.</w:t>
      </w:r>
    </w:p>
    <w:p w14:paraId="5962785B"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r w:rsidRPr="0068398D">
        <w:rPr>
          <w:rFonts w:ascii="Times New Roman" w:hAnsi="Times New Roman" w:cs="Times New Roman"/>
          <w:szCs w:val="24"/>
        </w:rPr>
        <w:t>Findable</w:t>
      </w:r>
    </w:p>
    <w:p w14:paraId="31B031DC" w14:textId="77777777" w:rsidR="00177BB8" w:rsidRPr="0068398D" w:rsidRDefault="00177BB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La première étape pour avoir des données ouvertes est de les rendre trouvables</w:t>
      </w:r>
      <w:r w:rsidR="00386143" w:rsidRPr="0068398D">
        <w:rPr>
          <w:rFonts w:ascii="Times New Roman" w:hAnsi="Times New Roman" w:cs="Times New Roman"/>
          <w:sz w:val="24"/>
          <w:szCs w:val="24"/>
        </w:rPr>
        <w:t>, que ce soit par des humains ou par des machines. 4 niveaux de caractéristiques des données « findable » ont été établies :</w:t>
      </w:r>
    </w:p>
    <w:p w14:paraId="4F758B34" w14:textId="77777777"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F1 : Les données et métadonnées sont associées à un identifiant unique et pérenne.</w:t>
      </w:r>
    </w:p>
    <w:p w14:paraId="6B6A3243" w14:textId="77777777"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F2 : Les données sont décrites par des métadonnées riches.</w:t>
      </w:r>
    </w:p>
    <w:p w14:paraId="64173584" w14:textId="57B90A63" w:rsidR="00386143" w:rsidRPr="0068398D" w:rsidRDefault="003861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F3 : Les données et métadonnées sont enregistrées ou indexées dans un dispositif permettant de les rechercher</w:t>
      </w:r>
      <w:r w:rsidR="00BC0437">
        <w:rPr>
          <w:rFonts w:ascii="Times New Roman" w:hAnsi="Times New Roman" w:cs="Times New Roman"/>
          <w:sz w:val="24"/>
          <w:szCs w:val="24"/>
        </w:rPr>
        <w:t>.</w:t>
      </w:r>
    </w:p>
    <w:p w14:paraId="258CF4BF" w14:textId="70D05B8B"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F4 : Les métadonnées spécifient l’identifiant des données</w:t>
      </w:r>
      <w:r w:rsidR="00BC0437">
        <w:rPr>
          <w:rFonts w:ascii="Times New Roman" w:hAnsi="Times New Roman" w:cs="Times New Roman"/>
          <w:sz w:val="24"/>
          <w:szCs w:val="24"/>
        </w:rPr>
        <w:t>.</w:t>
      </w:r>
    </w:p>
    <w:p w14:paraId="696CE87C"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r w:rsidRPr="0068398D">
        <w:rPr>
          <w:rFonts w:ascii="Times New Roman" w:hAnsi="Times New Roman" w:cs="Times New Roman"/>
          <w:szCs w:val="24"/>
        </w:rPr>
        <w:t>Accessible</w:t>
      </w:r>
    </w:p>
    <w:p w14:paraId="34012F51" w14:textId="273BAAA0"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Selon ce principe, les données et les métadonnées doivent être stockées durablement et leur accès facilité. Il est possible de spécifier des conditions d’accès (ouvert ou restreint) et d’utilisation (licence).</w:t>
      </w:r>
    </w:p>
    <w:p w14:paraId="370D7F90" w14:textId="0454CCB3"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A1 : Les données et métadonnées doivent être accessibles par leur identifiant via des protocoles de communication standardisés</w:t>
      </w:r>
      <w:r w:rsidR="00BC0437">
        <w:rPr>
          <w:rFonts w:ascii="Times New Roman" w:hAnsi="Times New Roman" w:cs="Times New Roman"/>
          <w:sz w:val="24"/>
          <w:szCs w:val="24"/>
        </w:rPr>
        <w:t>.</w:t>
      </w:r>
    </w:p>
    <w:p w14:paraId="658F82D1" w14:textId="443DA367" w:rsidR="005E08EB" w:rsidRPr="0068398D" w:rsidRDefault="005E08EB" w:rsidP="0068398D">
      <w:pPr>
        <w:spacing w:line="360" w:lineRule="auto"/>
        <w:ind w:left="360"/>
        <w:jc w:val="both"/>
        <w:rPr>
          <w:rFonts w:ascii="Times New Roman" w:hAnsi="Times New Roman" w:cs="Times New Roman"/>
          <w:sz w:val="24"/>
          <w:szCs w:val="24"/>
        </w:rPr>
      </w:pPr>
      <w:r w:rsidRPr="0068398D">
        <w:rPr>
          <w:rFonts w:ascii="Times New Roman" w:hAnsi="Times New Roman" w:cs="Times New Roman"/>
          <w:sz w:val="24"/>
          <w:szCs w:val="24"/>
        </w:rPr>
        <w:t>A1.1 : Le protocole utilisé est ouvert, libre, et universellement implémentable</w:t>
      </w:r>
      <w:r w:rsidR="00BC0437">
        <w:rPr>
          <w:rFonts w:ascii="Times New Roman" w:hAnsi="Times New Roman" w:cs="Times New Roman"/>
          <w:sz w:val="24"/>
          <w:szCs w:val="24"/>
        </w:rPr>
        <w:t>.</w:t>
      </w:r>
    </w:p>
    <w:p w14:paraId="7A4B6082" w14:textId="521BCD28" w:rsidR="005E08EB" w:rsidRPr="0068398D" w:rsidRDefault="005E08EB" w:rsidP="0068398D">
      <w:pPr>
        <w:spacing w:line="360" w:lineRule="auto"/>
        <w:ind w:left="360"/>
        <w:jc w:val="both"/>
        <w:rPr>
          <w:rFonts w:ascii="Times New Roman" w:hAnsi="Times New Roman" w:cs="Times New Roman"/>
          <w:sz w:val="24"/>
          <w:szCs w:val="24"/>
        </w:rPr>
      </w:pPr>
      <w:r w:rsidRPr="0068398D">
        <w:rPr>
          <w:rFonts w:ascii="Times New Roman" w:hAnsi="Times New Roman" w:cs="Times New Roman"/>
          <w:sz w:val="24"/>
          <w:szCs w:val="24"/>
        </w:rPr>
        <w:t>A1.2 : Le protocole permet des procédures d’authentification et d’autorisation lorsque cela est nécessaire.</w:t>
      </w:r>
    </w:p>
    <w:p w14:paraId="4B568AE8" w14:textId="0BB27EFD" w:rsidR="005E08EB"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A2 : Les métadonnées sont accessibles même lorsque les données ne le sont plus</w:t>
      </w:r>
      <w:r w:rsidR="00BC0437">
        <w:rPr>
          <w:rFonts w:ascii="Times New Roman" w:hAnsi="Times New Roman" w:cs="Times New Roman"/>
          <w:sz w:val="24"/>
          <w:szCs w:val="24"/>
        </w:rPr>
        <w:t>.</w:t>
      </w:r>
    </w:p>
    <w:p w14:paraId="121FCD98" w14:textId="77777777" w:rsidR="009B6231" w:rsidRPr="0068398D" w:rsidRDefault="009B6231" w:rsidP="0068398D">
      <w:pPr>
        <w:pStyle w:val="Titre2"/>
        <w:numPr>
          <w:ilvl w:val="0"/>
          <w:numId w:val="8"/>
        </w:numPr>
        <w:spacing w:line="360" w:lineRule="auto"/>
        <w:jc w:val="both"/>
        <w:rPr>
          <w:rFonts w:ascii="Times New Roman" w:hAnsi="Times New Roman" w:cs="Times New Roman"/>
          <w:szCs w:val="24"/>
        </w:rPr>
      </w:pPr>
      <w:r w:rsidRPr="0068398D">
        <w:rPr>
          <w:rFonts w:ascii="Times New Roman" w:hAnsi="Times New Roman" w:cs="Times New Roman"/>
          <w:szCs w:val="24"/>
        </w:rPr>
        <w:lastRenderedPageBreak/>
        <w:t>Interoperable</w:t>
      </w:r>
    </w:p>
    <w:p w14:paraId="53731375" w14:textId="772717C6" w:rsidR="00704E06" w:rsidRPr="0068398D" w:rsidRDefault="005E08E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Les données doivent être </w:t>
      </w:r>
      <w:r w:rsidR="000C1086" w:rsidRPr="0068398D">
        <w:rPr>
          <w:rFonts w:ascii="Times New Roman" w:hAnsi="Times New Roman" w:cs="Times New Roman"/>
          <w:sz w:val="24"/>
          <w:szCs w:val="24"/>
        </w:rPr>
        <w:t>combinables avec</w:t>
      </w:r>
      <w:r w:rsidRPr="0068398D">
        <w:rPr>
          <w:rFonts w:ascii="Times New Roman" w:hAnsi="Times New Roman" w:cs="Times New Roman"/>
          <w:sz w:val="24"/>
          <w:szCs w:val="24"/>
        </w:rPr>
        <w:t xml:space="preserve"> d’autres données</w:t>
      </w:r>
      <w:r w:rsidR="000C1086" w:rsidRPr="0068398D">
        <w:rPr>
          <w:rFonts w:ascii="Times New Roman" w:hAnsi="Times New Roman" w:cs="Times New Roman"/>
          <w:sz w:val="24"/>
          <w:szCs w:val="24"/>
        </w:rPr>
        <w:t>, téléchargeables, utilisables et intelligibles par des humains comme par des machines.</w:t>
      </w:r>
      <w:r w:rsidR="00704E06" w:rsidRPr="0068398D">
        <w:rPr>
          <w:rFonts w:ascii="Times New Roman" w:hAnsi="Times New Roman" w:cs="Times New Roman"/>
          <w:sz w:val="24"/>
          <w:szCs w:val="24"/>
        </w:rPr>
        <w:t xml:space="preserve"> Les systèmes informatiques doivent pouvoir dialoguer entre eux et échanger des données sans ambigüité </w:t>
      </w:r>
      <w:r w:rsidR="00D63AB9" w:rsidRPr="0068398D">
        <w:rPr>
          <w:rFonts w:ascii="Times New Roman" w:hAnsi="Times New Roman" w:cs="Times New Roman"/>
          <w:sz w:val="24"/>
          <w:szCs w:val="24"/>
        </w:rPr>
        <w:fldChar w:fldCharType="begin"/>
      </w:r>
      <w:r w:rsidR="00D63AB9" w:rsidRPr="0068398D">
        <w:rPr>
          <w:rFonts w:ascii="Times New Roman" w:hAnsi="Times New Roman" w:cs="Times New Roman"/>
          <w:sz w:val="24"/>
          <w:szCs w:val="24"/>
        </w:rPr>
        <w:instrText xml:space="preserve"> ADDIN ZOTERO_ITEM CSL_CITATION {"citationID":"AvUeeBY1","properties":{"formattedCitation":"(INIST,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63AB9" w:rsidRPr="0068398D">
        <w:rPr>
          <w:rFonts w:ascii="Times New Roman" w:hAnsi="Times New Roman" w:cs="Times New Roman"/>
          <w:sz w:val="24"/>
          <w:szCs w:val="24"/>
        </w:rPr>
        <w:fldChar w:fldCharType="separate"/>
      </w:r>
      <w:r w:rsidR="00D63AB9" w:rsidRPr="0068398D">
        <w:rPr>
          <w:rFonts w:ascii="Times New Roman" w:hAnsi="Times New Roman" w:cs="Times New Roman"/>
          <w:sz w:val="24"/>
          <w:szCs w:val="24"/>
        </w:rPr>
        <w:t>(INIST, CNRS, 2018)</w:t>
      </w:r>
      <w:r w:rsidR="00D63AB9" w:rsidRPr="0068398D">
        <w:rPr>
          <w:rFonts w:ascii="Times New Roman" w:hAnsi="Times New Roman" w:cs="Times New Roman"/>
          <w:sz w:val="24"/>
          <w:szCs w:val="24"/>
        </w:rPr>
        <w:fldChar w:fldCharType="end"/>
      </w:r>
      <w:r w:rsidR="00704E06" w:rsidRPr="0068398D">
        <w:rPr>
          <w:rFonts w:ascii="Times New Roman" w:hAnsi="Times New Roman" w:cs="Times New Roman"/>
          <w:sz w:val="24"/>
          <w:szCs w:val="24"/>
        </w:rPr>
        <w:t>. Le web des données est la continuité du concept d’</w:t>
      </w:r>
      <w:r w:rsidR="00D63AB9" w:rsidRPr="0068398D">
        <w:rPr>
          <w:rFonts w:ascii="Times New Roman" w:hAnsi="Times New Roman" w:cs="Times New Roman"/>
          <w:sz w:val="24"/>
          <w:szCs w:val="24"/>
        </w:rPr>
        <w:t xml:space="preserve">interopérabilité </w:t>
      </w:r>
      <w:r w:rsidR="00D63AB9" w:rsidRPr="0068398D">
        <w:rPr>
          <w:rFonts w:ascii="Times New Roman" w:hAnsi="Times New Roman" w:cs="Times New Roman"/>
          <w:sz w:val="24"/>
          <w:szCs w:val="24"/>
        </w:rPr>
        <w:fldChar w:fldCharType="begin"/>
      </w:r>
      <w:r w:rsidR="00D63AB9" w:rsidRPr="0068398D">
        <w:rPr>
          <w:rFonts w:ascii="Times New Roman" w:hAnsi="Times New Roman" w:cs="Times New Roman"/>
          <w:sz w:val="24"/>
          <w:szCs w:val="24"/>
        </w:rPr>
        <w:instrText xml:space="preserve"> ADDIN ZOTERO_ITEM CSL_CITATION {"citationID":"tjIk8s9P","properties":{"formattedCitation":"(DoRANum,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D63AB9" w:rsidRPr="0068398D">
        <w:rPr>
          <w:rFonts w:ascii="Times New Roman" w:hAnsi="Times New Roman" w:cs="Times New Roman"/>
          <w:sz w:val="24"/>
          <w:szCs w:val="24"/>
        </w:rPr>
        <w:fldChar w:fldCharType="separate"/>
      </w:r>
      <w:r w:rsidR="00D63AB9" w:rsidRPr="0068398D">
        <w:rPr>
          <w:rFonts w:ascii="Times New Roman" w:hAnsi="Times New Roman" w:cs="Times New Roman"/>
          <w:sz w:val="24"/>
          <w:szCs w:val="24"/>
        </w:rPr>
        <w:t>(DoRANum, 2017)</w:t>
      </w:r>
      <w:r w:rsidR="00D63AB9" w:rsidRPr="0068398D">
        <w:rPr>
          <w:rFonts w:ascii="Times New Roman" w:hAnsi="Times New Roman" w:cs="Times New Roman"/>
          <w:sz w:val="24"/>
          <w:szCs w:val="24"/>
        </w:rPr>
        <w:fldChar w:fldCharType="end"/>
      </w:r>
      <w:r w:rsidR="00704E06" w:rsidRPr="0068398D">
        <w:rPr>
          <w:rFonts w:ascii="Times New Roman" w:hAnsi="Times New Roman" w:cs="Times New Roman"/>
          <w:sz w:val="24"/>
          <w:szCs w:val="24"/>
        </w:rPr>
        <w:t>.</w:t>
      </w:r>
    </w:p>
    <w:p w14:paraId="2E922676" w14:textId="59BE57D8"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I1 : Les données et métadonnées utilisent un langage formel, accessible, partagé et largement applicable pour la représentation des connaissances</w:t>
      </w:r>
      <w:r w:rsidR="00BC0437">
        <w:rPr>
          <w:rFonts w:ascii="Times New Roman" w:hAnsi="Times New Roman" w:cs="Times New Roman"/>
          <w:sz w:val="24"/>
          <w:szCs w:val="24"/>
        </w:rPr>
        <w:t>.</w:t>
      </w:r>
    </w:p>
    <w:p w14:paraId="2C5CECFC" w14:textId="763CF28D"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I2 : Les données et métadonnées utilisent du vocabulaire qui suit les principes FAIR</w:t>
      </w:r>
      <w:r w:rsidR="00BC0437">
        <w:rPr>
          <w:rFonts w:ascii="Times New Roman" w:hAnsi="Times New Roman" w:cs="Times New Roman"/>
          <w:sz w:val="24"/>
          <w:szCs w:val="24"/>
        </w:rPr>
        <w:t>.</w:t>
      </w:r>
    </w:p>
    <w:p w14:paraId="3E68ABE8" w14:textId="1B31F972"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I3 : Les données et métadonnées incluent </w:t>
      </w:r>
      <w:r w:rsidR="00BC0437">
        <w:rPr>
          <w:rFonts w:ascii="Times New Roman" w:hAnsi="Times New Roman" w:cs="Times New Roman"/>
          <w:sz w:val="24"/>
          <w:szCs w:val="24"/>
        </w:rPr>
        <w:t xml:space="preserve">des </w:t>
      </w:r>
      <w:r w:rsidRPr="0068398D">
        <w:rPr>
          <w:rFonts w:ascii="Times New Roman" w:hAnsi="Times New Roman" w:cs="Times New Roman"/>
          <w:sz w:val="24"/>
          <w:szCs w:val="24"/>
        </w:rPr>
        <w:t>liens vers d’autres données ou métadonnées.</w:t>
      </w:r>
    </w:p>
    <w:p w14:paraId="4375F15E" w14:textId="77777777" w:rsidR="000C1086" w:rsidRPr="0068398D" w:rsidRDefault="009B6231" w:rsidP="0068398D">
      <w:pPr>
        <w:pStyle w:val="Titre2"/>
        <w:numPr>
          <w:ilvl w:val="0"/>
          <w:numId w:val="8"/>
        </w:numPr>
        <w:spacing w:line="360" w:lineRule="auto"/>
        <w:jc w:val="both"/>
        <w:rPr>
          <w:rFonts w:ascii="Times New Roman" w:hAnsi="Times New Roman" w:cs="Times New Roman"/>
          <w:szCs w:val="24"/>
        </w:rPr>
      </w:pPr>
      <w:r w:rsidRPr="0068398D">
        <w:rPr>
          <w:rFonts w:ascii="Times New Roman" w:hAnsi="Times New Roman" w:cs="Times New Roman"/>
          <w:szCs w:val="24"/>
        </w:rPr>
        <w:t>Reusable</w:t>
      </w:r>
    </w:p>
    <w:p w14:paraId="07E8AEE3" w14:textId="77777777"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Le but ultime des principes FAIR est d’optimiser la réutilisation des données. Pour cela les données et métadonnées doivent être doivent être correctement décrites.</w:t>
      </w:r>
    </w:p>
    <w:p w14:paraId="688EF9EF" w14:textId="673B4561" w:rsidR="000C1086" w:rsidRPr="0068398D" w:rsidRDefault="000C108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R1 : Les données et métadonnées ont des attributs multiples et pertinents</w:t>
      </w:r>
      <w:r w:rsidR="00BC0437">
        <w:rPr>
          <w:rFonts w:ascii="Times New Roman" w:hAnsi="Times New Roman" w:cs="Times New Roman"/>
          <w:sz w:val="24"/>
          <w:szCs w:val="24"/>
        </w:rPr>
        <w:t>.</w:t>
      </w:r>
    </w:p>
    <w:p w14:paraId="3CFAD844" w14:textId="77777777" w:rsidR="000C1086" w:rsidRPr="0068398D" w:rsidRDefault="000C1086" w:rsidP="0068398D">
      <w:pPr>
        <w:spacing w:line="360" w:lineRule="auto"/>
        <w:ind w:left="708"/>
        <w:jc w:val="both"/>
        <w:rPr>
          <w:rFonts w:ascii="Times New Roman" w:hAnsi="Times New Roman" w:cs="Times New Roman"/>
          <w:sz w:val="24"/>
          <w:szCs w:val="24"/>
        </w:rPr>
      </w:pPr>
      <w:r w:rsidRPr="0068398D">
        <w:rPr>
          <w:rFonts w:ascii="Times New Roman" w:hAnsi="Times New Roman" w:cs="Times New Roman"/>
          <w:sz w:val="24"/>
          <w:szCs w:val="24"/>
        </w:rPr>
        <w:t>R1.1 : Les données et métadonnées sont mises à disposition selon une licence claire et accessible.</w:t>
      </w:r>
    </w:p>
    <w:p w14:paraId="421E2D8B" w14:textId="7567FB89" w:rsidR="00605C4F" w:rsidRPr="0068398D" w:rsidRDefault="000C1086" w:rsidP="0060376F">
      <w:pPr>
        <w:spacing w:line="360" w:lineRule="auto"/>
        <w:ind w:left="708"/>
        <w:jc w:val="both"/>
        <w:rPr>
          <w:rFonts w:ascii="Times New Roman" w:hAnsi="Times New Roman" w:cs="Times New Roman"/>
          <w:sz w:val="24"/>
          <w:szCs w:val="24"/>
        </w:rPr>
      </w:pPr>
      <w:r w:rsidRPr="0068398D">
        <w:rPr>
          <w:rFonts w:ascii="Times New Roman" w:hAnsi="Times New Roman" w:cs="Times New Roman"/>
          <w:sz w:val="24"/>
          <w:szCs w:val="24"/>
        </w:rPr>
        <w:t>R1.2 : Les données et métadonnées sont associées à leur provenance.</w:t>
      </w:r>
      <w:r w:rsidRPr="0068398D">
        <w:rPr>
          <w:rFonts w:ascii="Times New Roman" w:hAnsi="Times New Roman" w:cs="Times New Roman"/>
          <w:sz w:val="24"/>
          <w:szCs w:val="24"/>
        </w:rPr>
        <w:br/>
        <w:t xml:space="preserve">R1.3 : </w:t>
      </w:r>
      <w:r w:rsidR="00605C4F" w:rsidRPr="0068398D">
        <w:rPr>
          <w:rFonts w:ascii="Times New Roman" w:hAnsi="Times New Roman" w:cs="Times New Roman"/>
          <w:sz w:val="24"/>
          <w:szCs w:val="24"/>
        </w:rPr>
        <w:t>Les données et métadonnées correspondent aux standards des communautés indiquées.</w:t>
      </w:r>
    </w:p>
    <w:p w14:paraId="49580CB3" w14:textId="61033035" w:rsidR="0074448F" w:rsidRPr="0068398D" w:rsidRDefault="0058171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G</w:t>
      </w:r>
      <w:r w:rsidR="004325AF" w:rsidRPr="0068398D">
        <w:rPr>
          <w:rFonts w:ascii="Times New Roman" w:hAnsi="Times New Roman" w:cs="Times New Roman"/>
          <w:szCs w:val="24"/>
        </w:rPr>
        <w:t>érer d</w:t>
      </w:r>
      <w:r w:rsidRPr="0068398D">
        <w:rPr>
          <w:rFonts w:ascii="Times New Roman" w:hAnsi="Times New Roman" w:cs="Times New Roman"/>
          <w:szCs w:val="24"/>
        </w:rPr>
        <w:t>es données</w:t>
      </w:r>
    </w:p>
    <w:p w14:paraId="539C90C0" w14:textId="49AD6134" w:rsidR="00531A84" w:rsidRPr="0068398D" w:rsidRDefault="00531A8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Les principaux risques dans la gestion des données reposent sur l’obsolescence matérielle, logicielle ou encore du format de fichier ainsi que la perte de </w:t>
      </w:r>
      <w:r w:rsidR="0060376F">
        <w:rPr>
          <w:rFonts w:ascii="Times New Roman" w:hAnsi="Times New Roman" w:cs="Times New Roman"/>
          <w:sz w:val="24"/>
          <w:szCs w:val="24"/>
        </w:rPr>
        <w:t xml:space="preserve">son </w:t>
      </w:r>
      <w:r w:rsidRPr="0068398D">
        <w:rPr>
          <w:rFonts w:ascii="Times New Roman" w:hAnsi="Times New Roman" w:cs="Times New Roman"/>
          <w:sz w:val="24"/>
          <w:szCs w:val="24"/>
        </w:rPr>
        <w:t xml:space="preserve">contenu. On peut également citer d’autres risques plus secondaires tels qu’un mauvais lieu de rangement ou encore un mauvais nommage des fichiers. </w:t>
      </w:r>
      <w:r w:rsidR="0060376F">
        <w:rPr>
          <w:rFonts w:ascii="Times New Roman" w:hAnsi="Times New Roman" w:cs="Times New Roman"/>
          <w:sz w:val="24"/>
          <w:szCs w:val="24"/>
        </w:rPr>
        <w:t xml:space="preserve">Cette partie comprend donc des explications sur la manière dont il est possible de s’affranchir de ces risques </w:t>
      </w:r>
      <w:r w:rsidRPr="0068398D">
        <w:rPr>
          <w:rFonts w:ascii="Times New Roman" w:hAnsi="Times New Roman" w:cs="Times New Roman"/>
          <w:sz w:val="24"/>
          <w:szCs w:val="24"/>
        </w:rPr>
        <w:t xml:space="preserve">afin que les données respectent les principes FAIR. </w:t>
      </w:r>
      <w:r w:rsidR="0060376F">
        <w:rPr>
          <w:rFonts w:ascii="Times New Roman" w:hAnsi="Times New Roman" w:cs="Times New Roman"/>
          <w:sz w:val="24"/>
          <w:szCs w:val="24"/>
        </w:rPr>
        <w:br/>
      </w:r>
      <w:r w:rsidRPr="0068398D">
        <w:rPr>
          <w:rFonts w:ascii="Times New Roman" w:hAnsi="Times New Roman" w:cs="Times New Roman"/>
          <w:sz w:val="24"/>
          <w:szCs w:val="24"/>
        </w:rPr>
        <w:t xml:space="preserve">La première étape dans la gestion </w:t>
      </w:r>
      <w:r w:rsidR="0060376F">
        <w:rPr>
          <w:rFonts w:ascii="Times New Roman" w:hAnsi="Times New Roman" w:cs="Times New Roman"/>
          <w:sz w:val="24"/>
          <w:szCs w:val="24"/>
        </w:rPr>
        <w:t xml:space="preserve">durable </w:t>
      </w:r>
      <w:r w:rsidRPr="0068398D">
        <w:rPr>
          <w:rFonts w:ascii="Times New Roman" w:hAnsi="Times New Roman" w:cs="Times New Roman"/>
          <w:sz w:val="24"/>
          <w:szCs w:val="24"/>
        </w:rPr>
        <w:t xml:space="preserve">des données </w:t>
      </w:r>
      <w:r w:rsidR="0060376F">
        <w:rPr>
          <w:rFonts w:ascii="Times New Roman" w:hAnsi="Times New Roman" w:cs="Times New Roman"/>
          <w:sz w:val="24"/>
          <w:szCs w:val="24"/>
        </w:rPr>
        <w:t xml:space="preserve">consiste à </w:t>
      </w:r>
      <w:r w:rsidRPr="0068398D">
        <w:rPr>
          <w:rFonts w:ascii="Times New Roman" w:hAnsi="Times New Roman" w:cs="Times New Roman"/>
          <w:sz w:val="24"/>
          <w:szCs w:val="24"/>
        </w:rPr>
        <w:t xml:space="preserve">établir un plan de gestion des données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{"citationID":"5UGQ5ujX","properties":{"formattedCitation":"(Marie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(Marie Claude Quidoz,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2FEC578" w14:textId="5736D5B6" w:rsidR="00C97423" w:rsidRPr="0068398D" w:rsidRDefault="00037D0D" w:rsidP="0068398D">
      <w:pPr>
        <w:pStyle w:val="Titre2"/>
        <w:numPr>
          <w:ilvl w:val="0"/>
          <w:numId w:val="13"/>
        </w:numPr>
        <w:spacing w:line="360" w:lineRule="auto"/>
        <w:jc w:val="both"/>
        <w:rPr>
          <w:rFonts w:ascii="Times New Roman" w:hAnsi="Times New Roman" w:cs="Times New Roman"/>
          <w:szCs w:val="24"/>
        </w:rPr>
      </w:pPr>
      <w:r w:rsidRPr="0068398D">
        <w:rPr>
          <w:rFonts w:ascii="Times New Roman" w:hAnsi="Times New Roman" w:cs="Times New Roman"/>
          <w:szCs w:val="24"/>
        </w:rPr>
        <w:lastRenderedPageBreak/>
        <w:t>Etablir un p</w:t>
      </w:r>
      <w:r w:rsidR="0074448F" w:rsidRPr="0068398D">
        <w:rPr>
          <w:rFonts w:ascii="Times New Roman" w:hAnsi="Times New Roman" w:cs="Times New Roman"/>
          <w:szCs w:val="24"/>
        </w:rPr>
        <w:t>lan de gestion des données (PGD)</w:t>
      </w:r>
    </w:p>
    <w:p w14:paraId="46B4DE2C" w14:textId="61FAAC50" w:rsidR="00EF7F43" w:rsidRPr="0068398D" w:rsidRDefault="0074448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EF7F43" w:rsidRPr="0068398D">
        <w:rPr>
          <w:rFonts w:ascii="Times New Roman" w:hAnsi="Times New Roman" w:cs="Times New Roman"/>
          <w:sz w:val="24"/>
          <w:szCs w:val="24"/>
        </w:rPr>
        <w:t>Un plan de gestion des données est un document formel et évolutif qui décrit de façon synthétique toutes les étapes du cycle de vie de la donnée : de la collecte à l’archivage et au partage</w:t>
      </w:r>
      <w:r w:rsidR="00C07065" w:rsidRPr="0068398D">
        <w:rPr>
          <w:rFonts w:ascii="Times New Roman" w:hAnsi="Times New Roman" w:cs="Times New Roman"/>
          <w:sz w:val="24"/>
          <w:szCs w:val="24"/>
        </w:rPr>
        <w:t>, basé sur les principes FAIR</w:t>
      </w:r>
      <w:r w:rsidR="00EF7F43" w:rsidRPr="0068398D">
        <w:rPr>
          <w:rFonts w:ascii="Times New Roman" w:hAnsi="Times New Roman" w:cs="Times New Roman"/>
          <w:sz w:val="24"/>
          <w:szCs w:val="24"/>
        </w:rPr>
        <w:t>. Ce document est considéré comme une bonne pratique de gesti</w:t>
      </w:r>
      <w:r w:rsidR="0040237C">
        <w:rPr>
          <w:rFonts w:ascii="Times New Roman" w:hAnsi="Times New Roman" w:cs="Times New Roman"/>
          <w:sz w:val="24"/>
          <w:szCs w:val="24"/>
        </w:rPr>
        <w:t>on et permet de gagner en temps et en efficacité ainsi que</w:t>
      </w:r>
      <w:r w:rsidR="00EF7F43" w:rsidRPr="0068398D">
        <w:rPr>
          <w:rFonts w:ascii="Times New Roman" w:hAnsi="Times New Roman" w:cs="Times New Roman"/>
          <w:sz w:val="24"/>
          <w:szCs w:val="24"/>
        </w:rPr>
        <w:t xml:space="preserve"> de </w:t>
      </w:r>
      <w:r w:rsidR="0040237C">
        <w:rPr>
          <w:rFonts w:ascii="Times New Roman" w:hAnsi="Times New Roman" w:cs="Times New Roman"/>
          <w:sz w:val="24"/>
          <w:szCs w:val="24"/>
        </w:rPr>
        <w:t>prévoir au mieux</w:t>
      </w:r>
      <w:r w:rsidR="00EF7F43" w:rsidRPr="0068398D">
        <w:rPr>
          <w:rFonts w:ascii="Times New Roman" w:hAnsi="Times New Roman" w:cs="Times New Roman"/>
          <w:sz w:val="24"/>
          <w:szCs w:val="24"/>
        </w:rPr>
        <w:t xml:space="preserve"> le budget à allouer aux données. </w:t>
      </w:r>
      <w:r w:rsidR="0040237C">
        <w:rPr>
          <w:rFonts w:ascii="Times New Roman" w:hAnsi="Times New Roman" w:cs="Times New Roman"/>
          <w:sz w:val="24"/>
          <w:szCs w:val="24"/>
        </w:rPr>
        <w:t>Le plan de gestion</w:t>
      </w:r>
      <w:r w:rsidR="00C07065" w:rsidRPr="0068398D">
        <w:rPr>
          <w:rFonts w:ascii="Times New Roman" w:hAnsi="Times New Roman" w:cs="Times New Roman"/>
          <w:sz w:val="24"/>
          <w:szCs w:val="24"/>
        </w:rPr>
        <w:t xml:space="preserve"> </w:t>
      </w:r>
      <w:r w:rsidR="00EF7F43" w:rsidRPr="0068398D">
        <w:rPr>
          <w:rFonts w:ascii="Times New Roman" w:hAnsi="Times New Roman" w:cs="Times New Roman"/>
          <w:sz w:val="24"/>
          <w:szCs w:val="24"/>
        </w:rPr>
        <w:t>n’est pas figé mais évolutif au cours du projet</w:t>
      </w:r>
      <w:r w:rsidR="00C07065" w:rsidRPr="0068398D">
        <w:rPr>
          <w:rFonts w:ascii="Times New Roman" w:hAnsi="Times New Roman" w:cs="Times New Roman"/>
          <w:sz w:val="24"/>
          <w:szCs w:val="24"/>
        </w:rPr>
        <w:t xml:space="preserve"> et se remplit pendant et après le projet.</w:t>
      </w:r>
    </w:p>
    <w:p w14:paraId="003503B4" w14:textId="4BF985D9" w:rsidR="00C07065" w:rsidRPr="0068398D" w:rsidRDefault="00EF7F4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Dans le cadre d’un projet financé par H2020</w:t>
      </w:r>
      <w:r w:rsidR="0040237C">
        <w:rPr>
          <w:rFonts w:ascii="Times New Roman" w:hAnsi="Times New Roman" w:cs="Times New Roman"/>
          <w:sz w:val="24"/>
          <w:szCs w:val="24"/>
        </w:rPr>
        <w:t>,</w:t>
      </w:r>
      <w:r w:rsidR="00C07065" w:rsidRPr="0068398D">
        <w:rPr>
          <w:rFonts w:ascii="Times New Roman" w:hAnsi="Times New Roman" w:cs="Times New Roman"/>
          <w:sz w:val="24"/>
          <w:szCs w:val="24"/>
        </w:rPr>
        <w:t xml:space="preserve"> tout scientifique doit participer à l’action pilote ORD : « Open Research Data » soit en français « libre accès aux données issues de la recherche » sauf exception si les données ne peuvent être partagées pour des raisons de sécurité ou autre. Dans ce cas, ce choix devra être motivé.</w:t>
      </w:r>
      <w:r w:rsidR="00EF7382" w:rsidRPr="0068398D">
        <w:rPr>
          <w:rFonts w:ascii="Times New Roman" w:hAnsi="Times New Roman" w:cs="Times New Roman"/>
          <w:sz w:val="24"/>
          <w:szCs w:val="24"/>
        </w:rPr>
        <w:t xml:space="preserve"> Toutefois, il est possible de participer au pilote ORD </w:t>
      </w:r>
      <w:r w:rsidR="0040237C">
        <w:rPr>
          <w:rFonts w:ascii="Times New Roman" w:hAnsi="Times New Roman" w:cs="Times New Roman"/>
          <w:sz w:val="24"/>
          <w:szCs w:val="24"/>
        </w:rPr>
        <w:t>(voir même vivement conseillé) bien que la totalité des données ne soit pas rendue accessible</w:t>
      </w:r>
      <w:r w:rsidR="00EF7382" w:rsidRPr="0068398D">
        <w:rPr>
          <w:rFonts w:ascii="Times New Roman" w:hAnsi="Times New Roman" w:cs="Times New Roman"/>
          <w:sz w:val="24"/>
          <w:szCs w:val="24"/>
        </w:rPr>
        <w:t>. Le principe de l’ORD concernant l’accessibilité des données est « as open as possible, as closed as necessary »</w:t>
      </w:r>
      <w:r w:rsidR="00923F55" w:rsidRPr="0068398D">
        <w:rPr>
          <w:rFonts w:ascii="Times New Roman" w:hAnsi="Times New Roman" w:cs="Times New Roman"/>
          <w:sz w:val="24"/>
          <w:szCs w:val="24"/>
        </w:rPr>
        <w:t>.</w:t>
      </w:r>
      <w:r w:rsidR="009018DA" w:rsidRPr="0068398D">
        <w:rPr>
          <w:rFonts w:ascii="Times New Roman" w:hAnsi="Times New Roman" w:cs="Times New Roman"/>
          <w:sz w:val="24"/>
          <w:szCs w:val="24"/>
        </w:rPr>
        <w:t xml:space="preserve"> </w:t>
      </w:r>
      <w:r w:rsidR="00EF7382" w:rsidRPr="0068398D">
        <w:rPr>
          <w:rFonts w:ascii="Times New Roman" w:hAnsi="Times New Roman" w:cs="Times New Roman"/>
          <w:sz w:val="24"/>
          <w:szCs w:val="24"/>
        </w:rPr>
        <w:br/>
        <w:t>Tout participant à l’action pilote ORD doi</w:t>
      </w:r>
      <w:r w:rsidR="00923F55" w:rsidRPr="0068398D">
        <w:rPr>
          <w:rFonts w:ascii="Times New Roman" w:hAnsi="Times New Roman" w:cs="Times New Roman"/>
          <w:sz w:val="24"/>
          <w:szCs w:val="24"/>
        </w:rPr>
        <w:t>t obligatoirement fournir un PGD</w:t>
      </w:r>
      <w:r w:rsidR="00EF7382" w:rsidRPr="0068398D">
        <w:rPr>
          <w:rFonts w:ascii="Times New Roman" w:hAnsi="Times New Roman" w:cs="Times New Roman"/>
          <w:sz w:val="24"/>
          <w:szCs w:val="24"/>
        </w:rPr>
        <w:t xml:space="preserve"> à la commission européenne dans les 6 mois </w:t>
      </w:r>
      <w:r w:rsidR="00470CF4" w:rsidRPr="0068398D">
        <w:rPr>
          <w:rFonts w:ascii="Times New Roman" w:hAnsi="Times New Roman" w:cs="Times New Roman"/>
          <w:sz w:val="24"/>
          <w:szCs w:val="24"/>
        </w:rPr>
        <w:t>qui suivent</w:t>
      </w:r>
      <w:r w:rsidR="00EF7382" w:rsidRPr="0068398D">
        <w:rPr>
          <w:rFonts w:ascii="Times New Roman" w:hAnsi="Times New Roman" w:cs="Times New Roman"/>
          <w:sz w:val="24"/>
          <w:szCs w:val="24"/>
        </w:rPr>
        <w:t xml:space="preserve"> le commencement du projet. </w:t>
      </w:r>
      <w:r w:rsidR="00C07C19" w:rsidRPr="0068398D">
        <w:rPr>
          <w:rFonts w:ascii="Times New Roman" w:hAnsi="Times New Roman" w:cs="Times New Roman"/>
          <w:sz w:val="24"/>
          <w:szCs w:val="24"/>
        </w:rPr>
        <w:t xml:space="preserve">Il est également recommandé de </w:t>
      </w:r>
      <w:r w:rsidR="00923F55" w:rsidRPr="0068398D">
        <w:rPr>
          <w:rFonts w:ascii="Times New Roman" w:hAnsi="Times New Roman" w:cs="Times New Roman"/>
          <w:sz w:val="24"/>
          <w:szCs w:val="24"/>
        </w:rPr>
        <w:t>soumettre</w:t>
      </w:r>
      <w:r w:rsidR="00C07C19" w:rsidRPr="0068398D">
        <w:rPr>
          <w:rFonts w:ascii="Times New Roman" w:hAnsi="Times New Roman" w:cs="Times New Roman"/>
          <w:sz w:val="24"/>
          <w:szCs w:val="24"/>
        </w:rPr>
        <w:t xml:space="preserve"> </w:t>
      </w:r>
      <w:r w:rsidR="00923F55" w:rsidRPr="0068398D">
        <w:rPr>
          <w:rFonts w:ascii="Times New Roman" w:hAnsi="Times New Roman" w:cs="Times New Roman"/>
          <w:sz w:val="24"/>
          <w:szCs w:val="24"/>
        </w:rPr>
        <w:t xml:space="preserve">à titre volontaire </w:t>
      </w:r>
      <w:r w:rsidR="00C07C19" w:rsidRPr="0068398D">
        <w:rPr>
          <w:rFonts w:ascii="Times New Roman" w:hAnsi="Times New Roman" w:cs="Times New Roman"/>
          <w:sz w:val="24"/>
          <w:szCs w:val="24"/>
        </w:rPr>
        <w:t xml:space="preserve">un plan de gestion des données pour les projets </w:t>
      </w:r>
      <w:r w:rsidR="00923F55" w:rsidRPr="0068398D">
        <w:rPr>
          <w:rFonts w:ascii="Times New Roman" w:hAnsi="Times New Roman" w:cs="Times New Roman"/>
          <w:sz w:val="24"/>
          <w:szCs w:val="24"/>
        </w:rPr>
        <w:t>se désengageant</w:t>
      </w:r>
      <w:r w:rsidR="00C07C19" w:rsidRPr="0068398D">
        <w:rPr>
          <w:rFonts w:ascii="Times New Roman" w:hAnsi="Times New Roman" w:cs="Times New Roman"/>
          <w:sz w:val="24"/>
          <w:szCs w:val="24"/>
        </w:rPr>
        <w:t xml:space="preserve"> </w:t>
      </w:r>
      <w:r w:rsidR="0040237C">
        <w:rPr>
          <w:rFonts w:ascii="Times New Roman" w:hAnsi="Times New Roman" w:cs="Times New Roman"/>
          <w:sz w:val="24"/>
          <w:szCs w:val="24"/>
        </w:rPr>
        <w:t xml:space="preserve">du </w:t>
      </w:r>
      <w:r w:rsidR="00C07C19" w:rsidRPr="0068398D">
        <w:rPr>
          <w:rFonts w:ascii="Times New Roman" w:hAnsi="Times New Roman" w:cs="Times New Roman"/>
          <w:sz w:val="24"/>
          <w:szCs w:val="24"/>
        </w:rPr>
        <w:t xml:space="preserve">pilote. </w:t>
      </w:r>
      <w:r w:rsidR="00923F55" w:rsidRPr="0068398D">
        <w:rPr>
          <w:rFonts w:ascii="Times New Roman" w:hAnsi="Times New Roman" w:cs="Times New Roman"/>
          <w:sz w:val="24"/>
          <w:szCs w:val="24"/>
        </w:rPr>
        <w:t>U</w:t>
      </w:r>
      <w:r w:rsidR="00EF7382" w:rsidRPr="0068398D">
        <w:rPr>
          <w:rFonts w:ascii="Times New Roman" w:hAnsi="Times New Roman" w:cs="Times New Roman"/>
          <w:sz w:val="24"/>
          <w:szCs w:val="24"/>
        </w:rPr>
        <w:t xml:space="preserve">ne nouvelle version du DMP est nécessaire en cas de </w:t>
      </w:r>
      <w:r w:rsidR="0040237C" w:rsidRPr="0068398D">
        <w:rPr>
          <w:rFonts w:ascii="Times New Roman" w:hAnsi="Times New Roman" w:cs="Times New Roman"/>
          <w:sz w:val="24"/>
          <w:szCs w:val="24"/>
        </w:rPr>
        <w:t>modifications significatives</w:t>
      </w:r>
      <w:r w:rsidR="0040237C">
        <w:rPr>
          <w:rFonts w:ascii="Times New Roman" w:hAnsi="Times New Roman" w:cs="Times New Roman"/>
          <w:sz w:val="24"/>
          <w:szCs w:val="24"/>
        </w:rPr>
        <w:t xml:space="preserve"> du projet</w:t>
      </w:r>
      <w:r w:rsidR="00EF7382" w:rsidRPr="0068398D">
        <w:rPr>
          <w:rFonts w:ascii="Times New Roman" w:hAnsi="Times New Roman" w:cs="Times New Roman"/>
          <w:sz w:val="24"/>
          <w:szCs w:val="24"/>
        </w:rPr>
        <w:t xml:space="preserve"> </w:t>
      </w:r>
      <w:r w:rsidR="0040237C" w:rsidRPr="0068398D">
        <w:rPr>
          <w:rFonts w:ascii="Times New Roman" w:hAnsi="Times New Roman" w:cs="Times New Roman"/>
          <w:sz w:val="24"/>
          <w:szCs w:val="24"/>
        </w:rPr>
        <w:t>tel</w:t>
      </w:r>
      <w:r w:rsidR="00EF7382" w:rsidRPr="0068398D">
        <w:rPr>
          <w:rFonts w:ascii="Times New Roman" w:hAnsi="Times New Roman" w:cs="Times New Roman"/>
          <w:sz w:val="24"/>
          <w:szCs w:val="24"/>
        </w:rPr>
        <w:t xml:space="preserve"> que </w:t>
      </w:r>
      <w:r w:rsidR="0040237C">
        <w:rPr>
          <w:rFonts w:ascii="Times New Roman" w:hAnsi="Times New Roman" w:cs="Times New Roman"/>
          <w:sz w:val="24"/>
          <w:szCs w:val="24"/>
        </w:rPr>
        <w:t xml:space="preserve">l’acquisition </w:t>
      </w:r>
      <w:r w:rsidR="00EF7382" w:rsidRPr="0068398D">
        <w:rPr>
          <w:rFonts w:ascii="Times New Roman" w:hAnsi="Times New Roman" w:cs="Times New Roman"/>
          <w:sz w:val="24"/>
          <w:szCs w:val="24"/>
        </w:rPr>
        <w:t>de nouvelles données, la déposition d’une demande de brevet, des arrivées ou départs de membres,…</w:t>
      </w:r>
      <w:r w:rsidR="00C07C19" w:rsidRPr="0068398D">
        <w:rPr>
          <w:rFonts w:ascii="Times New Roman" w:hAnsi="Times New Roman" w:cs="Times New Roman"/>
          <w:sz w:val="24"/>
          <w:szCs w:val="24"/>
        </w:rPr>
        <w:t xml:space="preserve"> Dans le cas d’une évaluation périodique, le PGD mis à jour doit-être fournit. Dans tous les cas, un examen final à</w:t>
      </w:r>
      <w:r w:rsidR="00923F55" w:rsidRPr="0068398D">
        <w:rPr>
          <w:rFonts w:ascii="Times New Roman" w:hAnsi="Times New Roman" w:cs="Times New Roman"/>
          <w:sz w:val="24"/>
          <w:szCs w:val="24"/>
        </w:rPr>
        <w:t xml:space="preserve"> lieu où</w:t>
      </w:r>
      <w:r w:rsidR="0040237C">
        <w:rPr>
          <w:rFonts w:ascii="Times New Roman" w:hAnsi="Times New Roman" w:cs="Times New Roman"/>
          <w:sz w:val="24"/>
          <w:szCs w:val="24"/>
        </w:rPr>
        <w:t xml:space="preserve"> la version finale du</w:t>
      </w:r>
      <w:r w:rsidR="00923F55" w:rsidRPr="0068398D">
        <w:rPr>
          <w:rFonts w:ascii="Times New Roman" w:hAnsi="Times New Roman" w:cs="Times New Roman"/>
          <w:sz w:val="24"/>
          <w:szCs w:val="24"/>
        </w:rPr>
        <w:t xml:space="preserve"> PGD</w:t>
      </w:r>
      <w:r w:rsidR="00C07C19" w:rsidRPr="0068398D">
        <w:rPr>
          <w:rFonts w:ascii="Times New Roman" w:hAnsi="Times New Roman" w:cs="Times New Roman"/>
          <w:sz w:val="24"/>
          <w:szCs w:val="24"/>
        </w:rPr>
        <w:t xml:space="preserve"> </w:t>
      </w:r>
      <w:r w:rsidR="0040237C">
        <w:rPr>
          <w:rFonts w:ascii="Times New Roman" w:hAnsi="Times New Roman" w:cs="Times New Roman"/>
          <w:sz w:val="24"/>
          <w:szCs w:val="24"/>
        </w:rPr>
        <w:t>doit être soumise</w:t>
      </w:r>
      <w:r w:rsidR="00923F55" w:rsidRPr="0068398D">
        <w:rPr>
          <w:rFonts w:ascii="Times New Roman" w:hAnsi="Times New Roman" w:cs="Times New Roman"/>
          <w:sz w:val="24"/>
          <w:szCs w:val="24"/>
        </w:rPr>
        <w:t xml:space="preserve"> </w:t>
      </w:r>
      <w:r w:rsidR="00923F55" w:rsidRPr="0068398D">
        <w:rPr>
          <w:rFonts w:ascii="Times New Roman" w:hAnsi="Times New Roman" w:cs="Times New Roman"/>
          <w:sz w:val="24"/>
          <w:szCs w:val="24"/>
        </w:rPr>
        <w:fldChar w:fldCharType="begin"/>
      </w:r>
      <w:r w:rsidR="00923F55" w:rsidRPr="0068398D">
        <w:rPr>
          <w:rFonts w:ascii="Times New Roman" w:hAnsi="Times New Roman" w:cs="Times New Roman"/>
          <w:sz w:val="24"/>
          <w:szCs w:val="24"/>
        </w:rPr>
        <w:instrText xml:space="preserve"> ADDIN ZOTERO_ITEM CSL_CITATION {"citationID":"9362qbU2","properties":{"formattedCitation":"(EUROPEAN COMMISSION - Directorate-General for Research &amp; Innovation, 2016)","plainCitation":"(EUROPEAN COMMISSION - Directorate-General for Research &amp; Innovation, 2016)","noteIndex":0},"citationItems":[{"id":840,"uris":["http://zotero.org/users/5234859/items/CPF2KQMB"],"uri":["http://zotero.org/users/5234859/items/CPF2KQMB"],"itemData":{"id":840,"type":"article","title":"H2020 ProgrammeGuidelines onFAIR Data Managementin Horizon 2020","URL":"http://ec.europa.eu/research/participants/data/ref/h2020/grants_manual/hi/oa_pilot/h2020-hi-oa-data-mgt_en.pdf","language":"en","author":[{"family":"EUROPEAN COMMISSION - Directorate-General for Research &amp; Innovation","given":""}],"issued":{"date-parts":[["2016",6,26]]},"accessed":{"date-parts":[["2019",2,13]]}}}],"schema":"https://github.com/citation-style-language/schema/raw/master/csl-citation.json"} </w:instrText>
      </w:r>
      <w:r w:rsidR="00923F55" w:rsidRPr="0068398D">
        <w:rPr>
          <w:rFonts w:ascii="Times New Roman" w:hAnsi="Times New Roman" w:cs="Times New Roman"/>
          <w:sz w:val="24"/>
          <w:szCs w:val="24"/>
        </w:rPr>
        <w:fldChar w:fldCharType="separate"/>
      </w:r>
      <w:r w:rsidR="00923F55" w:rsidRPr="0068398D">
        <w:rPr>
          <w:rFonts w:ascii="Times New Roman" w:hAnsi="Times New Roman" w:cs="Times New Roman"/>
          <w:sz w:val="24"/>
          <w:szCs w:val="24"/>
        </w:rPr>
        <w:t>(EUROPEAN COMMISSION - Directorate-General for Research &amp; Innovation, 2016)</w:t>
      </w:r>
      <w:r w:rsidR="00923F55" w:rsidRPr="0068398D">
        <w:rPr>
          <w:rFonts w:ascii="Times New Roman" w:hAnsi="Times New Roman" w:cs="Times New Roman"/>
          <w:sz w:val="24"/>
          <w:szCs w:val="24"/>
        </w:rPr>
        <w:fldChar w:fldCharType="end"/>
      </w:r>
      <w:r w:rsidR="00EF20AC">
        <w:rPr>
          <w:rFonts w:ascii="Times New Roman" w:hAnsi="Times New Roman" w:cs="Times New Roman"/>
          <w:sz w:val="24"/>
          <w:szCs w:val="24"/>
        </w:rPr>
        <w:t xml:space="preserve"> </w:t>
      </w:r>
      <w:r w:rsidR="00EF20AC" w:rsidRPr="00EF20AC">
        <w:rPr>
          <w:rFonts w:ascii="Times New Roman" w:hAnsi="Times New Roman" w:cs="Times New Roman"/>
          <w:sz w:val="24"/>
          <w:szCs w:val="24"/>
        </w:rPr>
        <w:t>(</w:t>
      </w:r>
      <w:r w:rsidR="00EF20AC" w:rsidRPr="00EF20AC">
        <w:rPr>
          <w:rFonts w:ascii="Times New Roman" w:hAnsi="Times New Roman" w:cs="Times New Roman"/>
          <w:sz w:val="24"/>
          <w:szCs w:val="24"/>
        </w:rPr>
        <w:fldChar w:fldCharType="begin"/>
      </w:r>
      <w:r w:rsidR="00EF20AC" w:rsidRPr="00EF20AC">
        <w:rPr>
          <w:rFonts w:ascii="Times New Roman" w:hAnsi="Times New Roman" w:cs="Times New Roman"/>
          <w:sz w:val="24"/>
          <w:szCs w:val="24"/>
        </w:rPr>
        <w:instrText xml:space="preserve"> REF _Ref4482894 \h  \* MERGEFORMAT </w:instrText>
      </w:r>
      <w:r w:rsidR="00EF20AC" w:rsidRPr="00EF20AC">
        <w:rPr>
          <w:rFonts w:ascii="Times New Roman" w:hAnsi="Times New Roman" w:cs="Times New Roman"/>
          <w:sz w:val="24"/>
          <w:szCs w:val="24"/>
        </w:rPr>
      </w:r>
      <w:r w:rsidR="00EF20AC" w:rsidRPr="00EF20AC">
        <w:rPr>
          <w:rFonts w:ascii="Times New Roman" w:hAnsi="Times New Roman" w:cs="Times New Roman"/>
          <w:sz w:val="24"/>
          <w:szCs w:val="24"/>
        </w:rPr>
        <w:fldChar w:fldCharType="separate"/>
      </w:r>
      <w:r w:rsidR="00EF20AC" w:rsidRPr="00EF20AC">
        <w:rPr>
          <w:rFonts w:ascii="Times New Roman" w:hAnsi="Times New Roman" w:cs="Times New Roman"/>
          <w:sz w:val="24"/>
          <w:szCs w:val="24"/>
        </w:rPr>
        <w:t xml:space="preserve">Figure </w:t>
      </w:r>
      <w:r w:rsidR="00EF20AC" w:rsidRPr="00EF20AC">
        <w:rPr>
          <w:rFonts w:ascii="Times New Roman" w:hAnsi="Times New Roman" w:cs="Times New Roman"/>
          <w:noProof/>
          <w:sz w:val="24"/>
          <w:szCs w:val="24"/>
        </w:rPr>
        <w:t>1</w:t>
      </w:r>
      <w:r w:rsidR="00EF20AC" w:rsidRPr="00EF20AC">
        <w:rPr>
          <w:rFonts w:ascii="Times New Roman" w:hAnsi="Times New Roman" w:cs="Times New Roman"/>
          <w:sz w:val="24"/>
          <w:szCs w:val="24"/>
        </w:rPr>
        <w:fldChar w:fldCharType="end"/>
      </w:r>
      <w:r w:rsidR="00EF20AC" w:rsidRPr="00EF20AC">
        <w:rPr>
          <w:rFonts w:ascii="Times New Roman" w:hAnsi="Times New Roman" w:cs="Times New Roman"/>
          <w:sz w:val="24"/>
          <w:szCs w:val="24"/>
        </w:rPr>
        <w:t>)</w:t>
      </w:r>
      <w:r w:rsidR="00923F55" w:rsidRPr="0068398D">
        <w:rPr>
          <w:rFonts w:ascii="Times New Roman" w:hAnsi="Times New Roman" w:cs="Times New Roman"/>
          <w:sz w:val="24"/>
          <w:szCs w:val="24"/>
        </w:rPr>
        <w:t>.</w:t>
      </w:r>
    </w:p>
    <w:p w14:paraId="19806399" w14:textId="28C71BB8" w:rsidR="001F45DB" w:rsidRPr="0068398D" w:rsidRDefault="0040237C"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Afin d’aider les participants au projet pilote ORD, u</w:t>
      </w:r>
      <w:r w:rsidR="001F45DB" w:rsidRPr="0068398D">
        <w:rPr>
          <w:rFonts w:ascii="Times New Roman" w:hAnsi="Times New Roman" w:cs="Times New Roman"/>
          <w:sz w:val="24"/>
          <w:szCs w:val="24"/>
        </w:rPr>
        <w:t xml:space="preserve">n modèle de plan de gestion de données applicable à tout projet H2020 est proposé par la commission européenne. Ce modèle </w:t>
      </w:r>
      <w:r w:rsidR="00C15A9D" w:rsidRPr="0068398D">
        <w:rPr>
          <w:rFonts w:ascii="Times New Roman" w:hAnsi="Times New Roman" w:cs="Times New Roman"/>
          <w:sz w:val="24"/>
          <w:szCs w:val="24"/>
        </w:rPr>
        <w:t xml:space="preserve">est basé sur les principes FAIR et </w:t>
      </w:r>
      <w:r w:rsidR="001F45DB" w:rsidRPr="0068398D">
        <w:rPr>
          <w:rFonts w:ascii="Times New Roman" w:hAnsi="Times New Roman" w:cs="Times New Roman"/>
          <w:sz w:val="24"/>
          <w:szCs w:val="24"/>
        </w:rPr>
        <w:t>comporte 6 parties composées chacune d’une série de questions</w:t>
      </w:r>
      <w:r w:rsidR="00C15A9D" w:rsidRPr="0068398D">
        <w:rPr>
          <w:rFonts w:ascii="Times New Roman" w:hAnsi="Times New Roman" w:cs="Times New Roman"/>
          <w:sz w:val="24"/>
          <w:szCs w:val="24"/>
        </w:rPr>
        <w:t>. Un résumé synthétique du modèle est disponible</w:t>
      </w:r>
      <w:r w:rsidR="001F45DB" w:rsidRPr="0068398D">
        <w:rPr>
          <w:rFonts w:ascii="Times New Roman" w:hAnsi="Times New Roman" w:cs="Times New Roman"/>
          <w:sz w:val="24"/>
          <w:szCs w:val="24"/>
        </w:rPr>
        <w:t xml:space="preserve"> en annexe 1.</w:t>
      </w:r>
      <w:r w:rsidR="005A24D7" w:rsidRPr="0068398D">
        <w:rPr>
          <w:rFonts w:ascii="Times New Roman" w:hAnsi="Times New Roman" w:cs="Times New Roman"/>
          <w:sz w:val="24"/>
          <w:szCs w:val="24"/>
        </w:rPr>
        <w:t xml:space="preserve"> Un seul DMP doit être réalisé par projet</w:t>
      </w:r>
      <w:r w:rsidR="00C15A9D" w:rsidRPr="0068398D">
        <w:rPr>
          <w:rFonts w:ascii="Times New Roman" w:hAnsi="Times New Roman" w:cs="Times New Roman"/>
          <w:sz w:val="24"/>
          <w:szCs w:val="24"/>
        </w:rPr>
        <w:t xml:space="preserve"> même si celui-ci contient plusieurs jeux de données. Néanmoins tous les jeux de données doivent apparaître dans le PGD.</w:t>
      </w:r>
      <w:r w:rsidR="005A24D7" w:rsidRPr="0068398D">
        <w:rPr>
          <w:rFonts w:ascii="Times New Roman" w:hAnsi="Times New Roman" w:cs="Times New Roman"/>
          <w:sz w:val="24"/>
          <w:szCs w:val="24"/>
        </w:rPr>
        <w:t xml:space="preserve"> </w:t>
      </w:r>
    </w:p>
    <w:p w14:paraId="443D2FE9" w14:textId="5CEE405B" w:rsidR="00C15A9D" w:rsidRPr="0068398D" w:rsidRDefault="00C15A9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d’aider la communauté scientifique française dans ses démarches un outil </w:t>
      </w:r>
      <w:r w:rsidR="00D01E75" w:rsidRPr="0068398D">
        <w:rPr>
          <w:rFonts w:ascii="Times New Roman" w:hAnsi="Times New Roman" w:cs="Times New Roman"/>
          <w:sz w:val="24"/>
          <w:szCs w:val="24"/>
        </w:rPr>
        <w:t xml:space="preserve">collaboratif </w:t>
      </w:r>
      <w:r w:rsidRPr="0068398D">
        <w:rPr>
          <w:rFonts w:ascii="Times New Roman" w:hAnsi="Times New Roman" w:cs="Times New Roman"/>
          <w:sz w:val="24"/>
          <w:szCs w:val="24"/>
        </w:rPr>
        <w:t>est mis à disposition </w:t>
      </w:r>
      <w:r w:rsidR="0040237C">
        <w:rPr>
          <w:rFonts w:ascii="Times New Roman" w:hAnsi="Times New Roman" w:cs="Times New Roman"/>
          <w:sz w:val="24"/>
          <w:szCs w:val="24"/>
        </w:rPr>
        <w:t>par l’Inist-CNRS : DMP OPIDoR</w:t>
      </w:r>
      <w:r w:rsidRPr="0068398D">
        <w:rPr>
          <w:rFonts w:ascii="Times New Roman" w:hAnsi="Times New Roman" w:cs="Times New Roman"/>
          <w:sz w:val="24"/>
          <w:szCs w:val="24"/>
        </w:rPr>
        <w:t xml:space="preserve"> (Data Management Plan pour une Optimisation du Partage et de l’Interopérabilité des Données de la Recherche). Cet outil </w:t>
      </w:r>
      <w:r w:rsidR="00642149" w:rsidRPr="0068398D">
        <w:rPr>
          <w:rFonts w:ascii="Times New Roman" w:hAnsi="Times New Roman" w:cs="Times New Roman"/>
          <w:sz w:val="24"/>
          <w:szCs w:val="24"/>
        </w:rPr>
        <w:t xml:space="preserve">est </w:t>
      </w:r>
      <w:r w:rsidR="00642149" w:rsidRPr="0068398D">
        <w:rPr>
          <w:rFonts w:ascii="Times New Roman" w:hAnsi="Times New Roman" w:cs="Times New Roman"/>
          <w:sz w:val="24"/>
          <w:szCs w:val="24"/>
        </w:rPr>
        <w:lastRenderedPageBreak/>
        <w:t>basé sur le code open source DMPRoadmap</w:t>
      </w:r>
      <w:r w:rsidR="00D01E75" w:rsidRPr="0068398D">
        <w:rPr>
          <w:rFonts w:ascii="Times New Roman" w:hAnsi="Times New Roman" w:cs="Times New Roman"/>
          <w:sz w:val="24"/>
          <w:szCs w:val="24"/>
        </w:rPr>
        <w:t>. Des instituts peuvent ajouter</w:t>
      </w:r>
      <w:r w:rsidRPr="0068398D">
        <w:rPr>
          <w:rFonts w:ascii="Times New Roman" w:hAnsi="Times New Roman" w:cs="Times New Roman"/>
          <w:sz w:val="24"/>
          <w:szCs w:val="24"/>
        </w:rPr>
        <w:t xml:space="preserve"> leur propre PGD</w:t>
      </w:r>
      <w:r w:rsidR="00D01E75" w:rsidRPr="0068398D">
        <w:rPr>
          <w:rFonts w:ascii="Times New Roman" w:hAnsi="Times New Roman" w:cs="Times New Roman"/>
          <w:sz w:val="24"/>
          <w:szCs w:val="24"/>
        </w:rPr>
        <w:t xml:space="preserve"> comme c’est le cas de l’INRA (Doranum, 2018)</w:t>
      </w:r>
      <w:r w:rsidRPr="0068398D">
        <w:rPr>
          <w:rFonts w:ascii="Times New Roman" w:hAnsi="Times New Roman" w:cs="Times New Roman"/>
          <w:sz w:val="24"/>
          <w:szCs w:val="24"/>
        </w:rPr>
        <w:t>.</w:t>
      </w:r>
      <w:r w:rsidR="00D01E75" w:rsidRPr="0068398D">
        <w:rPr>
          <w:rFonts w:ascii="Times New Roman" w:hAnsi="Times New Roman" w:cs="Times New Roman"/>
          <w:sz w:val="24"/>
          <w:szCs w:val="24"/>
        </w:rPr>
        <w:t xml:space="preserve"> </w:t>
      </w:r>
      <w:r w:rsidR="0040237C">
        <w:rPr>
          <w:rFonts w:ascii="Times New Roman" w:hAnsi="Times New Roman" w:cs="Times New Roman"/>
          <w:sz w:val="24"/>
          <w:szCs w:val="24"/>
        </w:rPr>
        <w:t>DMP OPIDoR</w:t>
      </w:r>
      <w:r w:rsidR="00787938" w:rsidRPr="0068398D">
        <w:rPr>
          <w:rFonts w:ascii="Times New Roman" w:hAnsi="Times New Roman" w:cs="Times New Roman"/>
          <w:sz w:val="24"/>
          <w:szCs w:val="24"/>
        </w:rPr>
        <w:t xml:space="preserve"> </w:t>
      </w:r>
      <w:r w:rsidR="0040237C">
        <w:rPr>
          <w:rFonts w:ascii="Times New Roman" w:hAnsi="Times New Roman" w:cs="Times New Roman"/>
          <w:sz w:val="24"/>
          <w:szCs w:val="24"/>
        </w:rPr>
        <w:t>permet de partager le PGD avec d</w:t>
      </w:r>
      <w:r w:rsidR="00787938" w:rsidRPr="0068398D">
        <w:rPr>
          <w:rFonts w:ascii="Times New Roman" w:hAnsi="Times New Roman" w:cs="Times New Roman"/>
          <w:sz w:val="24"/>
          <w:szCs w:val="24"/>
        </w:rPr>
        <w:t>es collaborateurs et offre des sauvegardes automatiques</w:t>
      </w:r>
      <w:r w:rsidR="008B47F9" w:rsidRPr="0068398D">
        <w:rPr>
          <w:rFonts w:ascii="Times New Roman" w:hAnsi="Times New Roman" w:cs="Times New Roman"/>
          <w:sz w:val="24"/>
          <w:szCs w:val="24"/>
        </w:rPr>
        <w:t xml:space="preserve"> sur un serveur en France</w:t>
      </w:r>
      <w:r w:rsidR="00787938" w:rsidRPr="0068398D">
        <w:rPr>
          <w:rFonts w:ascii="Times New Roman" w:hAnsi="Times New Roman" w:cs="Times New Roman"/>
          <w:sz w:val="24"/>
          <w:szCs w:val="24"/>
        </w:rPr>
        <w:t>. Toutefois, pour avoir toutes les versions du PGD il est fortement recommandé de l’</w:t>
      </w:r>
      <w:r w:rsidR="00AF1208" w:rsidRPr="0068398D">
        <w:rPr>
          <w:rFonts w:ascii="Times New Roman" w:hAnsi="Times New Roman" w:cs="Times New Roman"/>
          <w:sz w:val="24"/>
          <w:szCs w:val="24"/>
        </w:rPr>
        <w:t>exporter (Filatre, Hensens, 2017)</w:t>
      </w:r>
      <w:r w:rsidR="00787938" w:rsidRPr="0068398D">
        <w:rPr>
          <w:rFonts w:ascii="Times New Roman" w:hAnsi="Times New Roman" w:cs="Times New Roman"/>
          <w:sz w:val="24"/>
          <w:szCs w:val="24"/>
        </w:rPr>
        <w:t>.</w:t>
      </w:r>
    </w:p>
    <w:p w14:paraId="4D802D7F" w14:textId="77777777" w:rsidR="00C3144C" w:rsidRDefault="00257C03" w:rsidP="00C3144C">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3855CC7E" wp14:editId="49886138">
            <wp:extent cx="4004233" cy="259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077" t="10562" r="70727" b="45747"/>
                    <a:stretch/>
                  </pic:blipFill>
                  <pic:spPr bwMode="auto">
                    <a:xfrm>
                      <a:off x="0" y="0"/>
                      <a:ext cx="4062387" cy="2628427"/>
                    </a:xfrm>
                    <a:prstGeom prst="rect">
                      <a:avLst/>
                    </a:prstGeom>
                    <a:ln>
                      <a:noFill/>
                    </a:ln>
                    <a:extLst>
                      <a:ext uri="{53640926-AAD7-44D8-BBD7-CCE9431645EC}">
                        <a14:shadowObscured xmlns:a14="http://schemas.microsoft.com/office/drawing/2010/main"/>
                      </a:ext>
                    </a:extLst>
                  </pic:spPr>
                </pic:pic>
              </a:graphicData>
            </a:graphic>
          </wp:inline>
        </w:drawing>
      </w:r>
    </w:p>
    <w:p w14:paraId="663A31B6" w14:textId="1C566676" w:rsidR="00257C03" w:rsidRPr="00C3144C" w:rsidRDefault="00C3144C" w:rsidP="00C3144C">
      <w:pPr>
        <w:pStyle w:val="Lgende"/>
        <w:jc w:val="center"/>
        <w:rPr>
          <w:rFonts w:ascii="Times New Roman" w:hAnsi="Times New Roman" w:cs="Times New Roman"/>
          <w:i w:val="0"/>
          <w:sz w:val="24"/>
          <w:szCs w:val="24"/>
          <w:u w:val="single"/>
        </w:rPr>
      </w:pPr>
      <w:bookmarkStart w:id="1" w:name="_Ref4482894"/>
      <w:r w:rsidRPr="00C3144C">
        <w:rPr>
          <w:rFonts w:ascii="Times New Roman" w:hAnsi="Times New Roman" w:cs="Times New Roman"/>
          <w:i w:val="0"/>
          <w:u w:val="single"/>
        </w:rPr>
        <w:t xml:space="preserve">Figure </w:t>
      </w:r>
      <w:r w:rsidRPr="00C3144C">
        <w:rPr>
          <w:rFonts w:ascii="Times New Roman" w:hAnsi="Times New Roman" w:cs="Times New Roman"/>
          <w:i w:val="0"/>
          <w:u w:val="single"/>
        </w:rPr>
        <w:fldChar w:fldCharType="begin"/>
      </w:r>
      <w:r w:rsidRPr="00C3144C">
        <w:rPr>
          <w:rFonts w:ascii="Times New Roman" w:hAnsi="Times New Roman" w:cs="Times New Roman"/>
          <w:i w:val="0"/>
          <w:u w:val="single"/>
        </w:rPr>
        <w:instrText xml:space="preserve"> SEQ Figure \* ARABIC </w:instrText>
      </w:r>
      <w:r w:rsidRPr="00C3144C">
        <w:rPr>
          <w:rFonts w:ascii="Times New Roman" w:hAnsi="Times New Roman" w:cs="Times New Roman"/>
          <w:i w:val="0"/>
          <w:u w:val="single"/>
        </w:rPr>
        <w:fldChar w:fldCharType="separate"/>
      </w:r>
      <w:r w:rsidR="00F52D9A">
        <w:rPr>
          <w:rFonts w:ascii="Times New Roman" w:hAnsi="Times New Roman" w:cs="Times New Roman"/>
          <w:i w:val="0"/>
          <w:noProof/>
          <w:u w:val="single"/>
        </w:rPr>
        <w:t>1</w:t>
      </w:r>
      <w:r w:rsidRPr="00C3144C">
        <w:rPr>
          <w:rFonts w:ascii="Times New Roman" w:hAnsi="Times New Roman" w:cs="Times New Roman"/>
          <w:i w:val="0"/>
          <w:u w:val="single"/>
        </w:rPr>
        <w:fldChar w:fldCharType="end"/>
      </w:r>
      <w:bookmarkEnd w:id="1"/>
      <w:r w:rsidRPr="00C3144C">
        <w:rPr>
          <w:rFonts w:ascii="Times New Roman" w:hAnsi="Times New Roman" w:cs="Times New Roman"/>
          <w:i w:val="0"/>
          <w:u w:val="single"/>
        </w:rPr>
        <w:t xml:space="preserve"> : Marche à suivre en terme de plan de gestio</w:t>
      </w:r>
      <w:r w:rsidR="00E87EE9">
        <w:rPr>
          <w:rFonts w:ascii="Times New Roman" w:hAnsi="Times New Roman" w:cs="Times New Roman"/>
          <w:i w:val="0"/>
          <w:u w:val="single"/>
        </w:rPr>
        <w:t>n des données dans le cadre d'une participation au pilote ORD</w:t>
      </w:r>
      <w:r w:rsidRPr="00C3144C">
        <w:rPr>
          <w:rFonts w:ascii="Times New Roman" w:hAnsi="Times New Roman" w:cs="Times New Roman"/>
          <w:i w:val="0"/>
          <w:u w:val="single"/>
        </w:rPr>
        <w:t xml:space="preserve">. A. Cartier, M. Moysan, N. Reymonet, d’après les </w:t>
      </w:r>
      <w:r w:rsidRPr="00C3144C">
        <w:rPr>
          <w:rFonts w:ascii="Times New Roman" w:hAnsi="Times New Roman" w:cs="Times New Roman"/>
          <w:u w:val="single"/>
        </w:rPr>
        <w:t>Guidelines on FAIR data management.</w:t>
      </w:r>
    </w:p>
    <w:p w14:paraId="4F0794C3" w14:textId="4D2605C2" w:rsidR="00E0430C" w:rsidRPr="0068398D" w:rsidRDefault="00037D0D"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Documenter et organiser les données</w:t>
      </w:r>
    </w:p>
    <w:p w14:paraId="30C71C03" w14:textId="59762D2B" w:rsidR="00A2406D" w:rsidRPr="0068398D" w:rsidRDefault="00A2406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Cette partie est très importante, que ce soit pour l’auteur ou l’utilisateur des données. En effet une bonne gestion des règles de nommage, d’organisation et de renseignements des métadonnées permet de gagner en intelligibilité et d’accroître largement le potentiel de réutilisation des données.</w:t>
      </w:r>
    </w:p>
    <w:p w14:paraId="01CF6D95" w14:textId="220897E9"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Nommage et organisation des fichiers et dossiers</w:t>
      </w:r>
    </w:p>
    <w:p w14:paraId="7D4A864E" w14:textId="1673B99E" w:rsidR="00A2406D"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A2406D" w:rsidRPr="0068398D">
        <w:rPr>
          <w:rFonts w:ascii="Times New Roman" w:hAnsi="Times New Roman" w:cs="Times New Roman"/>
          <w:sz w:val="24"/>
          <w:szCs w:val="24"/>
        </w:rPr>
        <w:t>Le nommage et l’organisation des fichiers (ou dossiers) de données permettent un gain de temps considérable, que ce soit pour l’auteur pendant le projet qui peut plus facilement localis</w:t>
      </w:r>
      <w:r w:rsidR="009C151D">
        <w:rPr>
          <w:rFonts w:ascii="Times New Roman" w:hAnsi="Times New Roman" w:cs="Times New Roman"/>
          <w:sz w:val="24"/>
          <w:szCs w:val="24"/>
        </w:rPr>
        <w:t>er et distinguer les fichiers que</w:t>
      </w:r>
      <w:r w:rsidR="00A2406D" w:rsidRPr="0068398D">
        <w:rPr>
          <w:rFonts w:ascii="Times New Roman" w:hAnsi="Times New Roman" w:cs="Times New Roman"/>
          <w:sz w:val="24"/>
          <w:szCs w:val="24"/>
        </w:rPr>
        <w:t xml:space="preserve"> pour l’utilisateur lorsqu’il veut réutiliser les données. Une organisation structurée et un nommage clair permettent donc de faciliter le partage des jeux de données.</w:t>
      </w:r>
      <w:r w:rsidR="00A2406D" w:rsidRPr="0068398D">
        <w:rPr>
          <w:rFonts w:ascii="Times New Roman" w:hAnsi="Times New Roman" w:cs="Times New Roman"/>
          <w:sz w:val="24"/>
          <w:szCs w:val="24"/>
        </w:rPr>
        <w:br/>
        <w:t>En outre, cela permet également de réduire les risques de suppression ou de déplacements malencontreux</w:t>
      </w:r>
      <w:r w:rsidR="00A36BC4" w:rsidRPr="0068398D">
        <w:rPr>
          <w:rFonts w:ascii="Times New Roman" w:hAnsi="Times New Roman" w:cs="Times New Roman"/>
          <w:sz w:val="24"/>
          <w:szCs w:val="24"/>
        </w:rPr>
        <w:t xml:space="preserve"> et donc de préserver l’intégrité des données </w:t>
      </w:r>
      <w:r w:rsidR="00A36BC4" w:rsidRPr="0068398D">
        <w:rPr>
          <w:rFonts w:ascii="Times New Roman" w:hAnsi="Times New Roman" w:cs="Times New Roman"/>
          <w:sz w:val="24"/>
          <w:szCs w:val="24"/>
        </w:rPr>
        <w:fldChar w:fldCharType="begin"/>
      </w:r>
      <w:r w:rsidR="00A36BC4" w:rsidRPr="0068398D">
        <w:rPr>
          <w:rFonts w:ascii="Times New Roman" w:hAnsi="Times New Roman" w:cs="Times New Roman"/>
          <w:sz w:val="24"/>
          <w:szCs w:val="24"/>
        </w:rPr>
        <w:instrText xml:space="preserve"> ADDIN ZOTERO_ITEM CSL_CITATION {"citationID":"MUT2gFmq","properties":{"formattedCitation":"(P\\uc0\\u244{}le Donn\\uc0\\u233{}es de la Recherche IST, 2016)","plainCitation":"(Pôle Données de la Recherche IST, 2016)","noteIndex":0},"citationItems":[{"id":918,"uris":["http://zotero.org/users/5234859/items/PPAUQJT7"],"uri":["http://zotero.org/users/5234859/items/PPAUQJT7"],"itemData":{"id":918,"type":"webpage","title":"Datapartage - Pourquoi","URL":"https://www6.inra.fr/datapartage/Gerer/Nommer-et-organiser-ses-fichiers-de-donnees/Pourquoi","author":[{"literal":"Pôle Données de la Recherche IST"}],"issued":{"date-parts":[["2016",2,7]]},"accessed":{"date-parts":[["2019",2,15]]}}}],"schema":"https://github.com/citation-style-language/schema/raw/master/csl-citation.json"} </w:instrText>
      </w:r>
      <w:r w:rsidR="00A36BC4" w:rsidRPr="0068398D">
        <w:rPr>
          <w:rFonts w:ascii="Times New Roman" w:hAnsi="Times New Roman" w:cs="Times New Roman"/>
          <w:sz w:val="24"/>
          <w:szCs w:val="24"/>
        </w:rPr>
        <w:fldChar w:fldCharType="separate"/>
      </w:r>
      <w:r w:rsidR="00A36BC4" w:rsidRPr="0068398D">
        <w:rPr>
          <w:rFonts w:ascii="Times New Roman" w:hAnsi="Times New Roman" w:cs="Times New Roman"/>
          <w:sz w:val="24"/>
          <w:szCs w:val="24"/>
        </w:rPr>
        <w:t>(Pôle Données de la Recherche IST, 2016)</w:t>
      </w:r>
      <w:r w:rsidR="00A36BC4" w:rsidRPr="0068398D">
        <w:rPr>
          <w:rFonts w:ascii="Times New Roman" w:hAnsi="Times New Roman" w:cs="Times New Roman"/>
          <w:sz w:val="24"/>
          <w:szCs w:val="24"/>
        </w:rPr>
        <w:fldChar w:fldCharType="end"/>
      </w:r>
      <w:r w:rsidR="00A36BC4" w:rsidRPr="0068398D">
        <w:rPr>
          <w:rFonts w:ascii="Times New Roman" w:hAnsi="Times New Roman" w:cs="Times New Roman"/>
          <w:sz w:val="24"/>
          <w:szCs w:val="24"/>
        </w:rPr>
        <w:t>.</w:t>
      </w:r>
    </w:p>
    <w:p w14:paraId="1B5849ED" w14:textId="70A494BF" w:rsidR="006C649D" w:rsidRPr="0068398D" w:rsidRDefault="006C649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Concernant le nommage, il est tout d’abord conseillé de choisir une convention de nommage adapté</w:t>
      </w:r>
      <w:r w:rsidR="009C151D">
        <w:rPr>
          <w:rFonts w:ascii="Times New Roman" w:hAnsi="Times New Roman" w:cs="Times New Roman"/>
          <w:sz w:val="24"/>
          <w:szCs w:val="24"/>
        </w:rPr>
        <w:t>e</w:t>
      </w:r>
      <w:r w:rsidRPr="0068398D">
        <w:rPr>
          <w:rFonts w:ascii="Times New Roman" w:hAnsi="Times New Roman" w:cs="Times New Roman"/>
          <w:sz w:val="24"/>
          <w:szCs w:val="24"/>
        </w:rPr>
        <w:t xml:space="preserve"> aux fichiers et aux contenus. Cette convention doit être appliquée pour tous les fichiers et toujours de la même façon. Il est préférable d’écrire cette convention quelque part afin de pouvoir s’y référer lors du nommage de nouveaux fichiers ou pour mieux (re)comprendre les titres des fichiers nommés ultérieurement.</w:t>
      </w:r>
      <w:r w:rsidR="00E410D6" w:rsidRPr="0068398D">
        <w:rPr>
          <w:rFonts w:ascii="Times New Roman" w:hAnsi="Times New Roman" w:cs="Times New Roman"/>
          <w:sz w:val="24"/>
          <w:szCs w:val="24"/>
        </w:rPr>
        <w:br/>
        <w:t>Quelques règles de bases :</w:t>
      </w:r>
    </w:p>
    <w:p w14:paraId="02FA2BD5" w14:textId="16C7501F" w:rsidR="00E410D6" w:rsidRPr="0068398D" w:rsidRDefault="00E410D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nom de fichier doit être court : l’INRA recommande au maximum 25 caractères </w:t>
      </w:r>
      <w:r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{"citationID":"qe8AYvSz","properties":{"formattedCitation":"(P\\uc0\\u244{}le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2018d)</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Les noms de fichiers peuvent inclure des abréviations, dans ce cas il est préférable de choisir des abréviations usuelles telle</w:t>
      </w:r>
      <w:r w:rsidR="001C5528" w:rsidRPr="0068398D">
        <w:rPr>
          <w:rFonts w:ascii="Times New Roman" w:hAnsi="Times New Roman" w:cs="Times New Roman"/>
          <w:sz w:val="24"/>
          <w:szCs w:val="24"/>
        </w:rPr>
        <w:t>s que par exemple AP pour Avant-</w:t>
      </w:r>
      <w:r w:rsidRPr="0068398D">
        <w:rPr>
          <w:rFonts w:ascii="Times New Roman" w:hAnsi="Times New Roman" w:cs="Times New Roman"/>
          <w:sz w:val="24"/>
          <w:szCs w:val="24"/>
        </w:rPr>
        <w:t xml:space="preserve">Projet, </w:t>
      </w:r>
      <w:r w:rsidR="00086D9E" w:rsidRPr="0068398D">
        <w:rPr>
          <w:rFonts w:ascii="Times New Roman" w:hAnsi="Times New Roman" w:cs="Times New Roman"/>
          <w:sz w:val="24"/>
          <w:szCs w:val="24"/>
        </w:rPr>
        <w:t>CR pour Compte Rendu,</w:t>
      </w:r>
      <w:r w:rsidR="0064125D" w:rsidRPr="0068398D">
        <w:rPr>
          <w:rFonts w:ascii="Times New Roman" w:hAnsi="Times New Roman" w:cs="Times New Roman"/>
          <w:sz w:val="24"/>
          <w:szCs w:val="24"/>
        </w:rPr>
        <w:t xml:space="preserve"> VP pour Version Provisoire, VF pour Version Finale,</w:t>
      </w:r>
      <w:r w:rsidR="009C151D">
        <w:rPr>
          <w:rFonts w:ascii="Times New Roman" w:hAnsi="Times New Roman" w:cs="Times New Roman"/>
          <w:sz w:val="24"/>
          <w:szCs w:val="24"/>
        </w:rPr>
        <w:t>..</w:t>
      </w:r>
      <w:r w:rsidR="00086D9E" w:rsidRPr="0068398D">
        <w:rPr>
          <w:rFonts w:ascii="Times New Roman" w:hAnsi="Times New Roman" w:cs="Times New Roman"/>
          <w:sz w:val="24"/>
          <w:szCs w:val="24"/>
        </w:rPr>
        <w:t xml:space="preserve">. Il est aussi possible </w:t>
      </w:r>
      <w:r w:rsidR="000B2FC3" w:rsidRPr="0068398D">
        <w:rPr>
          <w:rFonts w:ascii="Times New Roman" w:hAnsi="Times New Roman" w:cs="Times New Roman"/>
          <w:sz w:val="24"/>
          <w:szCs w:val="24"/>
        </w:rPr>
        <w:t xml:space="preserve">et conseillé </w:t>
      </w:r>
      <w:r w:rsidR="00086D9E" w:rsidRPr="0068398D">
        <w:rPr>
          <w:rFonts w:ascii="Times New Roman" w:hAnsi="Times New Roman" w:cs="Times New Roman"/>
          <w:sz w:val="24"/>
          <w:szCs w:val="24"/>
        </w:rPr>
        <w:t xml:space="preserve">d’y faire figurer les initiales du chercheur ainsi que le numéro de version ou encore </w:t>
      </w:r>
      <w:r w:rsidR="009C151D">
        <w:rPr>
          <w:rFonts w:ascii="Times New Roman" w:hAnsi="Times New Roman" w:cs="Times New Roman"/>
          <w:sz w:val="24"/>
          <w:szCs w:val="24"/>
        </w:rPr>
        <w:t>la date</w:t>
      </w:r>
      <w:r w:rsidR="00086D9E" w:rsidRPr="0068398D">
        <w:rPr>
          <w:rFonts w:ascii="Times New Roman" w:hAnsi="Times New Roman" w:cs="Times New Roman"/>
          <w:sz w:val="24"/>
          <w:szCs w:val="24"/>
        </w:rPr>
        <w:t xml:space="preserve">. Attention cependant à ce dernier point, les dates doivent avoir un format consistant de type AAAA-MM-JJ selon la norme ISO 8601 </w:t>
      </w:r>
      <w:r w:rsidR="00086D9E" w:rsidRPr="0068398D">
        <w:rPr>
          <w:rFonts w:ascii="Times New Roman" w:hAnsi="Times New Roman" w:cs="Times New Roman"/>
          <w:sz w:val="24"/>
          <w:szCs w:val="24"/>
        </w:rPr>
        <w:fldChar w:fldCharType="begin"/>
      </w:r>
      <w:r w:rsidR="00086D9E" w:rsidRPr="0068398D">
        <w:rPr>
          <w:rFonts w:ascii="Times New Roman" w:hAnsi="Times New Roman" w:cs="Times New Roman"/>
          <w:sz w:val="24"/>
          <w:szCs w:val="24"/>
        </w:rPr>
        <w:instrText xml:space="preserve"> ADDIN ZOTERO_ITEM CSL_CITATION {"citationID":"P9vIiSQw","properties":{"formattedCitation":"(Unil,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086D9E" w:rsidRPr="0068398D">
        <w:rPr>
          <w:rFonts w:ascii="Times New Roman" w:hAnsi="Times New Roman" w:cs="Times New Roman"/>
          <w:sz w:val="24"/>
          <w:szCs w:val="24"/>
        </w:rPr>
        <w:fldChar w:fldCharType="separate"/>
      </w:r>
      <w:r w:rsidR="00086D9E" w:rsidRPr="0068398D">
        <w:rPr>
          <w:rFonts w:ascii="Times New Roman" w:hAnsi="Times New Roman" w:cs="Times New Roman"/>
          <w:sz w:val="24"/>
          <w:szCs w:val="24"/>
        </w:rPr>
        <w:t>(Unil, 2016)</w:t>
      </w:r>
      <w:r w:rsidR="00086D9E" w:rsidRPr="0068398D">
        <w:rPr>
          <w:rFonts w:ascii="Times New Roman" w:hAnsi="Times New Roman" w:cs="Times New Roman"/>
          <w:sz w:val="24"/>
          <w:szCs w:val="24"/>
        </w:rPr>
        <w:fldChar w:fldCharType="end"/>
      </w:r>
      <w:r w:rsidR="00086D9E" w:rsidRPr="0068398D">
        <w:rPr>
          <w:rFonts w:ascii="Times New Roman" w:hAnsi="Times New Roman" w:cs="Times New Roman"/>
          <w:sz w:val="24"/>
          <w:szCs w:val="24"/>
        </w:rPr>
        <w:t>.</w:t>
      </w:r>
      <w:r w:rsidR="000B2FC3" w:rsidRPr="0068398D">
        <w:rPr>
          <w:rFonts w:ascii="Times New Roman" w:hAnsi="Times New Roman" w:cs="Times New Roman"/>
          <w:sz w:val="24"/>
          <w:szCs w:val="24"/>
        </w:rPr>
        <w:t xml:space="preserve"> Les fichiers doivent être identifiables par leurs noms même en cas de changement du lieu de stockage</w:t>
      </w:r>
      <w:r w:rsidR="009C151D">
        <w:rPr>
          <w:rFonts w:ascii="Times New Roman" w:hAnsi="Times New Roman" w:cs="Times New Roman"/>
          <w:sz w:val="24"/>
          <w:szCs w:val="24"/>
        </w:rPr>
        <w:t>.</w:t>
      </w:r>
    </w:p>
    <w:p w14:paraId="7392DC64" w14:textId="5D848EA3" w:rsidR="00086D9E" w:rsidRPr="0068398D" w:rsidRDefault="00086D9E"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Il est impératif d’éviter les caractères spéciaux ainsi que les accents, les cédilles ou encore les espaces. Ces derniers peuvent être remplacés par des underscores ou encore des tirets</w:t>
      </w:r>
      <w:r w:rsidR="0064125D" w:rsidRPr="0068398D">
        <w:rPr>
          <w:rFonts w:ascii="Times New Roman" w:hAnsi="Times New Roman" w:cs="Times New Roman"/>
          <w:sz w:val="24"/>
          <w:szCs w:val="24"/>
        </w:rPr>
        <w:t xml:space="preserve"> </w:t>
      </w:r>
      <w:r w:rsidR="0064125D" w:rsidRPr="0068398D">
        <w:rPr>
          <w:rFonts w:ascii="Times New Roman" w:hAnsi="Times New Roman" w:cs="Times New Roman"/>
          <w:sz w:val="24"/>
          <w:szCs w:val="24"/>
        </w:rPr>
        <w:fldChar w:fldCharType="begin"/>
      </w:r>
      <w:r w:rsidR="0064125D" w:rsidRPr="0068398D">
        <w:rPr>
          <w:rFonts w:ascii="Times New Roman" w:hAnsi="Times New Roman" w:cs="Times New Roman"/>
          <w:sz w:val="24"/>
          <w:szCs w:val="24"/>
        </w:rPr>
        <w:instrText xml:space="preserve"> ADDIN ZOTERO_ITEM CSL_CITATION {"citationID":"X9sFPj03","properties":{"formattedCitation":"(Unil,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0064125D" w:rsidRPr="0068398D">
        <w:rPr>
          <w:rFonts w:ascii="Times New Roman" w:hAnsi="Times New Roman" w:cs="Times New Roman"/>
          <w:sz w:val="24"/>
          <w:szCs w:val="24"/>
        </w:rPr>
        <w:fldChar w:fldCharType="separate"/>
      </w:r>
      <w:r w:rsidR="0064125D" w:rsidRPr="0068398D">
        <w:rPr>
          <w:rFonts w:ascii="Times New Roman" w:hAnsi="Times New Roman" w:cs="Times New Roman"/>
          <w:sz w:val="24"/>
          <w:szCs w:val="24"/>
        </w:rPr>
        <w:t>(Unil, 2016)</w:t>
      </w:r>
      <w:r w:rsidR="0064125D" w:rsidRPr="0068398D">
        <w:rPr>
          <w:rFonts w:ascii="Times New Roman" w:hAnsi="Times New Roman" w:cs="Times New Roman"/>
          <w:sz w:val="24"/>
          <w:szCs w:val="24"/>
        </w:rPr>
        <w:fldChar w:fldCharType="end"/>
      </w:r>
      <w:r w:rsidRPr="0068398D">
        <w:rPr>
          <w:rFonts w:ascii="Times New Roman" w:hAnsi="Times New Roman" w:cs="Times New Roman"/>
          <w:sz w:val="24"/>
          <w:szCs w:val="24"/>
        </w:rPr>
        <w:t>. Attentions certaines applications ne font pas la différence entre majuscules et minuscules donc supprimer les espaces en les remplaçant par des majuscules en début de mot n’est pas toujours pertinent</w:t>
      </w:r>
      <w:r w:rsidR="0064125D" w:rsidRPr="0068398D">
        <w:rPr>
          <w:rFonts w:ascii="Times New Roman" w:hAnsi="Times New Roman" w:cs="Times New Roman"/>
          <w:sz w:val="24"/>
          <w:szCs w:val="24"/>
        </w:rPr>
        <w:t xml:space="preserve"> </w:t>
      </w:r>
      <w:r w:rsidR="0064125D"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{"citationID":"JppVxlhe","properties":{"formattedCitation":"(P\\uc0\\u244{}le Donn\\uc0\\u233{}es de la Recherche IST, 2018d)","plainCitation":"(Pôle Données de la Recherche IST, 2018d)","noteIndex":0},"citationItems":[{"id":920,"uris":["http://zotero.org/users/5234859/items/2GSET738"],"uri":["http://zotero.org/users/5234859/items/2GSET738"],"itemData":{"id":920,"type":"webpage","title":"Datapartage - Comment","URL":"https://www6.inra.fr/datapartage/Gerer/Nommer-et-organiser-ses-fichiers-de-donnees/Comment","author":[{"literal":"Pôle Données de la Recherche IST"}],"issued":{"date-parts":[["2018",3,26]]},"accessed":{"date-parts":[["2019",2,15]]}}}],"schema":"https://github.com/citation-style-language/schema/raw/master/csl-citation.json"} </w:instrText>
      </w:r>
      <w:r w:rsidR="0064125D"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2018d)</w:t>
      </w:r>
      <w:r w:rsidR="0064125D"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36357CDC" w14:textId="5B312787" w:rsidR="0064125D" w:rsidRPr="0068398D" w:rsidRDefault="0064125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Dans le cas d’une numérotation il est préférable d’utiliser des zéros devant le numéro. Par exemple il vaut mieux écrire 001, 010, 100 plutôt que 1, 10, 100. Cette règle permettra d’assurer le bon ordre leur dans leur affichage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{"citationID":"HeTlNV9s","properties":{"formattedCitation":"(Unil, 2016)","plainCitation":"(Unil, 2016)","noteIndex":0},"citationItems":[{"id":922,"uris":["http://zotero.org/users/5234859/items/NRAREI5T"],"uri":["http://zotero.org/users/5234859/items/NRAREI5T"],"itemData":{"id":922,"type":"webpage","title":"Règles de nommage des fichiers et dossiers","URL":"https://uniris.unil.ch/researchdata/sujet/organiser/regles-nommage/","author":[{"literal":"Unil"}],"issued":{"date-parts":[["2016",5,11]]},"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(Unil,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7C658C3" w14:textId="20387A38" w:rsidR="0064125D" w:rsidRPr="0068398D" w:rsidRDefault="0064125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Il est également conseillé de ne pas garder toutes les versions intermédiaires d’un même fichier afin d’éviter les confusions.</w:t>
      </w:r>
    </w:p>
    <w:p w14:paraId="355F589D" w14:textId="30125D5C" w:rsidR="001C5528" w:rsidRPr="0068398D" w:rsidRDefault="001C552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Concernant l’organisation de l’arborescence</w:t>
      </w:r>
      <w:r w:rsidR="009C151D">
        <w:rPr>
          <w:rFonts w:ascii="Times New Roman" w:hAnsi="Times New Roman" w:cs="Times New Roman"/>
          <w:sz w:val="24"/>
          <w:szCs w:val="24"/>
        </w:rPr>
        <w:t>,</w:t>
      </w:r>
      <w:r w:rsidRPr="0068398D">
        <w:rPr>
          <w:rFonts w:ascii="Times New Roman" w:hAnsi="Times New Roman" w:cs="Times New Roman"/>
          <w:sz w:val="24"/>
          <w:szCs w:val="24"/>
        </w:rPr>
        <w:t xml:space="preserve"> </w:t>
      </w:r>
      <w:r w:rsidR="009C151D">
        <w:rPr>
          <w:rFonts w:ascii="Times New Roman" w:hAnsi="Times New Roman" w:cs="Times New Roman"/>
          <w:sz w:val="24"/>
          <w:szCs w:val="24"/>
        </w:rPr>
        <w:t xml:space="preserve">il est recommandé d’établir un plan de classement pour les projets impliquant plusieurs personnes. Idéalement, </w:t>
      </w:r>
      <w:r w:rsidR="00EA1D0B" w:rsidRPr="0068398D">
        <w:rPr>
          <w:rFonts w:ascii="Times New Roman" w:hAnsi="Times New Roman" w:cs="Times New Roman"/>
          <w:sz w:val="24"/>
          <w:szCs w:val="24"/>
        </w:rPr>
        <w:t xml:space="preserve">tous les </w:t>
      </w:r>
      <w:r w:rsidR="009C151D">
        <w:rPr>
          <w:rFonts w:ascii="Times New Roman" w:hAnsi="Times New Roman" w:cs="Times New Roman"/>
          <w:sz w:val="24"/>
          <w:szCs w:val="24"/>
        </w:rPr>
        <w:t xml:space="preserve">collaborateurs </w:t>
      </w:r>
      <w:r w:rsidRPr="0068398D">
        <w:rPr>
          <w:rFonts w:ascii="Times New Roman" w:hAnsi="Times New Roman" w:cs="Times New Roman"/>
          <w:sz w:val="24"/>
          <w:szCs w:val="24"/>
        </w:rPr>
        <w:t xml:space="preserve">doivent </w:t>
      </w:r>
      <w:r w:rsidR="00EA1D0B" w:rsidRPr="0068398D">
        <w:rPr>
          <w:rFonts w:ascii="Times New Roman" w:hAnsi="Times New Roman" w:cs="Times New Roman"/>
          <w:sz w:val="24"/>
          <w:szCs w:val="24"/>
        </w:rPr>
        <w:t>participer à son élaboration</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{"citationID":"wZ8SYWJ5","properties":{"formattedCitation":"(Laperdrix, 2016)","plainCitation":"(Laperdrix, 2016)","noteIndex":0},"citationItems":[{"id":932,"uris":["http://zotero.org/users/5234859/items/X9WK3779"],"uri":["http://zotero.org/users/5234859/items/X9WK3779"],"itemData":{"id":932,"type":"article","title":"Plan de classement et nommage des fichiers numériques","URL":"http://sieil37.fr/images/Actualites/Sieil/Demat-2016-12-08/cr_atelier_nommage_20170104_VD-web.pdf","author":[{"family":"Laperdrix","given":"Marie"}],"issued":{"date-parts":[["2016",12,8]]},"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(Laperdrix, 2016)</w:t>
      </w:r>
      <w:r w:rsidRPr="0068398D">
        <w:rPr>
          <w:rFonts w:ascii="Times New Roman" w:hAnsi="Times New Roman" w:cs="Times New Roman"/>
          <w:sz w:val="24"/>
          <w:szCs w:val="24"/>
        </w:rPr>
        <w:fldChar w:fldCharType="end"/>
      </w:r>
      <w:r w:rsidR="009C151D">
        <w:rPr>
          <w:rFonts w:ascii="Times New Roman" w:hAnsi="Times New Roman" w:cs="Times New Roman"/>
          <w:sz w:val="24"/>
          <w:szCs w:val="24"/>
        </w:rPr>
        <w:t>. Pour l’élaboration d’un tel plan, il</w:t>
      </w:r>
      <w:r w:rsidRPr="0068398D">
        <w:rPr>
          <w:rFonts w:ascii="Times New Roman" w:hAnsi="Times New Roman" w:cs="Times New Roman"/>
          <w:sz w:val="24"/>
          <w:szCs w:val="24"/>
        </w:rPr>
        <w:t xml:space="preserve"> est conseillé d’aller du plus général au plus spécifique et de mettre en place une organisation durable, qui ne serait pas impactée par des changements</w:t>
      </w:r>
      <w:r w:rsidR="009C151D">
        <w:rPr>
          <w:rFonts w:ascii="Times New Roman" w:hAnsi="Times New Roman" w:cs="Times New Roman"/>
          <w:sz w:val="24"/>
          <w:szCs w:val="24"/>
        </w:rPr>
        <w:t xml:space="preserve"> quelconques</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{"citationID":"eJqJxf5r","properties":{"formattedCitation":"(Arseneau, 2015)","plainCitation":"(Arseneau, 2015)","noteIndex":0},"citationItems":[{"id":930,"uris":["http://zotero.org/users/5234859/items/WYCTH78M"],"uri":["http://zotero.org/users/5234859/items/WYCTH78M"],"itemData":{"id":930,"type":"post-weblog","title":"Comment classer vos documents et vos dossiers","container-title":"Trouve qui peut! - S'organiser dans un monde d'information.","abstract":"Quelques conseils pour vous aider à créer votre propre système pour ranger vos documents.","URL":"https://felixarseneau.wordpress.com/2015/05/07/comment-classer-vos-documents-et-vos-dossiers/","language":"fr-FR","author":[{"family":"Arseneau","given":"Félix"}],"issued":{"date-parts":[["2015",5,7]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(Arseneau,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54573C">
        <w:rPr>
          <w:rFonts w:ascii="Times New Roman" w:hAnsi="Times New Roman" w:cs="Times New Roman"/>
          <w:sz w:val="24"/>
          <w:szCs w:val="24"/>
        </w:rPr>
        <w:br/>
        <w:t>Enfin, afin d’éviter tout problèmes de stockage et de perte</w:t>
      </w:r>
      <w:r w:rsidR="00F52D9A">
        <w:rPr>
          <w:rFonts w:ascii="Times New Roman" w:hAnsi="Times New Roman" w:cs="Times New Roman"/>
          <w:sz w:val="24"/>
          <w:szCs w:val="24"/>
        </w:rPr>
        <w:t xml:space="preserve"> de fichiers, il est conseillé d’utiliser </w:t>
      </w:r>
      <w:r w:rsidR="00F52D9A">
        <w:rPr>
          <w:rFonts w:ascii="Times New Roman" w:hAnsi="Times New Roman" w:cs="Times New Roman"/>
          <w:sz w:val="24"/>
          <w:szCs w:val="24"/>
        </w:rPr>
        <w:lastRenderedPageBreak/>
        <w:t xml:space="preserve">la règle du 3-2-1 à savoir : produire 3 copies, sur 2 supports différents dans au moins 1 lieu distant </w:t>
      </w:r>
      <w:r w:rsidR="00F52D9A">
        <w:rPr>
          <w:rFonts w:ascii="Times New Roman" w:hAnsi="Times New Roman" w:cs="Times New Roman"/>
          <w:sz w:val="24"/>
          <w:szCs w:val="24"/>
        </w:rPr>
        <w:fldChar w:fldCharType="begin"/>
      </w:r>
      <w:r w:rsidR="00F52D9A">
        <w:rPr>
          <w:rFonts w:ascii="Times New Roman" w:hAnsi="Times New Roman" w:cs="Times New Roman"/>
          <w:sz w:val="24"/>
          <w:szCs w:val="24"/>
        </w:rPr>
        <w:instrText xml:space="preserve"> ADDIN ZOTERO_ITEM CSL_CITATION {"citationID":"b88kt8sj","properties":{"formattedCitation":"(Marie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00F52D9A">
        <w:rPr>
          <w:rFonts w:ascii="Times New Roman" w:hAnsi="Times New Roman" w:cs="Times New Roman"/>
          <w:sz w:val="24"/>
          <w:szCs w:val="24"/>
        </w:rPr>
        <w:fldChar w:fldCharType="separate"/>
      </w:r>
      <w:r w:rsidR="00F52D9A" w:rsidRPr="00F52D9A">
        <w:rPr>
          <w:rFonts w:ascii="Times New Roman" w:hAnsi="Times New Roman" w:cs="Times New Roman"/>
          <w:sz w:val="24"/>
        </w:rPr>
        <w:t>(Marie Claude Quidoz, 2018)</w:t>
      </w:r>
      <w:r w:rsidR="00F52D9A">
        <w:rPr>
          <w:rFonts w:ascii="Times New Roman" w:hAnsi="Times New Roman" w:cs="Times New Roman"/>
          <w:sz w:val="24"/>
          <w:szCs w:val="24"/>
        </w:rPr>
        <w:fldChar w:fldCharType="end"/>
      </w:r>
      <w:r w:rsidR="00F52D9A">
        <w:rPr>
          <w:rFonts w:ascii="Times New Roman" w:hAnsi="Times New Roman" w:cs="Times New Roman"/>
          <w:sz w:val="24"/>
          <w:szCs w:val="24"/>
        </w:rPr>
        <w:t>.</w:t>
      </w:r>
    </w:p>
    <w:p w14:paraId="09852CFD" w14:textId="3EB88B8E"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Documenter les données</w:t>
      </w:r>
    </w:p>
    <w:p w14:paraId="3E53AD37" w14:textId="2BC2E1E1" w:rsidR="00704E06" w:rsidRPr="0068398D" w:rsidRDefault="00704E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Afin de documenter les données, des métadonnées sont utilisées. Etymologiquement métadonnées signifie « données sur les données », c’est en fait un ensemble de données structurées permettant de décrire, expliquer, localiser les données</w:t>
      </w:r>
      <w:r w:rsidR="00A213F8" w:rsidRPr="0068398D">
        <w:rPr>
          <w:rFonts w:ascii="Times New Roman" w:hAnsi="Times New Roman" w:cs="Times New Roman"/>
          <w:sz w:val="24"/>
          <w:szCs w:val="24"/>
        </w:rPr>
        <w:t xml:space="preserve"> afin que celles-ci soient plus compréhensibles</w:t>
      </w:r>
      <w:r w:rsidRPr="0068398D">
        <w:rPr>
          <w:rFonts w:ascii="Times New Roman" w:hAnsi="Times New Roman" w:cs="Times New Roman"/>
          <w:sz w:val="24"/>
          <w:szCs w:val="24"/>
        </w:rPr>
        <w:t>. Elles permettent d’appliquer les principes FAIR et donc de faciliter</w:t>
      </w:r>
      <w:r w:rsidR="005455E7" w:rsidRPr="0068398D">
        <w:rPr>
          <w:rFonts w:ascii="Times New Roman" w:hAnsi="Times New Roman" w:cs="Times New Roman"/>
          <w:sz w:val="24"/>
          <w:szCs w:val="24"/>
        </w:rPr>
        <w:t xml:space="preserve"> </w:t>
      </w:r>
      <w:r w:rsidR="005455E7" w:rsidRPr="0068398D">
        <w:rPr>
          <w:rFonts w:ascii="Times New Roman" w:hAnsi="Times New Roman" w:cs="Times New Roman"/>
          <w:sz w:val="24"/>
          <w:szCs w:val="24"/>
        </w:rPr>
        <w:fldChar w:fldCharType="begin"/>
      </w:r>
      <w:r w:rsidR="005455E7" w:rsidRPr="0068398D">
        <w:rPr>
          <w:rFonts w:ascii="Times New Roman" w:hAnsi="Times New Roman" w:cs="Times New Roman"/>
          <w:sz w:val="24"/>
          <w:szCs w:val="24"/>
        </w:rPr>
        <w:instrText xml:space="preserve"> ADDIN ZOTERO_ITEM CSL_CITATION {"citationID":"hnW97NRx","properties":{"formattedCitation":"(DoRANum, 2017)","plainCitation":"(DoRANum, 2017)","noteIndex":0},"citationItems":[{"id":948,"uris":["http://zotero.org/users/5234859/items/MRZ5U4MS"],"uri":["http://zotero.org/users/5234859/items/MRZ5U4MS"],"itemData":{"id":948,"type":"post-weblog","title":"Métadonnées, standards, formats","URL":"https://doranum.fr/metadonnees-standards-formats/","language":"fr-FR","author":[{"literal":"DoRANum"}],"issued":{"date-parts":[["2017",11,27]]},"accessed":{"date-parts":[["2019",2,18]]}}}],"schema":"https://github.com/citation-style-language/schema/raw/master/csl-citation.json"} </w:instrText>
      </w:r>
      <w:r w:rsidR="005455E7" w:rsidRPr="0068398D">
        <w:rPr>
          <w:rFonts w:ascii="Times New Roman" w:hAnsi="Times New Roman" w:cs="Times New Roman"/>
          <w:sz w:val="24"/>
          <w:szCs w:val="24"/>
        </w:rPr>
        <w:fldChar w:fldCharType="separate"/>
      </w:r>
      <w:r w:rsidR="005455E7" w:rsidRPr="0068398D">
        <w:rPr>
          <w:rFonts w:ascii="Times New Roman" w:hAnsi="Times New Roman" w:cs="Times New Roman"/>
          <w:sz w:val="24"/>
          <w:szCs w:val="24"/>
        </w:rPr>
        <w:t>(DoRANum, 2017)</w:t>
      </w:r>
      <w:r w:rsidR="005455E7" w:rsidRPr="0068398D">
        <w:rPr>
          <w:rFonts w:ascii="Times New Roman" w:hAnsi="Times New Roman" w:cs="Times New Roman"/>
          <w:sz w:val="24"/>
          <w:szCs w:val="24"/>
        </w:rPr>
        <w:fldChar w:fldCharType="end"/>
      </w:r>
      <w:r w:rsidR="005455E7" w:rsidRPr="0068398D">
        <w:rPr>
          <w:rFonts w:ascii="Times New Roman" w:hAnsi="Times New Roman" w:cs="Times New Roman"/>
          <w:sz w:val="24"/>
          <w:szCs w:val="24"/>
        </w:rPr>
        <w:t xml:space="preserve">, </w:t>
      </w:r>
      <w:r w:rsidR="005455E7" w:rsidRPr="0068398D">
        <w:rPr>
          <w:rFonts w:ascii="Times New Roman" w:hAnsi="Times New Roman" w:cs="Times New Roman"/>
          <w:sz w:val="24"/>
          <w:szCs w:val="24"/>
        </w:rPr>
        <w:fldChar w:fldCharType="begin"/>
      </w:r>
      <w:r w:rsidR="005455E7" w:rsidRPr="0068398D">
        <w:rPr>
          <w:rFonts w:ascii="Times New Roman" w:hAnsi="Times New Roman" w:cs="Times New Roman"/>
          <w:sz w:val="24"/>
          <w:szCs w:val="24"/>
        </w:rPr>
        <w:instrText xml:space="preserve"> ADDIN ZOTERO_ITEM CSL_CITATION {"citationID":"TXdvN5Cl","properties":{"formattedCitation":"(INIST,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55E7" w:rsidRPr="0068398D">
        <w:rPr>
          <w:rFonts w:ascii="Times New Roman" w:hAnsi="Times New Roman" w:cs="Times New Roman"/>
          <w:sz w:val="24"/>
          <w:szCs w:val="24"/>
        </w:rPr>
        <w:fldChar w:fldCharType="separate"/>
      </w:r>
      <w:r w:rsidR="005455E7" w:rsidRPr="0068398D">
        <w:rPr>
          <w:rFonts w:ascii="Times New Roman" w:hAnsi="Times New Roman" w:cs="Times New Roman"/>
          <w:sz w:val="24"/>
          <w:szCs w:val="24"/>
        </w:rPr>
        <w:t>(INIST, CNRS, 2018)</w:t>
      </w:r>
      <w:r w:rsidR="005455E7" w:rsidRPr="0068398D">
        <w:rPr>
          <w:rFonts w:ascii="Times New Roman" w:hAnsi="Times New Roman" w:cs="Times New Roman"/>
          <w:sz w:val="24"/>
          <w:szCs w:val="24"/>
        </w:rPr>
        <w:fldChar w:fldCharType="end"/>
      </w:r>
      <w:r w:rsidRPr="0068398D">
        <w:rPr>
          <w:rFonts w:ascii="Times New Roman" w:hAnsi="Times New Roman" w:cs="Times New Roman"/>
          <w:sz w:val="24"/>
          <w:szCs w:val="24"/>
        </w:rPr>
        <w:t> :</w:t>
      </w:r>
    </w:p>
    <w:p w14:paraId="738BACE1" w14:textId="4D13BAF7" w:rsidR="00704E06" w:rsidRPr="0068398D" w:rsidRDefault="00704E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L’accessibilité : elles favorisent la recherche des données notamment grâce à la recherche multicritères.</w:t>
      </w:r>
    </w:p>
    <w:p w14:paraId="478B7BA8" w14:textId="485F1B64" w:rsidR="00704E06" w:rsidRPr="0068398D" w:rsidRDefault="00704E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L’interopérabilité : </w:t>
      </w:r>
      <w:r w:rsidR="005455E7" w:rsidRPr="0068398D">
        <w:rPr>
          <w:rFonts w:ascii="Times New Roman" w:hAnsi="Times New Roman" w:cs="Times New Roman"/>
          <w:sz w:val="24"/>
          <w:szCs w:val="24"/>
        </w:rPr>
        <w:t>elles doivent permettre aux données d’être interprétables par des humains comme par des machines</w:t>
      </w:r>
    </w:p>
    <w:p w14:paraId="03AAA6DB" w14:textId="460D06B8" w:rsidR="005455E7" w:rsidRPr="0068398D" w:rsidRDefault="005455E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pérennité : les métadonnées doivent permettre de documenter les éventuelles migrations d’un format de document à un autre</w:t>
      </w:r>
    </w:p>
    <w:p w14:paraId="7CC79F53" w14:textId="04A21514" w:rsidR="005455E7" w:rsidRPr="0068398D" w:rsidRDefault="005455E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réutilisation : elles permettent une meilleure gestion et organisation des productions scientifiques notamment grâce à l’identification de l’auteur et la définition des usages.</w:t>
      </w:r>
    </w:p>
    <w:p w14:paraId="3686DEDA" w14:textId="0D606F47" w:rsidR="00A213F8" w:rsidRPr="0068398D" w:rsidRDefault="00A213F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Les métadonnées répondent généralement aux questions : « Quoi ? », « Où ? », « Quand ? », « Comment ? », « Pourquoi ? » et </w:t>
      </w:r>
      <w:r w:rsidR="00177EE1" w:rsidRPr="0068398D">
        <w:rPr>
          <w:rFonts w:ascii="Times New Roman" w:hAnsi="Times New Roman" w:cs="Times New Roman"/>
          <w:sz w:val="24"/>
          <w:szCs w:val="24"/>
        </w:rPr>
        <w:t xml:space="preserve">définissent </w:t>
      </w:r>
      <w:r w:rsidR="00177EE1" w:rsidRPr="0068398D">
        <w:rPr>
          <w:rFonts w:ascii="Times New Roman" w:hAnsi="Times New Roman" w:cs="Times New Roman"/>
          <w:sz w:val="24"/>
          <w:szCs w:val="24"/>
        </w:rPr>
        <w:fldChar w:fldCharType="begin"/>
      </w:r>
      <w:r w:rsidR="00177EE1" w:rsidRPr="0068398D">
        <w:rPr>
          <w:rFonts w:ascii="Times New Roman" w:hAnsi="Times New Roman" w:cs="Times New Roman"/>
          <w:sz w:val="24"/>
          <w:szCs w:val="24"/>
        </w:rPr>
        <w:instrText xml:space="preserve"> ADDIN ZOTERO_ITEM CSL_CITATION {"citationID":"qtsshfgu","properties":{"formattedCitation":"(INIST,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177EE1" w:rsidRPr="0068398D">
        <w:rPr>
          <w:rFonts w:ascii="Times New Roman" w:hAnsi="Times New Roman" w:cs="Times New Roman"/>
          <w:sz w:val="24"/>
          <w:szCs w:val="24"/>
        </w:rPr>
        <w:fldChar w:fldCharType="separate"/>
      </w:r>
      <w:r w:rsidR="00177EE1" w:rsidRPr="0068398D">
        <w:rPr>
          <w:rFonts w:ascii="Times New Roman" w:hAnsi="Times New Roman" w:cs="Times New Roman"/>
          <w:sz w:val="24"/>
          <w:szCs w:val="24"/>
        </w:rPr>
        <w:t>(INIST, CNRS, 2018)</w:t>
      </w:r>
      <w:r w:rsidR="00177EE1" w:rsidRPr="0068398D">
        <w:rPr>
          <w:rFonts w:ascii="Times New Roman" w:hAnsi="Times New Roman" w:cs="Times New Roman"/>
          <w:sz w:val="24"/>
          <w:szCs w:val="24"/>
        </w:rPr>
        <w:fldChar w:fldCharType="end"/>
      </w:r>
      <w:r w:rsidR="00177EE1" w:rsidRPr="0068398D">
        <w:rPr>
          <w:rFonts w:ascii="Times New Roman" w:hAnsi="Times New Roman" w:cs="Times New Roman"/>
          <w:sz w:val="24"/>
          <w:szCs w:val="24"/>
        </w:rPr>
        <w:t> :</w:t>
      </w:r>
    </w:p>
    <w:p w14:paraId="3A5020C8" w14:textId="2D517A11"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contexte de production : protocoles expérimentaux, procédés de traitement et d’analyse, auteur, date, localisation, objectifs de la collecte des données, financeur</w:t>
      </w:r>
      <w:r w:rsidR="00A0638F">
        <w:rPr>
          <w:rFonts w:ascii="Times New Roman" w:hAnsi="Times New Roman" w:cs="Times New Roman"/>
          <w:sz w:val="24"/>
          <w:szCs w:val="24"/>
        </w:rPr>
        <w:t>.</w:t>
      </w:r>
    </w:p>
    <w:p w14:paraId="0057A4D7" w14:textId="29C4A4AF"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contenu intellectuel : définitions, titre, résumé, domaine de recherche, mots-clés, type de ressource</w:t>
      </w:r>
      <w:r w:rsidR="00A0638F">
        <w:rPr>
          <w:rFonts w:ascii="Times New Roman" w:hAnsi="Times New Roman" w:cs="Times New Roman"/>
          <w:sz w:val="24"/>
          <w:szCs w:val="24"/>
        </w:rPr>
        <w:t>.</w:t>
      </w:r>
    </w:p>
    <w:p w14:paraId="17C8F05D" w14:textId="77EEA47D"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caractéristiques techniques des données : format de fichiers, taille, organisation, liens</w:t>
      </w:r>
      <w:r w:rsidR="00A0638F">
        <w:rPr>
          <w:rFonts w:ascii="Times New Roman" w:hAnsi="Times New Roman" w:cs="Times New Roman"/>
          <w:sz w:val="24"/>
          <w:szCs w:val="24"/>
        </w:rPr>
        <w:t>.</w:t>
      </w:r>
    </w:p>
    <w:p w14:paraId="48D60AAC" w14:textId="2359E5C0" w:rsidR="00177EE1" w:rsidRPr="0068398D" w:rsidRDefault="00177EE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propriétés et droits d’usage : détenteur des droits, licence, droits d’exploitation, conditions d’accès, outils spécifiques.</w:t>
      </w:r>
    </w:p>
    <w:p w14:paraId="4CAA1D16" w14:textId="5F2B1F70" w:rsidR="0024661A" w:rsidRPr="0068398D" w:rsidRDefault="0024661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Ces métadonnées peuvent être embarquées ou bien externes, c’est-à-dire dans un catalogue d’accompagnement par exemple ou encore un annuaire d’entrepôt. Elles peuvent être gérées par plusieurs approches différentes :</w:t>
      </w:r>
    </w:p>
    <w:p w14:paraId="52FBE1ED" w14:textId="504BC9AC"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lastRenderedPageBreak/>
        <w:t>Un tableau de type Excel par exemple : cette approche, bien que largement utilisée, est déconseillée car elle ne prend pas en compte la sémantique et ne permet</w:t>
      </w:r>
      <w:r w:rsidR="00D65AF3" w:rsidRPr="0068398D">
        <w:rPr>
          <w:rFonts w:ascii="Times New Roman" w:hAnsi="Times New Roman" w:cs="Times New Roman"/>
          <w:sz w:val="24"/>
          <w:szCs w:val="24"/>
        </w:rPr>
        <w:t xml:space="preserve"> pas</w:t>
      </w:r>
      <w:r w:rsidRPr="0068398D">
        <w:rPr>
          <w:rFonts w:ascii="Times New Roman" w:hAnsi="Times New Roman" w:cs="Times New Roman"/>
          <w:sz w:val="24"/>
          <w:szCs w:val="24"/>
        </w:rPr>
        <w:t xml:space="preserve"> de faire des requêtes facilement.</w:t>
      </w:r>
      <w:r w:rsidR="00390141" w:rsidRPr="0068398D">
        <w:rPr>
          <w:rFonts w:ascii="Times New Roman" w:hAnsi="Times New Roman" w:cs="Times New Roman"/>
          <w:sz w:val="24"/>
          <w:szCs w:val="24"/>
        </w:rPr>
        <w:t xml:space="preserve"> Un tableau construit dans un format csv est préférable car il permet l’interopérabilité (lisible par humains et machines)</w:t>
      </w:r>
      <w:r w:rsidR="00D65AF3" w:rsidRPr="0068398D">
        <w:rPr>
          <w:rFonts w:ascii="Times New Roman" w:hAnsi="Times New Roman" w:cs="Times New Roman"/>
          <w:sz w:val="24"/>
          <w:szCs w:val="24"/>
        </w:rPr>
        <w:t>.</w:t>
      </w:r>
    </w:p>
    <w:p w14:paraId="42DF74F4" w14:textId="40E9B2A1"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Une structure en arbre</w:t>
      </w:r>
      <w:r w:rsidR="00577BC3" w:rsidRPr="0068398D">
        <w:rPr>
          <w:rFonts w:ascii="Times New Roman" w:hAnsi="Times New Roman" w:cs="Times New Roman"/>
          <w:sz w:val="24"/>
          <w:szCs w:val="24"/>
        </w:rPr>
        <w:t xml:space="preserve"> de type xml</w:t>
      </w:r>
      <w:r w:rsidRPr="0068398D">
        <w:rPr>
          <w:rFonts w:ascii="Times New Roman" w:hAnsi="Times New Roman" w:cs="Times New Roman"/>
          <w:sz w:val="24"/>
          <w:szCs w:val="24"/>
        </w:rPr>
        <w:t> : cette approche permet une meilleure organisation des métadonnées ainsi que la possibilité de lier des concepts avec d’autres</w:t>
      </w:r>
      <w:r w:rsidR="00D65AF3" w:rsidRPr="0068398D">
        <w:rPr>
          <w:rFonts w:ascii="Times New Roman" w:hAnsi="Times New Roman" w:cs="Times New Roman"/>
          <w:sz w:val="24"/>
          <w:szCs w:val="24"/>
        </w:rPr>
        <w:t>.</w:t>
      </w:r>
    </w:p>
    <w:p w14:paraId="7AAE717E" w14:textId="02B112F2" w:rsidR="0024661A" w:rsidRPr="0068398D" w:rsidRDefault="0024661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Un graphique sémantique avec des triplets RDF : les métadonnées sont organisées de façon structurées et cette approche permet </w:t>
      </w:r>
      <w:r w:rsidR="00A0638F">
        <w:rPr>
          <w:rFonts w:ascii="Times New Roman" w:hAnsi="Times New Roman" w:cs="Times New Roman"/>
          <w:sz w:val="24"/>
          <w:szCs w:val="24"/>
        </w:rPr>
        <w:t>la prise</w:t>
      </w:r>
      <w:r w:rsidRPr="0068398D">
        <w:rPr>
          <w:rFonts w:ascii="Times New Roman" w:hAnsi="Times New Roman" w:cs="Times New Roman"/>
          <w:sz w:val="24"/>
          <w:szCs w:val="24"/>
        </w:rPr>
        <w:t xml:space="preserve"> en compte</w:t>
      </w:r>
      <w:r w:rsidR="00A0638F">
        <w:rPr>
          <w:rFonts w:ascii="Times New Roman" w:hAnsi="Times New Roman" w:cs="Times New Roman"/>
          <w:sz w:val="24"/>
          <w:szCs w:val="24"/>
        </w:rPr>
        <w:t xml:space="preserve"> de</w:t>
      </w:r>
      <w:r w:rsidRPr="0068398D">
        <w:rPr>
          <w:rFonts w:ascii="Times New Roman" w:hAnsi="Times New Roman" w:cs="Times New Roman"/>
          <w:sz w:val="24"/>
          <w:szCs w:val="24"/>
        </w:rPr>
        <w:t xml:space="preserve"> la sémantique.</w:t>
      </w:r>
    </w:p>
    <w:p w14:paraId="2F82A435" w14:textId="5E308A01" w:rsidR="00441639" w:rsidRPr="0068398D" w:rsidRDefault="00D65AF3" w:rsidP="0068398D">
      <w:pPr>
        <w:spacing w:line="360" w:lineRule="auto"/>
        <w:jc w:val="both"/>
        <w:rPr>
          <w:rFonts w:ascii="Times New Roman" w:hAnsi="Times New Roman" w:cs="Times New Roman"/>
          <w:sz w:val="24"/>
          <w:szCs w:val="24"/>
        </w:rPr>
      </w:pPr>
      <w:commentRangeStart w:id="2"/>
      <w:r w:rsidRPr="0068398D">
        <w:rPr>
          <w:rFonts w:ascii="Times New Roman" w:hAnsi="Times New Roman" w:cs="Times New Roman"/>
          <w:sz w:val="24"/>
          <w:szCs w:val="24"/>
        </w:rPr>
        <w:t>Il existe des standards de métadonnées</w:t>
      </w:r>
      <w:commentRangeEnd w:id="2"/>
      <w:r w:rsidR="001758CC">
        <w:rPr>
          <w:rStyle w:val="Marquedecommentaire"/>
        </w:rPr>
        <w:commentReference w:id="2"/>
      </w:r>
      <w:r w:rsidR="007D553B" w:rsidRPr="0068398D">
        <w:rPr>
          <w:rFonts w:ascii="Times New Roman" w:hAnsi="Times New Roman" w:cs="Times New Roman"/>
          <w:sz w:val="24"/>
          <w:szCs w:val="24"/>
        </w:rPr>
        <w:t xml:space="preserve"> permettant de </w:t>
      </w:r>
      <w:r w:rsidR="00FF7D23" w:rsidRPr="0068398D">
        <w:rPr>
          <w:rFonts w:ascii="Times New Roman" w:hAnsi="Times New Roman" w:cs="Times New Roman"/>
          <w:sz w:val="24"/>
          <w:szCs w:val="24"/>
        </w:rPr>
        <w:t>porter la recherche sur des critères définis et donc de la faciliter. Ces standards donnent une trame à suivre pour la description des données. On les choisit en fonction de la destination des données</w:t>
      </w:r>
      <w:r w:rsidR="00C40291" w:rsidRPr="0068398D">
        <w:rPr>
          <w:rFonts w:ascii="Times New Roman" w:hAnsi="Times New Roman" w:cs="Times New Roman"/>
          <w:sz w:val="24"/>
          <w:szCs w:val="24"/>
        </w:rPr>
        <w:t xml:space="preserve"> (certains entrepôts ont leurs propres standards) </w:t>
      </w:r>
      <w:r w:rsidR="00FF7D23" w:rsidRPr="0068398D">
        <w:rPr>
          <w:rFonts w:ascii="Times New Roman" w:hAnsi="Times New Roman" w:cs="Times New Roman"/>
          <w:sz w:val="24"/>
          <w:szCs w:val="24"/>
        </w:rPr>
        <w:t xml:space="preserve"> ou encore par domaines spécifiques. </w:t>
      </w:r>
      <w:r w:rsidR="008814DF" w:rsidRPr="0068398D">
        <w:rPr>
          <w:rFonts w:ascii="Times New Roman" w:hAnsi="Times New Roman" w:cs="Times New Roman"/>
          <w:sz w:val="24"/>
          <w:szCs w:val="24"/>
        </w:rPr>
        <w:t>Pour aider les chercheurs dans leur démarche, le site internet du DCC (Digital Curation Center) et celui du RDA (Research Data Alliance) proposent des</w:t>
      </w:r>
      <w:r w:rsidR="009969FA" w:rsidRPr="0068398D">
        <w:rPr>
          <w:rFonts w:ascii="Times New Roman" w:hAnsi="Times New Roman" w:cs="Times New Roman"/>
          <w:sz w:val="24"/>
          <w:szCs w:val="24"/>
        </w:rPr>
        <w:t xml:space="preserve"> listes de</w:t>
      </w:r>
      <w:r w:rsidR="008814DF" w:rsidRPr="0068398D">
        <w:rPr>
          <w:rFonts w:ascii="Times New Roman" w:hAnsi="Times New Roman" w:cs="Times New Roman"/>
          <w:sz w:val="24"/>
          <w:szCs w:val="24"/>
        </w:rPr>
        <w:t xml:space="preserve"> standards de métadonnées </w:t>
      </w:r>
      <w:r w:rsidR="009969FA" w:rsidRPr="0068398D">
        <w:rPr>
          <w:rFonts w:ascii="Times New Roman" w:hAnsi="Times New Roman" w:cs="Times New Roman"/>
          <w:sz w:val="24"/>
          <w:szCs w:val="24"/>
        </w:rPr>
        <w:t>et d’</w:t>
      </w:r>
      <w:r w:rsidR="008814DF" w:rsidRPr="0068398D">
        <w:rPr>
          <w:rFonts w:ascii="Times New Roman" w:hAnsi="Times New Roman" w:cs="Times New Roman"/>
          <w:sz w:val="24"/>
          <w:szCs w:val="24"/>
        </w:rPr>
        <w:t xml:space="preserve">outils d’aide à la description. </w:t>
      </w:r>
      <w:r w:rsidR="00A0638F">
        <w:rPr>
          <w:rFonts w:ascii="Times New Roman" w:hAnsi="Times New Roman" w:cs="Times New Roman"/>
          <w:sz w:val="24"/>
          <w:szCs w:val="24"/>
        </w:rPr>
        <w:t xml:space="preserve">Le site FAIRsharing propose également des standards de métadonnées selon la discipline étudiée. </w:t>
      </w:r>
      <w:r w:rsidR="008814DF" w:rsidRPr="0068398D">
        <w:rPr>
          <w:rFonts w:ascii="Times New Roman" w:hAnsi="Times New Roman" w:cs="Times New Roman"/>
          <w:sz w:val="24"/>
          <w:szCs w:val="24"/>
        </w:rPr>
        <w:t>Il est nécessaire d’indiquer les standards utilisés pour les jeux de données dans le DMP.</w:t>
      </w:r>
      <w:r w:rsidR="00441639" w:rsidRPr="0068398D">
        <w:rPr>
          <w:rFonts w:ascii="Times New Roman" w:hAnsi="Times New Roman" w:cs="Times New Roman"/>
          <w:sz w:val="24"/>
          <w:szCs w:val="24"/>
        </w:rPr>
        <w:br/>
      </w:r>
      <w:r w:rsidR="008814DF" w:rsidRPr="0068398D">
        <w:rPr>
          <w:rFonts w:ascii="Times New Roman" w:hAnsi="Times New Roman" w:cs="Times New Roman"/>
          <w:sz w:val="24"/>
          <w:szCs w:val="24"/>
        </w:rPr>
        <w:t>Ces standards</w:t>
      </w:r>
      <w:r w:rsidR="00E01F06" w:rsidRPr="0068398D">
        <w:rPr>
          <w:rFonts w:ascii="Times New Roman" w:hAnsi="Times New Roman" w:cs="Times New Roman"/>
          <w:sz w:val="24"/>
          <w:szCs w:val="24"/>
        </w:rPr>
        <w:t xml:space="preserve"> peuvent être sous forme de</w:t>
      </w:r>
      <w:r w:rsidR="00FF7D23" w:rsidRPr="0068398D">
        <w:rPr>
          <w:rFonts w:ascii="Times New Roman" w:hAnsi="Times New Roman" w:cs="Times New Roman"/>
          <w:sz w:val="24"/>
          <w:szCs w:val="24"/>
        </w:rPr>
        <w:t xml:space="preserve"> schémas </w:t>
      </w:r>
      <w:r w:rsidR="00E01F06" w:rsidRPr="0068398D">
        <w:rPr>
          <w:rFonts w:ascii="Times New Roman" w:hAnsi="Times New Roman" w:cs="Times New Roman"/>
          <w:sz w:val="24"/>
          <w:szCs w:val="24"/>
        </w:rPr>
        <w:t xml:space="preserve">ayant pour avantages d’indiquer les relations existants entre les différentes métadonnées. Dans le cas d’un schéma de métadonnées il est souvent nécessaire d’utiliser le format xml permettant une structuration en </w:t>
      </w:r>
      <w:r w:rsidR="00C40291" w:rsidRPr="0068398D">
        <w:rPr>
          <w:rFonts w:ascii="Times New Roman" w:hAnsi="Times New Roman" w:cs="Times New Roman"/>
          <w:sz w:val="24"/>
          <w:szCs w:val="24"/>
        </w:rPr>
        <w:t>arborescence</w:t>
      </w:r>
      <w:r w:rsidR="00E01F06" w:rsidRPr="0068398D">
        <w:rPr>
          <w:rFonts w:ascii="Times New Roman" w:hAnsi="Times New Roman" w:cs="Times New Roman"/>
          <w:sz w:val="24"/>
          <w:szCs w:val="24"/>
        </w:rPr>
        <w:t>.</w:t>
      </w:r>
    </w:p>
    <w:p w14:paraId="67AF11C7" w14:textId="3098DDFB" w:rsidR="00E01F06" w:rsidRPr="0068398D" w:rsidRDefault="00E01F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schémas sont composés de 4 parties décrivant chaque élément :</w:t>
      </w:r>
    </w:p>
    <w:p w14:paraId="6C7EC5F6" w14:textId="77777777" w:rsidR="00E01F06" w:rsidRPr="0068398D" w:rsidRDefault="00FF7D2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signification (auteur, date, titre,…</w:t>
      </w:r>
      <w:r w:rsidR="00E01F06" w:rsidRPr="0068398D">
        <w:rPr>
          <w:rFonts w:ascii="Times New Roman" w:hAnsi="Times New Roman" w:cs="Times New Roman"/>
          <w:sz w:val="24"/>
          <w:szCs w:val="24"/>
        </w:rPr>
        <w:t>)</w:t>
      </w:r>
    </w:p>
    <w:p w14:paraId="2A257A25" w14:textId="77777777" w:rsidR="00E01F06" w:rsidRPr="0068398D" w:rsidRDefault="00E01F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contenu (nombre, texte)</w:t>
      </w:r>
    </w:p>
    <w:p w14:paraId="6E5BE48F" w14:textId="77777777" w:rsidR="00E01F06" w:rsidRPr="0068398D" w:rsidRDefault="00FF7D2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la formulation (« Nom, Prénom », texte libre, norme ISO 8601) </w:t>
      </w:r>
    </w:p>
    <w:p w14:paraId="2C12C6AA" w14:textId="77777777" w:rsidR="00E01F06" w:rsidRPr="0068398D" w:rsidRDefault="00E01F06"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valeur</w:t>
      </w:r>
    </w:p>
    <w:p w14:paraId="2BD81B08" w14:textId="072B3C22" w:rsidR="00D65AF3" w:rsidRPr="0068398D" w:rsidRDefault="0044163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Un schéma définit également le caractère obligatoire des métadonnées (obligatoire, recommandé et facultatif), les règles d’ajout d’éléments ainsi qu’éventuellement des règles plus spécifiques</w:t>
      </w:r>
      <w:r w:rsidR="00E01F06" w:rsidRPr="0068398D">
        <w:rPr>
          <w:rFonts w:ascii="Times New Roman" w:hAnsi="Times New Roman" w:cs="Times New Roman"/>
          <w:sz w:val="24"/>
          <w:szCs w:val="24"/>
        </w:rPr>
        <w:t xml:space="preserve"> (obligation de renseigner</w:t>
      </w:r>
      <w:r w:rsidRPr="0068398D">
        <w:rPr>
          <w:rFonts w:ascii="Times New Roman" w:hAnsi="Times New Roman" w:cs="Times New Roman"/>
          <w:sz w:val="24"/>
          <w:szCs w:val="24"/>
        </w:rPr>
        <w:t xml:space="preserve"> tel champ si tel autre champ est rempli par exemple).</w:t>
      </w:r>
      <w:r w:rsidR="00C40291" w:rsidRPr="0068398D">
        <w:rPr>
          <w:rFonts w:ascii="Times New Roman" w:hAnsi="Times New Roman" w:cs="Times New Roman"/>
          <w:sz w:val="24"/>
          <w:szCs w:val="24"/>
        </w:rPr>
        <w:t xml:space="preserve"> Il est possible d’utiliser le schéma DataCite par exemple ou encore Dublin Core qui et générique et qui a fait l’objet d’une norme ISO (certifié ISO 9001)</w:t>
      </w:r>
      <w:r w:rsidR="00A0638F">
        <w:rPr>
          <w:rFonts w:ascii="Times New Roman" w:hAnsi="Times New Roman" w:cs="Times New Roman"/>
          <w:sz w:val="24"/>
          <w:szCs w:val="24"/>
        </w:rPr>
        <w:t>.</w:t>
      </w:r>
    </w:p>
    <w:p w14:paraId="1A92B55B" w14:textId="51FF8BE5" w:rsidR="00E01F06" w:rsidRPr="0068398D" w:rsidRDefault="00E01F0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Au sein de ces schémas les métadonnées peuvent être décrites à l’aide de vocabulaire contrôlé</w:t>
      </w:r>
      <w:r w:rsidR="00B6792B" w:rsidRPr="0068398D">
        <w:rPr>
          <w:rFonts w:ascii="Times New Roman" w:hAnsi="Times New Roman" w:cs="Times New Roman"/>
          <w:sz w:val="24"/>
          <w:szCs w:val="24"/>
        </w:rPr>
        <w:t xml:space="preserve">, de thésaurus ou encore d’ontologies qui sont respectivement des listes de termes prédéfinis, des répertoires structurés de termes et « un ensemble structuré de termes et concepts représentants </w:t>
      </w:r>
      <w:r w:rsidR="00B6792B" w:rsidRPr="0068398D">
        <w:rPr>
          <w:rFonts w:ascii="Times New Roman" w:hAnsi="Times New Roman" w:cs="Times New Roman"/>
          <w:sz w:val="24"/>
          <w:szCs w:val="24"/>
        </w:rPr>
        <w:lastRenderedPageBreak/>
        <w:t>le sens d’un champ d’informations » (Wikipédia). Ces outils améliorent</w:t>
      </w:r>
      <w:r w:rsidR="00C40291" w:rsidRPr="0068398D">
        <w:rPr>
          <w:rFonts w:ascii="Times New Roman" w:hAnsi="Times New Roman" w:cs="Times New Roman"/>
          <w:sz w:val="24"/>
          <w:szCs w:val="24"/>
        </w:rPr>
        <w:t xml:space="preserve"> la visibilité des données ainsi que leur réutilisation. En agronomie, il est possible d’accéder à ces outils de description déjà existants en passant par exemple par l’Agroportal.</w:t>
      </w:r>
    </w:p>
    <w:p w14:paraId="1B5DD5D1" w14:textId="77777777" w:rsidR="003000D8" w:rsidRPr="0068398D" w:rsidRDefault="003000D8" w:rsidP="0068398D">
      <w:pPr>
        <w:spacing w:line="360" w:lineRule="auto"/>
        <w:jc w:val="both"/>
        <w:rPr>
          <w:rFonts w:ascii="Times New Roman" w:hAnsi="Times New Roman" w:cs="Times New Roman"/>
          <w:sz w:val="24"/>
          <w:szCs w:val="24"/>
        </w:rPr>
      </w:pPr>
    </w:p>
    <w:p w14:paraId="07D79CAC" w14:textId="75A2238F" w:rsidR="00AC6DDA" w:rsidRPr="0068398D" w:rsidRDefault="00AC6DDA" w:rsidP="0068398D">
      <w:pPr>
        <w:pStyle w:val="Titre3"/>
        <w:spacing w:line="360" w:lineRule="auto"/>
        <w:jc w:val="both"/>
        <w:rPr>
          <w:rFonts w:ascii="Times New Roman" w:hAnsi="Times New Roman" w:cs="Times New Roman"/>
        </w:rPr>
      </w:pPr>
      <w:commentRangeStart w:id="3"/>
      <w:r w:rsidRPr="0068398D">
        <w:rPr>
          <w:rFonts w:ascii="Times New Roman" w:hAnsi="Times New Roman" w:cs="Times New Roman"/>
        </w:rPr>
        <w:t>Identifier les données</w:t>
      </w:r>
      <w:commentRangeEnd w:id="3"/>
      <w:r w:rsidR="004F43BD" w:rsidRPr="0068398D">
        <w:rPr>
          <w:rStyle w:val="Marquedecommentaire"/>
          <w:rFonts w:ascii="Times New Roman" w:eastAsiaTheme="minorHAnsi" w:hAnsi="Times New Roman" w:cs="Times New Roman"/>
          <w:sz w:val="24"/>
          <w:szCs w:val="24"/>
          <w:u w:val="none"/>
        </w:rPr>
        <w:commentReference w:id="3"/>
      </w:r>
    </w:p>
    <w:p w14:paraId="709CDDA3" w14:textId="77777777" w:rsidR="00957615" w:rsidRPr="0068398D" w:rsidRDefault="00957615" w:rsidP="0068398D">
      <w:pPr>
        <w:spacing w:line="360" w:lineRule="auto"/>
        <w:jc w:val="both"/>
        <w:rPr>
          <w:rFonts w:ascii="Times New Roman" w:hAnsi="Times New Roman" w:cs="Times New Roman"/>
          <w:sz w:val="24"/>
          <w:szCs w:val="24"/>
        </w:rPr>
      </w:pPr>
    </w:p>
    <w:p w14:paraId="6EFB8033" w14:textId="20AEA0D2" w:rsidR="000E371B" w:rsidRPr="0068398D" w:rsidRDefault="00587F1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Dans le cadre du projet H2020, il est obligatoire de « faire référence à un système standard d’identification »</w:t>
      </w:r>
      <w:r w:rsidR="00A0638F">
        <w:rPr>
          <w:rFonts w:ascii="Times New Roman" w:hAnsi="Times New Roman" w:cs="Times New Roman"/>
          <w:sz w:val="24"/>
          <w:szCs w:val="24"/>
        </w:rPr>
        <w:t>,</w:t>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{"citationID":"DqRrj7t5","properties":{"formattedCitation":"(COMMISSION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2020","URL":"http://www.donneesdelarecherche.fr/IMG/pdf/lignes-directrices_gestion-donnees-fair_horizon2020_version_3.0_tr-fr.pdf","language":"fr","author":[{"family":"COMMISSION EUROPÉENNE - Direction Générale de la Recherche et de l’Innovation","given":""}],"issued":{"date-parts":[["2016",7,26]]},"accessed":{"date-parts":[["2016",2,13]]}}}],"schema":"https://github.com/citation-style-language/schema/raw/master/csl-citation.json"}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(COMMISSION EUROPÉENNE - Direction Générale de la Recherche et de l’Innovation, 2016)</w:t>
      </w:r>
      <w:r w:rsidRPr="0068398D">
        <w:rPr>
          <w:rFonts w:ascii="Times New Roman" w:hAnsi="Times New Roman" w:cs="Times New Roman"/>
          <w:sz w:val="24"/>
          <w:szCs w:val="24"/>
        </w:rPr>
        <w:fldChar w:fldCharType="end"/>
      </w:r>
      <w:r w:rsidR="004C7804" w:rsidRPr="0068398D">
        <w:rPr>
          <w:rFonts w:ascii="Times New Roman" w:hAnsi="Times New Roman" w:cs="Times New Roman"/>
          <w:sz w:val="24"/>
          <w:szCs w:val="24"/>
        </w:rPr>
        <w:t>.</w:t>
      </w:r>
      <w:r w:rsidRPr="0068398D">
        <w:rPr>
          <w:rFonts w:ascii="Times New Roman" w:hAnsi="Times New Roman" w:cs="Times New Roman"/>
          <w:sz w:val="24"/>
          <w:szCs w:val="24"/>
        </w:rPr>
        <w:t xml:space="preserve"> </w:t>
      </w:r>
      <w:r w:rsidR="004C7804" w:rsidRPr="0068398D">
        <w:rPr>
          <w:rFonts w:ascii="Times New Roman" w:hAnsi="Times New Roman" w:cs="Times New Roman"/>
          <w:sz w:val="24"/>
          <w:szCs w:val="24"/>
        </w:rPr>
        <w:t>On utilise donc un identifiant pérenne (PID) afin d’identifier ses données ou même plus largement les contributeurs et auteurs du jeu de données. Le PID sont des identifiants uniques et pérennes permettant d’associer chaque jeu de données à une ressource ou entité. Ce sont en quelques sortes les équivalents des URL dans le web. Toutefois, les URL ne sont pas des identifiants stables contrairement aux PID car la ressource n’est plus accessible dès lors qu’elle est déplacée ou renommée. La gestion active des PID par des infrastructures humaines et techniques permet d’éviter ce problème.</w:t>
      </w:r>
      <w:r w:rsidR="000E371B" w:rsidRPr="0068398D">
        <w:rPr>
          <w:rFonts w:ascii="Times New Roman" w:hAnsi="Times New Roman" w:cs="Times New Roman"/>
          <w:sz w:val="24"/>
          <w:szCs w:val="24"/>
        </w:rPr>
        <w:t xml:space="preserve"> Il existe deux types d’identifiants pérennes : objets et contributeurs.</w:t>
      </w:r>
      <w:r w:rsidR="000E371B" w:rsidRPr="0068398D">
        <w:rPr>
          <w:rFonts w:ascii="Times New Roman" w:hAnsi="Times New Roman" w:cs="Times New Roman"/>
          <w:sz w:val="24"/>
          <w:szCs w:val="24"/>
        </w:rPr>
        <w:br/>
      </w:r>
    </w:p>
    <w:p w14:paraId="1BA6330E" w14:textId="330C0495" w:rsidR="009969FA" w:rsidRPr="0068398D" w:rsidRDefault="000E371B" w:rsidP="0068398D">
      <w:pPr>
        <w:pStyle w:val="Titre4"/>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Identifiant pérenne objet</w:t>
      </w:r>
      <w:r w:rsidR="00022C89" w:rsidRPr="0068398D">
        <w:rPr>
          <w:rFonts w:ascii="Times New Roman" w:hAnsi="Times New Roman" w:cs="Times New Roman"/>
          <w:sz w:val="24"/>
          <w:szCs w:val="24"/>
        </w:rPr>
        <w:t> :</w:t>
      </w:r>
    </w:p>
    <w:p w14:paraId="42179FDD" w14:textId="23B8F9EA" w:rsidR="00D03C39" w:rsidRPr="0068398D" w:rsidRDefault="000E371B"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r>
      <w:r w:rsidR="00C57F38" w:rsidRPr="0068398D">
        <w:rPr>
          <w:rFonts w:ascii="Times New Roman" w:hAnsi="Times New Roman" w:cs="Times New Roman"/>
          <w:sz w:val="24"/>
          <w:szCs w:val="24"/>
        </w:rPr>
        <w:t xml:space="preserve">Ces identifiants concerne des objets c’est-à-dire des publications et des jeux de données. Ils permettent la découverte, le partage, la citation et la réutilisation des données. De plus, ils font également le lien entre les données ayant permis la publication et la publication elle-même. Il existe </w:t>
      </w:r>
      <w:r w:rsidR="0027592A" w:rsidRPr="0068398D">
        <w:rPr>
          <w:rFonts w:ascii="Times New Roman" w:hAnsi="Times New Roman" w:cs="Times New Roman"/>
          <w:sz w:val="24"/>
          <w:szCs w:val="24"/>
        </w:rPr>
        <w:t>une</w:t>
      </w:r>
      <w:r w:rsidR="00C57F38" w:rsidRPr="0068398D">
        <w:rPr>
          <w:rFonts w:ascii="Times New Roman" w:hAnsi="Times New Roman" w:cs="Times New Roman"/>
          <w:sz w:val="24"/>
          <w:szCs w:val="24"/>
        </w:rPr>
        <w:t xml:space="preserve"> grande variété </w:t>
      </w:r>
      <w:r w:rsidR="0027592A" w:rsidRPr="0068398D">
        <w:rPr>
          <w:rFonts w:ascii="Times New Roman" w:hAnsi="Times New Roman" w:cs="Times New Roman"/>
          <w:sz w:val="24"/>
          <w:szCs w:val="24"/>
        </w:rPr>
        <w:t>d’identifiants objets : handle, PURL (Persitstant URL), ARK (Archive Resource Key), ePIC (european Persistant Identifier Consortium), DOI (Digital Obj</w:t>
      </w:r>
      <w:r w:rsidR="00A0638F">
        <w:rPr>
          <w:rFonts w:ascii="Times New Roman" w:hAnsi="Times New Roman" w:cs="Times New Roman"/>
          <w:sz w:val="24"/>
          <w:szCs w:val="24"/>
        </w:rPr>
        <w:t>ect Identifier). Il existe également</w:t>
      </w:r>
      <w:r w:rsidR="0027592A" w:rsidRPr="0068398D">
        <w:rPr>
          <w:rFonts w:ascii="Times New Roman" w:hAnsi="Times New Roman" w:cs="Times New Roman"/>
          <w:sz w:val="24"/>
          <w:szCs w:val="24"/>
        </w:rPr>
        <w:t xml:space="preserve"> des identifiants appelés URI qui étendent le principe des URL et permette de prendre en compte la sémantique. Toutefois ces identifiants ne seraient pas tout à fait persistants. </w:t>
      </w:r>
      <w:r w:rsidR="0027592A" w:rsidRPr="0068398D">
        <w:rPr>
          <w:rFonts w:ascii="Times New Roman" w:hAnsi="Times New Roman" w:cs="Times New Roman"/>
          <w:sz w:val="24"/>
          <w:szCs w:val="24"/>
        </w:rPr>
        <w:br/>
        <w:t xml:space="preserve">Il est recommandé </w:t>
      </w:r>
      <w:r w:rsidR="00A0638F">
        <w:rPr>
          <w:rFonts w:ascii="Times New Roman" w:hAnsi="Times New Roman" w:cs="Times New Roman"/>
          <w:sz w:val="24"/>
          <w:szCs w:val="24"/>
        </w:rPr>
        <w:t>d’utiliser plutôt des identifia</w:t>
      </w:r>
      <w:r w:rsidR="0027592A" w:rsidRPr="0068398D">
        <w:rPr>
          <w:rFonts w:ascii="Times New Roman" w:hAnsi="Times New Roman" w:cs="Times New Roman"/>
          <w:sz w:val="24"/>
          <w:szCs w:val="24"/>
        </w:rPr>
        <w:t>nts de type Handle, ePIC et DOI car ces derniers sont globaux et acceptés dans un grand nombre d’entrepôts. De tels identifiants garantissent l’interopérabilité et l’acc</w:t>
      </w:r>
      <w:r w:rsidR="00D93495" w:rsidRPr="0068398D">
        <w:rPr>
          <w:rFonts w:ascii="Times New Roman" w:hAnsi="Times New Roman" w:cs="Times New Roman"/>
          <w:sz w:val="24"/>
          <w:szCs w:val="24"/>
        </w:rPr>
        <w:t xml:space="preserve">essibilité des données. </w:t>
      </w:r>
      <w:r w:rsidR="00D93495" w:rsidRPr="0068398D">
        <w:rPr>
          <w:rFonts w:ascii="Times New Roman" w:hAnsi="Times New Roman" w:cs="Times New Roman"/>
          <w:sz w:val="24"/>
          <w:szCs w:val="24"/>
        </w:rPr>
        <w:br/>
        <w:t>Par ailleurs,</w:t>
      </w:r>
      <w:r w:rsidR="0027592A" w:rsidRPr="0068398D">
        <w:rPr>
          <w:rFonts w:ascii="Times New Roman" w:hAnsi="Times New Roman" w:cs="Times New Roman"/>
          <w:sz w:val="24"/>
          <w:szCs w:val="24"/>
        </w:rPr>
        <w:t xml:space="preserve"> tous les identifiants pérennes garantissent </w:t>
      </w:r>
      <w:r w:rsidR="00D93495" w:rsidRPr="0068398D">
        <w:rPr>
          <w:rFonts w:ascii="Times New Roman" w:hAnsi="Times New Roman" w:cs="Times New Roman"/>
          <w:sz w:val="24"/>
          <w:szCs w:val="24"/>
        </w:rPr>
        <w:t xml:space="preserve">des fonctionnalités de base qui sont l’identification et l’accès permanent au jeu de donnée. Toutefois, le système Handle serait plus </w:t>
      </w:r>
      <w:r w:rsidR="00D93495" w:rsidRPr="0068398D">
        <w:rPr>
          <w:rFonts w:ascii="Times New Roman" w:hAnsi="Times New Roman" w:cs="Times New Roman"/>
          <w:sz w:val="24"/>
          <w:szCs w:val="24"/>
        </w:rPr>
        <w:lastRenderedPageBreak/>
        <w:t>robuste et le DOI offre des services supplémentaires</w:t>
      </w:r>
      <w:r w:rsidR="00A0638F">
        <w:rPr>
          <w:rFonts w:ascii="Times New Roman" w:hAnsi="Times New Roman" w:cs="Times New Roman"/>
          <w:sz w:val="24"/>
          <w:szCs w:val="24"/>
        </w:rPr>
        <w:t xml:space="preserve"> aux fonctionnalités de base</w:t>
      </w:r>
      <w:r w:rsidR="00D93495" w:rsidRPr="0068398D">
        <w:rPr>
          <w:rFonts w:ascii="Times New Roman" w:hAnsi="Times New Roman" w:cs="Times New Roman"/>
          <w:sz w:val="24"/>
          <w:szCs w:val="24"/>
        </w:rPr>
        <w:t xml:space="preserve">. De ce fait, c’est le DOI qui est le plus souvent utilisé </w:t>
      </w:r>
      <w:r w:rsidR="00D93495" w:rsidRPr="0068398D">
        <w:rPr>
          <w:rFonts w:ascii="Times New Roman" w:hAnsi="Times New Roman" w:cs="Times New Roman"/>
          <w:sz w:val="24"/>
          <w:szCs w:val="24"/>
        </w:rPr>
        <w:fldChar w:fldCharType="begin"/>
      </w:r>
      <w:r w:rsidR="00D93495" w:rsidRPr="0068398D">
        <w:rPr>
          <w:rFonts w:ascii="Times New Roman" w:hAnsi="Times New Roman" w:cs="Times New Roman"/>
          <w:sz w:val="24"/>
          <w:szCs w:val="24"/>
        </w:rPr>
        <w:instrText xml:space="preserve"> ADDIN ZOTERO_ITEM CSL_CITATION {"citationID":"IFuYyllu","properties":{"formattedCitation":"(INIST,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D93495" w:rsidRPr="0068398D">
        <w:rPr>
          <w:rFonts w:ascii="Times New Roman" w:hAnsi="Times New Roman" w:cs="Times New Roman"/>
          <w:sz w:val="24"/>
          <w:szCs w:val="24"/>
        </w:rPr>
        <w:fldChar w:fldCharType="separate"/>
      </w:r>
      <w:r w:rsidR="00D93495" w:rsidRPr="0068398D">
        <w:rPr>
          <w:rFonts w:ascii="Times New Roman" w:hAnsi="Times New Roman" w:cs="Times New Roman"/>
          <w:sz w:val="24"/>
          <w:szCs w:val="24"/>
        </w:rPr>
        <w:t>(INIST, CNRS, 2018)</w:t>
      </w:r>
      <w:r w:rsidR="00D93495" w:rsidRPr="0068398D">
        <w:rPr>
          <w:rFonts w:ascii="Times New Roman" w:hAnsi="Times New Roman" w:cs="Times New Roman"/>
          <w:sz w:val="24"/>
          <w:szCs w:val="24"/>
        </w:rPr>
        <w:fldChar w:fldCharType="end"/>
      </w:r>
      <w:r w:rsidR="00D93495" w:rsidRPr="0068398D">
        <w:rPr>
          <w:rFonts w:ascii="Times New Roman" w:hAnsi="Times New Roman" w:cs="Times New Roman"/>
          <w:sz w:val="24"/>
          <w:szCs w:val="24"/>
        </w:rPr>
        <w:t xml:space="preserve">, </w:t>
      </w:r>
      <w:r w:rsidR="00D9349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{"citationID":"7RFUMMow","properties":{"formattedCitation":"(DoRANum, 2018b)","plainCitation":"(DoRANum, 2018b)","noteIndex":0},"citationItems":[{"id":970,"uris":["http://zotero.org/users/5234859/items/8YIXLQ89"],"uri":["http://zotero.org/users/5234859/items/8YIXLQ89"],"itemData":{"id":970,"type":"post-weblog","title":"Identifiants pérennes","URL":"https://doranum.fr/identifiants-perennes-pid/","language":"fr-FR","author":[{"literal":"DoRANum"}],"issued":{"date-parts":[["2018",7,10]]},"accessed":{"date-parts":[["2017",10,2]]}}}],"schema":"https://github.com/citation-style-language/schema/raw/master/csl-citation.json"} </w:instrText>
      </w:r>
      <w:r w:rsidR="00D9349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(DoRANum, 2018b)</w:t>
      </w:r>
      <w:r w:rsidR="00D93495" w:rsidRPr="0068398D">
        <w:rPr>
          <w:rFonts w:ascii="Times New Roman" w:hAnsi="Times New Roman" w:cs="Times New Roman"/>
          <w:sz w:val="24"/>
          <w:szCs w:val="24"/>
        </w:rPr>
        <w:fldChar w:fldCharType="end"/>
      </w:r>
      <w:r w:rsidR="00D93495" w:rsidRPr="0068398D">
        <w:rPr>
          <w:rFonts w:ascii="Times New Roman" w:hAnsi="Times New Roman" w:cs="Times New Roman"/>
          <w:sz w:val="24"/>
          <w:szCs w:val="24"/>
        </w:rPr>
        <w:t xml:space="preserve">. </w:t>
      </w:r>
      <w:r w:rsidR="00A0638F">
        <w:rPr>
          <w:rFonts w:ascii="Times New Roman" w:hAnsi="Times New Roman" w:cs="Times New Roman"/>
          <w:sz w:val="24"/>
          <w:szCs w:val="24"/>
        </w:rPr>
        <w:t xml:space="preserve">C’est également ce dernier </w:t>
      </w:r>
      <w:r w:rsidR="00D93495" w:rsidRPr="0068398D">
        <w:rPr>
          <w:rFonts w:ascii="Times New Roman" w:hAnsi="Times New Roman" w:cs="Times New Roman"/>
          <w:sz w:val="24"/>
          <w:szCs w:val="24"/>
        </w:rPr>
        <w:t>qui est recommandé par l’INRA.</w:t>
      </w:r>
    </w:p>
    <w:p w14:paraId="3BCB7E6F" w14:textId="77777777" w:rsidR="00A0638F" w:rsidRDefault="00D03C39" w:rsidP="00434E73">
      <w:pPr>
        <w:keepNext/>
        <w:spacing w:line="360" w:lineRule="auto"/>
        <w:jc w:val="center"/>
      </w:pPr>
      <w:r w:rsidRPr="0068398D">
        <w:rPr>
          <w:rFonts w:ascii="Times New Roman" w:hAnsi="Times New Roman" w:cs="Times New Roman"/>
          <w:noProof/>
          <w:color w:val="ED7D31" w:themeColor="accent2"/>
          <w:sz w:val="24"/>
          <w:szCs w:val="24"/>
          <w:lang w:eastAsia="fr-FR"/>
        </w:rPr>
        <w:drawing>
          <wp:inline distT="0" distB="0" distL="0" distR="0" wp14:anchorId="665C7CD1" wp14:editId="406F2A29">
            <wp:extent cx="4684955" cy="2723515"/>
            <wp:effectExtent l="0" t="0" r="1905"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65" t="23405" r="68419" b="38366"/>
                    <a:stretch/>
                  </pic:blipFill>
                  <pic:spPr bwMode="auto">
                    <a:xfrm>
                      <a:off x="0" y="0"/>
                      <a:ext cx="4692416" cy="2727852"/>
                    </a:xfrm>
                    <a:prstGeom prst="rect">
                      <a:avLst/>
                    </a:prstGeom>
                    <a:ln>
                      <a:noFill/>
                    </a:ln>
                    <a:extLst>
                      <a:ext uri="{53640926-AAD7-44D8-BBD7-CCE9431645EC}">
                        <a14:shadowObscured xmlns:a14="http://schemas.microsoft.com/office/drawing/2010/main"/>
                      </a:ext>
                    </a:extLst>
                  </pic:spPr>
                </pic:pic>
              </a:graphicData>
            </a:graphic>
          </wp:inline>
        </w:drawing>
      </w:r>
    </w:p>
    <w:p w14:paraId="159A99B7" w14:textId="3EDCE2B3" w:rsidR="00D03C39" w:rsidRPr="00434E73" w:rsidRDefault="00A0638F" w:rsidP="00434E73">
      <w:pPr>
        <w:pStyle w:val="Lgende"/>
        <w:jc w:val="center"/>
        <w:rPr>
          <w:rFonts w:ascii="Times New Roman" w:hAnsi="Times New Roman" w:cs="Times New Roman"/>
          <w:i w:val="0"/>
          <w:color w:val="ED7D31" w:themeColor="accent2"/>
          <w:sz w:val="24"/>
          <w:szCs w:val="24"/>
          <w:u w:val="single"/>
        </w:rPr>
      </w:pPr>
      <w:r w:rsidRPr="00434E73">
        <w:rPr>
          <w:i w:val="0"/>
          <w:u w:val="single"/>
        </w:rPr>
        <w:t xml:space="preserve">Figure </w:t>
      </w:r>
      <w:r w:rsidRPr="00434E73">
        <w:rPr>
          <w:i w:val="0"/>
          <w:u w:val="single"/>
        </w:rPr>
        <w:fldChar w:fldCharType="begin"/>
      </w:r>
      <w:r w:rsidRPr="00434E73">
        <w:rPr>
          <w:i w:val="0"/>
          <w:u w:val="single"/>
        </w:rPr>
        <w:instrText xml:space="preserve"> SEQ Figure \* ARABIC </w:instrText>
      </w:r>
      <w:r w:rsidRPr="00434E73">
        <w:rPr>
          <w:i w:val="0"/>
          <w:u w:val="single"/>
        </w:rPr>
        <w:fldChar w:fldCharType="separate"/>
      </w:r>
      <w:r w:rsidR="00F52D9A">
        <w:rPr>
          <w:i w:val="0"/>
          <w:noProof/>
          <w:u w:val="single"/>
        </w:rPr>
        <w:t>2</w:t>
      </w:r>
      <w:r w:rsidRPr="00434E73">
        <w:rPr>
          <w:i w:val="0"/>
          <w:u w:val="single"/>
        </w:rPr>
        <w:fldChar w:fldCharType="end"/>
      </w:r>
      <w:r w:rsidRPr="00434E73">
        <w:rPr>
          <w:i w:val="0"/>
          <w:u w:val="single"/>
        </w:rPr>
        <w:t xml:space="preserve"> : Schéma des principaux  identifiants objets pérennes, </w:t>
      </w:r>
      <w:r w:rsidRPr="00434E73">
        <w:rPr>
          <w:i w:val="0"/>
          <w:u w:val="single"/>
        </w:rPr>
        <w:fldChar w:fldCharType="begin"/>
      </w:r>
      <w:r w:rsidRPr="00434E73">
        <w:rPr>
          <w:i w:val="0"/>
          <w:u w:val="single"/>
        </w:rPr>
        <w:instrText xml:space="preserve"> ADDIN ZOTERO_ITEM CSL_CITATION {"citationID":"33Izi3d1","properties":{"formattedCitation":"(INIST,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434E73">
        <w:rPr>
          <w:i w:val="0"/>
          <w:u w:val="single"/>
        </w:rPr>
        <w:fldChar w:fldCharType="separate"/>
      </w:r>
      <w:r w:rsidRPr="00434E73">
        <w:rPr>
          <w:rFonts w:ascii="Calibri" w:hAnsi="Calibri" w:cs="Calibri"/>
          <w:u w:val="single"/>
        </w:rPr>
        <w:t>(INIST, CNRS, 2018)</w:t>
      </w:r>
      <w:r w:rsidRPr="00434E73">
        <w:rPr>
          <w:i w:val="0"/>
          <w:u w:val="single"/>
        </w:rPr>
        <w:fldChar w:fldCharType="end"/>
      </w:r>
      <w:r w:rsidRPr="00434E73">
        <w:rPr>
          <w:i w:val="0"/>
          <w:u w:val="single"/>
        </w:rPr>
        <w:t>.</w:t>
      </w:r>
    </w:p>
    <w:p w14:paraId="157EC0C6" w14:textId="03A705CE" w:rsidR="00164A18" w:rsidRPr="0068398D" w:rsidRDefault="00022C89" w:rsidP="00A0638F">
      <w:pPr>
        <w:pStyle w:val="Titre4"/>
        <w:spacing w:line="360" w:lineRule="auto"/>
        <w:rPr>
          <w:rFonts w:ascii="Times New Roman" w:hAnsi="Times New Roman" w:cs="Times New Roman"/>
          <w:sz w:val="24"/>
          <w:szCs w:val="24"/>
        </w:rPr>
      </w:pPr>
      <w:r w:rsidRPr="0068398D">
        <w:rPr>
          <w:rFonts w:ascii="Times New Roman" w:hAnsi="Times New Roman" w:cs="Times New Roman"/>
          <w:sz w:val="24"/>
          <w:szCs w:val="24"/>
        </w:rPr>
        <w:t>Identifiant</w:t>
      </w:r>
      <w:r w:rsidR="00164A18" w:rsidRPr="0068398D">
        <w:rPr>
          <w:rFonts w:ascii="Times New Roman" w:hAnsi="Times New Roman" w:cs="Times New Roman"/>
          <w:sz w:val="24"/>
          <w:szCs w:val="24"/>
        </w:rPr>
        <w:t xml:space="preserve"> p</w:t>
      </w:r>
      <w:r w:rsidRPr="0068398D">
        <w:rPr>
          <w:rFonts w:ascii="Times New Roman" w:hAnsi="Times New Roman" w:cs="Times New Roman"/>
          <w:sz w:val="24"/>
          <w:szCs w:val="24"/>
        </w:rPr>
        <w:t>érenne contributeur :</w:t>
      </w:r>
      <w:r w:rsidR="00164A18" w:rsidRPr="0068398D">
        <w:rPr>
          <w:rFonts w:ascii="Times New Roman" w:hAnsi="Times New Roman" w:cs="Times New Roman"/>
          <w:sz w:val="24"/>
          <w:szCs w:val="24"/>
        </w:rPr>
        <w:br/>
      </w:r>
    </w:p>
    <w:p w14:paraId="137CD8C8" w14:textId="1AAE4593" w:rsidR="00233AE1" w:rsidRPr="0068398D" w:rsidRDefault="00E75BE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Ces identifiants sont associés aux auteurs d’une production scientifique ou encore à un organisme de recherche assurant cette production. Cela permet notamment d’être plus visible et offre les mêmes avantages que les identifiants objets en termes de citation et de partage. Comme pour les identifiants objets, il en existe plusieurs types</w:t>
      </w:r>
      <w:r w:rsidR="00434E73">
        <w:rPr>
          <w:rFonts w:ascii="Times New Roman" w:hAnsi="Times New Roman" w:cs="Times New Roman"/>
          <w:sz w:val="24"/>
          <w:szCs w:val="24"/>
        </w:rPr>
        <w:t xml:space="preserve"> (</w:t>
      </w:r>
      <w:r w:rsidR="00434E73" w:rsidRPr="00434E73">
        <w:rPr>
          <w:rFonts w:ascii="Times New Roman" w:hAnsi="Times New Roman" w:cs="Times New Roman"/>
          <w:sz w:val="24"/>
          <w:szCs w:val="24"/>
        </w:rPr>
        <w:fldChar w:fldCharType="begin"/>
      </w:r>
      <w:r w:rsidR="00434E73" w:rsidRPr="00434E73">
        <w:rPr>
          <w:rFonts w:ascii="Times New Roman" w:hAnsi="Times New Roman" w:cs="Times New Roman"/>
          <w:sz w:val="24"/>
          <w:szCs w:val="24"/>
        </w:rPr>
        <w:instrText xml:space="preserve"> REF _Ref4399602 \h  \* MERGEFORMAT </w:instrText>
      </w:r>
      <w:r w:rsidR="00434E73" w:rsidRPr="00434E73">
        <w:rPr>
          <w:rFonts w:ascii="Times New Roman" w:hAnsi="Times New Roman" w:cs="Times New Roman"/>
          <w:sz w:val="24"/>
          <w:szCs w:val="24"/>
        </w:rPr>
      </w:r>
      <w:r w:rsidR="00434E73" w:rsidRPr="00434E73">
        <w:rPr>
          <w:rFonts w:ascii="Times New Roman" w:hAnsi="Times New Roman" w:cs="Times New Roman"/>
          <w:sz w:val="24"/>
          <w:szCs w:val="24"/>
        </w:rPr>
        <w:fldChar w:fldCharType="separate"/>
      </w:r>
      <w:r w:rsidR="00434E73" w:rsidRPr="00434E73">
        <w:rPr>
          <w:rFonts w:ascii="Times New Roman" w:hAnsi="Times New Roman" w:cs="Times New Roman"/>
          <w:i/>
          <w:sz w:val="24"/>
          <w:szCs w:val="24"/>
        </w:rPr>
        <w:t xml:space="preserve">Figure </w:t>
      </w:r>
      <w:r w:rsidR="00434E73" w:rsidRPr="00434E73">
        <w:rPr>
          <w:rFonts w:ascii="Times New Roman" w:hAnsi="Times New Roman" w:cs="Times New Roman"/>
          <w:i/>
          <w:noProof/>
          <w:sz w:val="24"/>
          <w:szCs w:val="24"/>
        </w:rPr>
        <w:t>3</w:t>
      </w:r>
      <w:r w:rsidR="00434E73" w:rsidRPr="00434E73">
        <w:rPr>
          <w:rFonts w:ascii="Times New Roman" w:hAnsi="Times New Roman" w:cs="Times New Roman"/>
          <w:sz w:val="24"/>
          <w:szCs w:val="24"/>
        </w:rPr>
        <w:fldChar w:fldCharType="end"/>
      </w:r>
      <w:r w:rsidR="00434E73" w:rsidRPr="00434E73">
        <w:rPr>
          <w:rFonts w:ascii="Times New Roman" w:hAnsi="Times New Roman" w:cs="Times New Roman"/>
          <w:sz w:val="24"/>
          <w:szCs w:val="24"/>
        </w:rPr>
        <w:t>).</w:t>
      </w:r>
      <w:r w:rsidRPr="0068398D">
        <w:rPr>
          <w:rFonts w:ascii="Times New Roman" w:hAnsi="Times New Roman" w:cs="Times New Roman"/>
          <w:sz w:val="24"/>
          <w:szCs w:val="24"/>
        </w:rPr>
        <w:t xml:space="preserve"> L’obtention de ces identifiants se fait souvent de manière automatique sauf pour le research</w:t>
      </w:r>
      <w:r w:rsidR="00434E73">
        <w:rPr>
          <w:rFonts w:ascii="Times New Roman" w:hAnsi="Times New Roman" w:cs="Times New Roman"/>
          <w:sz w:val="24"/>
          <w:szCs w:val="24"/>
        </w:rPr>
        <w:t>er ID du WOS (Web Of Science) ainsi que</w:t>
      </w:r>
      <w:r w:rsidRPr="0068398D">
        <w:rPr>
          <w:rFonts w:ascii="Times New Roman" w:hAnsi="Times New Roman" w:cs="Times New Roman"/>
          <w:sz w:val="24"/>
          <w:szCs w:val="24"/>
        </w:rPr>
        <w:t xml:space="preserve"> les identifiants liées aux archives ouvertes (idHAL et ArXiv Author ID). Il est également possible d’avoir un identifiant global grâce aux plateformes ISNI (International Standard Name Identifier) et ORCID.</w:t>
      </w:r>
    </w:p>
    <w:p w14:paraId="5E54B99F" w14:textId="77777777" w:rsidR="00434E73" w:rsidRDefault="00233AE1" w:rsidP="00434E73">
      <w:pPr>
        <w:keepNext/>
        <w:spacing w:line="360" w:lineRule="auto"/>
        <w:jc w:val="center"/>
      </w:pPr>
      <w:r w:rsidRPr="0068398D">
        <w:rPr>
          <w:rFonts w:ascii="Times New Roman" w:hAnsi="Times New Roman" w:cs="Times New Roman"/>
          <w:noProof/>
          <w:color w:val="ED7D31" w:themeColor="accent2"/>
          <w:sz w:val="24"/>
          <w:szCs w:val="24"/>
          <w:lang w:eastAsia="fr-FR"/>
        </w:rPr>
        <w:lastRenderedPageBreak/>
        <w:drawing>
          <wp:inline distT="0" distB="0" distL="0" distR="0" wp14:anchorId="44ED168B" wp14:editId="6416DFA2">
            <wp:extent cx="5328285" cy="3143034"/>
            <wp:effectExtent l="0" t="0" r="571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043" t="23039" r="68405" b="38285"/>
                    <a:stretch/>
                  </pic:blipFill>
                  <pic:spPr bwMode="auto">
                    <a:xfrm>
                      <a:off x="0" y="0"/>
                      <a:ext cx="5328285" cy="3143034"/>
                    </a:xfrm>
                    <a:prstGeom prst="rect">
                      <a:avLst/>
                    </a:prstGeom>
                    <a:ln>
                      <a:noFill/>
                    </a:ln>
                    <a:extLst>
                      <a:ext uri="{53640926-AAD7-44D8-BBD7-CCE9431645EC}">
                        <a14:shadowObscured xmlns:a14="http://schemas.microsoft.com/office/drawing/2010/main"/>
                      </a:ext>
                    </a:extLst>
                  </pic:spPr>
                </pic:pic>
              </a:graphicData>
            </a:graphic>
          </wp:inline>
        </w:drawing>
      </w:r>
    </w:p>
    <w:p w14:paraId="5120D83D" w14:textId="741469EF" w:rsidR="00434E73" w:rsidRPr="00434E73" w:rsidRDefault="00434E73" w:rsidP="00434E73">
      <w:pPr>
        <w:pStyle w:val="Lgende"/>
        <w:jc w:val="center"/>
        <w:rPr>
          <w:i w:val="0"/>
          <w:u w:val="single"/>
        </w:rPr>
      </w:pPr>
      <w:bookmarkStart w:id="4" w:name="_Ref4399602"/>
      <w:r w:rsidRPr="00434E73">
        <w:rPr>
          <w:i w:val="0"/>
          <w:u w:val="single"/>
        </w:rPr>
        <w:t xml:space="preserve">Figure </w:t>
      </w:r>
      <w:r w:rsidRPr="00434E73">
        <w:rPr>
          <w:i w:val="0"/>
          <w:u w:val="single"/>
        </w:rPr>
        <w:fldChar w:fldCharType="begin"/>
      </w:r>
      <w:r w:rsidRPr="00434E73">
        <w:rPr>
          <w:i w:val="0"/>
          <w:u w:val="single"/>
        </w:rPr>
        <w:instrText xml:space="preserve"> SEQ Figure \* ARABIC </w:instrText>
      </w:r>
      <w:r w:rsidRPr="00434E73">
        <w:rPr>
          <w:i w:val="0"/>
          <w:u w:val="single"/>
        </w:rPr>
        <w:fldChar w:fldCharType="separate"/>
      </w:r>
      <w:r w:rsidR="00F52D9A">
        <w:rPr>
          <w:i w:val="0"/>
          <w:noProof/>
          <w:u w:val="single"/>
        </w:rPr>
        <w:t>3</w:t>
      </w:r>
      <w:r w:rsidRPr="00434E73">
        <w:rPr>
          <w:i w:val="0"/>
          <w:u w:val="single"/>
        </w:rPr>
        <w:fldChar w:fldCharType="end"/>
      </w:r>
      <w:bookmarkEnd w:id="4"/>
      <w:r w:rsidRPr="00434E73">
        <w:rPr>
          <w:i w:val="0"/>
          <w:u w:val="single"/>
        </w:rPr>
        <w:t xml:space="preserve"> : Schéma des principaux identifiants pérennes contributeurs, </w:t>
      </w:r>
      <w:r w:rsidRPr="00434E73">
        <w:rPr>
          <w:i w:val="0"/>
          <w:u w:val="single"/>
        </w:rPr>
        <w:fldChar w:fldCharType="begin"/>
      </w:r>
      <w:r w:rsidRPr="00434E73">
        <w:rPr>
          <w:i w:val="0"/>
          <w:u w:val="single"/>
        </w:rPr>
        <w:instrText xml:space="preserve"> ADDIN ZOTERO_ITEM CSL_CITATION {"citationID":"MFftymif","properties":{"formattedCitation":"(INIST,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434E73">
        <w:rPr>
          <w:i w:val="0"/>
          <w:u w:val="single"/>
        </w:rPr>
        <w:fldChar w:fldCharType="separate"/>
      </w:r>
      <w:r w:rsidRPr="00434E73">
        <w:rPr>
          <w:rFonts w:ascii="Calibri" w:hAnsi="Calibri" w:cs="Calibri"/>
          <w:u w:val="single"/>
        </w:rPr>
        <w:t>(INIST, CNRS, 2018)</w:t>
      </w:r>
      <w:r w:rsidRPr="00434E73">
        <w:rPr>
          <w:i w:val="0"/>
          <w:u w:val="single"/>
        </w:rPr>
        <w:fldChar w:fldCharType="end"/>
      </w:r>
      <w:r>
        <w:rPr>
          <w:i w:val="0"/>
          <w:u w:val="single"/>
        </w:rPr>
        <w:t>.</w:t>
      </w:r>
    </w:p>
    <w:p w14:paraId="562220A7" w14:textId="2DEC0450" w:rsidR="00522A14" w:rsidRPr="0068398D" w:rsidRDefault="00434E73" w:rsidP="00434E73">
      <w:pPr>
        <w:spacing w:line="360" w:lineRule="auto"/>
        <w:rPr>
          <w:rFonts w:ascii="Times New Roman" w:hAnsi="Times New Roman" w:cs="Times New Roman"/>
          <w:sz w:val="24"/>
          <w:szCs w:val="24"/>
        </w:rPr>
      </w:pPr>
      <w:r>
        <w:rPr>
          <w:rFonts w:ascii="Times New Roman" w:hAnsi="Times New Roman" w:cs="Times New Roman"/>
          <w:sz w:val="24"/>
          <w:szCs w:val="24"/>
        </w:rPr>
        <w:t>*</w:t>
      </w:r>
      <w:r w:rsidR="00E75BE4" w:rsidRPr="00434E73">
        <w:rPr>
          <w:rFonts w:ascii="Times New Roman" w:hAnsi="Times New Roman" w:cs="Times New Roman"/>
          <w:sz w:val="24"/>
          <w:szCs w:val="24"/>
        </w:rPr>
        <w:t>ABES : Agence Bibliographique de l’Enseignement Supérieur</w:t>
      </w:r>
      <w:r>
        <w:rPr>
          <w:rFonts w:ascii="Times New Roman" w:hAnsi="Times New Roman" w:cs="Times New Roman"/>
          <w:sz w:val="24"/>
          <w:szCs w:val="24"/>
        </w:rPr>
        <w:br/>
      </w:r>
    </w:p>
    <w:p w14:paraId="79E7C801" w14:textId="180EF1BA" w:rsidR="000E371B" w:rsidRPr="0068398D" w:rsidRDefault="004325A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Partager et archiver des données</w:t>
      </w:r>
    </w:p>
    <w:p w14:paraId="4BCB629F" w14:textId="561876A9" w:rsidR="002C5CEA" w:rsidRPr="0068398D" w:rsidRDefault="00434E73"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025B34" w:rsidRPr="0068398D">
        <w:rPr>
          <w:rFonts w:ascii="Times New Roman" w:hAnsi="Times New Roman" w:cs="Times New Roman"/>
          <w:sz w:val="24"/>
          <w:szCs w:val="24"/>
        </w:rPr>
        <w:t xml:space="preserve">La gestion de données se fait bien souvent dans un but de partage, que ce soit avec d’autres contributeurs, la communauté scientifique ou alors la communauté citoyenne. Dans le cadre de l’Open Science et du projet H2020, les données doivent être autant ouvertes que possible. Toutefois, comme il a été écrit plus haut, le partage des données n’est pas toujours </w:t>
      </w:r>
      <w:r>
        <w:rPr>
          <w:rFonts w:ascii="Times New Roman" w:hAnsi="Times New Roman" w:cs="Times New Roman"/>
          <w:sz w:val="24"/>
          <w:szCs w:val="24"/>
        </w:rPr>
        <w:t xml:space="preserve">envisageable </w:t>
      </w:r>
      <w:r w:rsidR="00025B34" w:rsidRPr="0068398D">
        <w:rPr>
          <w:rFonts w:ascii="Times New Roman" w:hAnsi="Times New Roman" w:cs="Times New Roman"/>
          <w:sz w:val="24"/>
          <w:szCs w:val="24"/>
        </w:rPr>
        <w:t xml:space="preserve">pour des raisons éthiques, de sécurité ou encore de propriétés individuelle ou intellectuelle. En cas de doutes, l’INRA a développé un outil comprenant </w:t>
      </w:r>
      <w:r>
        <w:rPr>
          <w:rFonts w:ascii="Times New Roman" w:hAnsi="Times New Roman" w:cs="Times New Roman"/>
          <w:sz w:val="24"/>
          <w:szCs w:val="24"/>
        </w:rPr>
        <w:t>huit questions afin de conseiller</w:t>
      </w:r>
      <w:r w:rsidR="00025B34" w:rsidRPr="0068398D">
        <w:rPr>
          <w:rFonts w:ascii="Times New Roman" w:hAnsi="Times New Roman" w:cs="Times New Roman"/>
          <w:sz w:val="24"/>
          <w:szCs w:val="24"/>
        </w:rPr>
        <w:t xml:space="preserve"> les chercheurs sur la diffusion de leurs données </w:t>
      </w:r>
      <w:r w:rsidR="00025B34" w:rsidRPr="0068398D">
        <w:rPr>
          <w:rFonts w:ascii="Times New Roman" w:hAnsi="Times New Roman" w:cs="Times New Roman"/>
          <w:sz w:val="24"/>
          <w:szCs w:val="24"/>
        </w:rPr>
        <w:fldChar w:fldCharType="begin"/>
      </w:r>
      <w:r w:rsidR="00025B34" w:rsidRPr="0068398D">
        <w:rPr>
          <w:rFonts w:ascii="Times New Roman" w:hAnsi="Times New Roman" w:cs="Times New Roman"/>
          <w:sz w:val="24"/>
          <w:szCs w:val="24"/>
        </w:rPr>
        <w:instrText xml:space="preserve"> ADDIN ZOTERO_ITEM CSL_CITATION {"citationID":"FD1IlOb7","properties":{"formattedCitation":"(Andro et al., 2018)","plainCitation":"(Andro et al., 2018)","noteIndex":0},"citationItems":[{"id":983,"uris":["http://zotero.org/users/5234859/items/RVXKFKAC"],"uri":["http://zotero.org/users/5234859/items/RVXKFKAC"],"itemData":{"id":983,"type":"webpage","title":"Système expert d'aide à la decision pour diffuser les donnees de la recherche","URL":"http://www.bibliotheque-numerique.fr/DonneesDiffusables.php","author":[{"family":"Andro","given":"Mathieu"},{"family":"Morcrette","given":"Nathalie"},{"family":"Gandon","given":"Nathalie"}],"issued":{"date-parts":[["2018",10,16]]},"accessed":{"date-parts":[["2019",2,19]]}}}],"schema":"https://github.com/citation-style-language/schema/raw/master/csl-citation.json"} </w:instrText>
      </w:r>
      <w:r w:rsidR="00025B34" w:rsidRPr="0068398D">
        <w:rPr>
          <w:rFonts w:ascii="Times New Roman" w:hAnsi="Times New Roman" w:cs="Times New Roman"/>
          <w:sz w:val="24"/>
          <w:szCs w:val="24"/>
        </w:rPr>
        <w:fldChar w:fldCharType="separate"/>
      </w:r>
      <w:r w:rsidR="00025B34" w:rsidRPr="0068398D">
        <w:rPr>
          <w:rFonts w:ascii="Times New Roman" w:hAnsi="Times New Roman" w:cs="Times New Roman"/>
          <w:sz w:val="24"/>
          <w:szCs w:val="24"/>
        </w:rPr>
        <w:t>(Andro et al., 2018)</w:t>
      </w:r>
      <w:r w:rsidR="00025B34" w:rsidRPr="0068398D">
        <w:rPr>
          <w:rFonts w:ascii="Times New Roman" w:hAnsi="Times New Roman" w:cs="Times New Roman"/>
          <w:sz w:val="24"/>
          <w:szCs w:val="24"/>
        </w:rPr>
        <w:fldChar w:fldCharType="end"/>
      </w:r>
      <w:r w:rsidR="00257C03" w:rsidRPr="0068398D">
        <w:rPr>
          <w:rFonts w:ascii="Times New Roman" w:hAnsi="Times New Roman" w:cs="Times New Roman"/>
          <w:sz w:val="24"/>
          <w:szCs w:val="24"/>
        </w:rPr>
        <w:t xml:space="preserve"> (http://www.bibliotheque-numerique.fr/DonneesDiffusables.php)</w:t>
      </w:r>
      <w:r w:rsidR="00025B34" w:rsidRPr="0068398D">
        <w:rPr>
          <w:rFonts w:ascii="Times New Roman" w:hAnsi="Times New Roman" w:cs="Times New Roman"/>
          <w:sz w:val="24"/>
          <w:szCs w:val="24"/>
        </w:rPr>
        <w:t>.</w:t>
      </w:r>
      <w:r w:rsidR="00025B34" w:rsidRPr="0068398D">
        <w:rPr>
          <w:rFonts w:ascii="Times New Roman" w:hAnsi="Times New Roman" w:cs="Times New Roman"/>
          <w:sz w:val="24"/>
          <w:szCs w:val="24"/>
        </w:rPr>
        <w:br/>
        <w:t>Si le partage de données est partiellement ou entièrement impossible, les raisons doivent être explicitées dans le DMP. Le désengagement du projet pilote n’est pas nécessaire mais s’il y a lieu, les raisons du désengagement doivent elles aussi être explicitées dans le DMP.</w:t>
      </w:r>
      <w:r w:rsidR="00025B34" w:rsidRPr="0068398D">
        <w:rPr>
          <w:rFonts w:ascii="Times New Roman" w:hAnsi="Times New Roman" w:cs="Times New Roman"/>
          <w:sz w:val="24"/>
          <w:szCs w:val="24"/>
        </w:rPr>
        <w:br/>
        <w:t xml:space="preserve">L’objectif du partage des données est l’accès direct et immédiat par un tiers aux données, facilitant la réutilisation </w:t>
      </w:r>
      <w:r w:rsidR="00025B34" w:rsidRPr="0068398D">
        <w:rPr>
          <w:rFonts w:ascii="Times New Roman" w:hAnsi="Times New Roman" w:cs="Times New Roman"/>
          <w:sz w:val="24"/>
          <w:szCs w:val="24"/>
        </w:rPr>
        <w:fldChar w:fldCharType="begin"/>
      </w:r>
      <w:r w:rsidR="00025B34" w:rsidRPr="0068398D">
        <w:rPr>
          <w:rFonts w:ascii="Times New Roman" w:hAnsi="Times New Roman" w:cs="Times New Roman"/>
          <w:sz w:val="24"/>
          <w:szCs w:val="24"/>
        </w:rPr>
        <w:instrText xml:space="preserve"> ADDIN ZOTERO_ITEM CSL_CITATION {"citationID":"P1GdCLT5","properties":{"formattedCitation":"(INIST,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025B34" w:rsidRPr="0068398D">
        <w:rPr>
          <w:rFonts w:ascii="Times New Roman" w:hAnsi="Times New Roman" w:cs="Times New Roman"/>
          <w:sz w:val="24"/>
          <w:szCs w:val="24"/>
        </w:rPr>
        <w:fldChar w:fldCharType="separate"/>
      </w:r>
      <w:r w:rsidR="00025B34" w:rsidRPr="0068398D">
        <w:rPr>
          <w:rFonts w:ascii="Times New Roman" w:hAnsi="Times New Roman" w:cs="Times New Roman"/>
          <w:sz w:val="24"/>
          <w:szCs w:val="24"/>
        </w:rPr>
        <w:t>(INIST, CNRS, 2018)</w:t>
      </w:r>
      <w:r w:rsidR="00025B34" w:rsidRPr="0068398D">
        <w:rPr>
          <w:rFonts w:ascii="Times New Roman" w:hAnsi="Times New Roman" w:cs="Times New Roman"/>
          <w:sz w:val="24"/>
          <w:szCs w:val="24"/>
        </w:rPr>
        <w:fldChar w:fldCharType="end"/>
      </w:r>
      <w:r w:rsidR="00025B34" w:rsidRPr="0068398D">
        <w:rPr>
          <w:rFonts w:ascii="Times New Roman" w:hAnsi="Times New Roman" w:cs="Times New Roman"/>
          <w:sz w:val="24"/>
          <w:szCs w:val="24"/>
        </w:rPr>
        <w:t>.</w:t>
      </w:r>
      <w:r w:rsidR="00025B34" w:rsidRPr="0068398D">
        <w:rPr>
          <w:rFonts w:ascii="Times New Roman" w:hAnsi="Times New Roman" w:cs="Times New Roman"/>
          <w:sz w:val="24"/>
          <w:szCs w:val="24"/>
        </w:rPr>
        <w:br/>
        <w:t xml:space="preserve">Se pose également à cette étape la question de quelles données partager ? </w:t>
      </w:r>
      <w:r w:rsidR="00F52D9A" w:rsidRPr="0068398D">
        <w:rPr>
          <w:rFonts w:ascii="Times New Roman" w:hAnsi="Times New Roman" w:cs="Times New Roman"/>
          <w:sz w:val="24"/>
          <w:szCs w:val="24"/>
        </w:rPr>
        <w:t>Sous-entendu</w:t>
      </w:r>
      <w:r w:rsidR="00025B34" w:rsidRPr="0068398D">
        <w:rPr>
          <w:rFonts w:ascii="Times New Roman" w:hAnsi="Times New Roman" w:cs="Times New Roman"/>
          <w:sz w:val="24"/>
          <w:szCs w:val="24"/>
        </w:rPr>
        <w:t xml:space="preserve"> : données brutes ou données traitées ? Cette question doit être étudiée en amont dans le DMP en </w:t>
      </w:r>
      <w:r w:rsidR="00025B34" w:rsidRPr="0068398D">
        <w:rPr>
          <w:rFonts w:ascii="Times New Roman" w:hAnsi="Times New Roman" w:cs="Times New Roman"/>
          <w:sz w:val="24"/>
          <w:szCs w:val="24"/>
        </w:rPr>
        <w:lastRenderedPageBreak/>
        <w:t>fonction du public à qui seraient destinées les données et de la réutilisation qu’il pourrait en faire.</w:t>
      </w:r>
    </w:p>
    <w:p w14:paraId="7BD6B7F1" w14:textId="3FA73113" w:rsidR="00021526" w:rsidRPr="0068398D" w:rsidRDefault="00D90CD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L’archivage des données, également réfléchit en amont dans le PGD, a aussi pour objectif de permettre l’accessibilité des données</w:t>
      </w:r>
      <w:r w:rsidR="002C5CEA" w:rsidRPr="0068398D">
        <w:rPr>
          <w:rFonts w:ascii="Times New Roman" w:hAnsi="Times New Roman" w:cs="Times New Roman"/>
          <w:sz w:val="24"/>
          <w:szCs w:val="24"/>
        </w:rPr>
        <w:t xml:space="preserve">. Attention toutefois à ne pas confondre stockage et archivage : l’archivage se réalise </w:t>
      </w:r>
      <w:r w:rsidR="004B5650" w:rsidRPr="0068398D">
        <w:rPr>
          <w:rFonts w:ascii="Times New Roman" w:hAnsi="Times New Roman" w:cs="Times New Roman"/>
          <w:sz w:val="24"/>
          <w:szCs w:val="24"/>
        </w:rPr>
        <w:t>à la fin du projet, avant qu’il ne soit totalement terminé</w:t>
      </w:r>
      <w:r w:rsidR="002C5CEA" w:rsidRPr="0068398D">
        <w:rPr>
          <w:rFonts w:ascii="Times New Roman" w:hAnsi="Times New Roman" w:cs="Times New Roman"/>
          <w:sz w:val="24"/>
          <w:szCs w:val="24"/>
        </w:rPr>
        <w:t xml:space="preserve"> et ne porte que sur la dernière version des fichiers de données contrairement au stockage qui a lieu au cours du projet et qui permet de conserver à court terme les différentes versions</w:t>
      </w:r>
      <w:r w:rsidR="004B5650" w:rsidRPr="0068398D">
        <w:rPr>
          <w:rFonts w:ascii="Times New Roman" w:hAnsi="Times New Roman" w:cs="Times New Roman"/>
          <w:sz w:val="24"/>
          <w:szCs w:val="24"/>
        </w:rPr>
        <w:t>.</w:t>
      </w:r>
      <w:r w:rsidR="004B5650" w:rsidRPr="0068398D">
        <w:rPr>
          <w:rFonts w:ascii="Times New Roman" w:hAnsi="Times New Roman" w:cs="Times New Roman"/>
          <w:sz w:val="24"/>
          <w:szCs w:val="24"/>
        </w:rPr>
        <w:br/>
        <w:t xml:space="preserve">L’objectif </w:t>
      </w:r>
      <w:r w:rsidR="002C5CEA" w:rsidRPr="0068398D">
        <w:rPr>
          <w:rFonts w:ascii="Times New Roman" w:hAnsi="Times New Roman" w:cs="Times New Roman"/>
          <w:sz w:val="24"/>
          <w:szCs w:val="24"/>
        </w:rPr>
        <w:t xml:space="preserve">principal </w:t>
      </w:r>
      <w:r w:rsidR="004B5650" w:rsidRPr="0068398D">
        <w:rPr>
          <w:rFonts w:ascii="Times New Roman" w:hAnsi="Times New Roman" w:cs="Times New Roman"/>
          <w:sz w:val="24"/>
          <w:szCs w:val="24"/>
        </w:rPr>
        <w:t xml:space="preserve">de l’archivage de données </w:t>
      </w:r>
      <w:r w:rsidR="002C5CEA" w:rsidRPr="0068398D">
        <w:rPr>
          <w:rFonts w:ascii="Times New Roman" w:hAnsi="Times New Roman" w:cs="Times New Roman"/>
          <w:sz w:val="24"/>
          <w:szCs w:val="24"/>
        </w:rPr>
        <w:t>est la conservation de l’information sur le long terme</w:t>
      </w:r>
      <w:r w:rsidR="004B5650" w:rsidRPr="0068398D">
        <w:rPr>
          <w:rFonts w:ascii="Times New Roman" w:hAnsi="Times New Roman" w:cs="Times New Roman"/>
          <w:sz w:val="24"/>
          <w:szCs w:val="24"/>
        </w:rPr>
        <w:t>.</w:t>
      </w:r>
      <w:r w:rsidR="002C5CEA" w:rsidRPr="0068398D">
        <w:rPr>
          <w:rFonts w:ascii="Times New Roman" w:hAnsi="Times New Roman" w:cs="Times New Roman"/>
          <w:sz w:val="24"/>
          <w:szCs w:val="24"/>
        </w:rPr>
        <w:t xml:space="preserve"> A cette étape, les risques principaux </w:t>
      </w:r>
      <w:r w:rsidR="004B5650" w:rsidRPr="0068398D">
        <w:rPr>
          <w:rFonts w:ascii="Times New Roman" w:hAnsi="Times New Roman" w:cs="Times New Roman"/>
          <w:sz w:val="24"/>
          <w:szCs w:val="24"/>
        </w:rPr>
        <w:t>sont donc liés à la lisibilité, l’intégrité et l’intelligibilité des donné</w:t>
      </w:r>
      <w:r w:rsidR="0079631F">
        <w:rPr>
          <w:rFonts w:ascii="Times New Roman" w:hAnsi="Times New Roman" w:cs="Times New Roman"/>
          <w:sz w:val="24"/>
          <w:szCs w:val="24"/>
        </w:rPr>
        <w:t>es</w:t>
      </w:r>
      <w:r w:rsidR="004B5650" w:rsidRPr="0068398D">
        <w:rPr>
          <w:rFonts w:ascii="Times New Roman" w:hAnsi="Times New Roman" w:cs="Times New Roman"/>
          <w:sz w:val="24"/>
          <w:szCs w:val="24"/>
        </w:rPr>
        <w:t>. L’archivage pérenne nécessite donc de mettre en place une veille sur les supports et formats de fichiers, les systèmes d’exploitation et les technologies matérielles.</w:t>
      </w:r>
      <w:r w:rsidR="00025B34" w:rsidRPr="0068398D">
        <w:rPr>
          <w:rFonts w:ascii="Times New Roman" w:hAnsi="Times New Roman" w:cs="Times New Roman"/>
          <w:sz w:val="24"/>
          <w:szCs w:val="24"/>
        </w:rPr>
        <w:br/>
      </w:r>
    </w:p>
    <w:p w14:paraId="6ADE6392" w14:textId="240CD8BB" w:rsidR="000B6C59" w:rsidRPr="0068398D" w:rsidRDefault="000B6C59" w:rsidP="0079631F">
      <w:pPr>
        <w:pStyle w:val="Titre3"/>
        <w:numPr>
          <w:ilvl w:val="0"/>
          <w:numId w:val="21"/>
        </w:numPr>
        <w:spacing w:line="360" w:lineRule="auto"/>
        <w:rPr>
          <w:rFonts w:ascii="Times New Roman" w:hAnsi="Times New Roman" w:cs="Times New Roman"/>
        </w:rPr>
      </w:pPr>
      <w:r w:rsidRPr="0068398D">
        <w:rPr>
          <w:rFonts w:ascii="Times New Roman" w:hAnsi="Times New Roman" w:cs="Times New Roman"/>
        </w:rPr>
        <w:t>Format des fichiers</w:t>
      </w:r>
      <w:r w:rsidR="00513D2A" w:rsidRPr="0068398D">
        <w:rPr>
          <w:rFonts w:ascii="Times New Roman" w:hAnsi="Times New Roman" w:cs="Times New Roman"/>
        </w:rPr>
        <w:br/>
      </w:r>
    </w:p>
    <w:p w14:paraId="709ED17F" w14:textId="7830FF4E"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Il existe une grande diversité de formats de fichiers liés général</w:t>
      </w:r>
      <w:r w:rsidR="0079631F">
        <w:rPr>
          <w:rFonts w:ascii="Times New Roman" w:hAnsi="Times New Roman" w:cs="Times New Roman"/>
          <w:sz w:val="24"/>
          <w:szCs w:val="24"/>
        </w:rPr>
        <w:t>ement à la nature des données</w:t>
      </w:r>
      <w:r w:rsidRPr="0068398D">
        <w:rPr>
          <w:rFonts w:ascii="Times New Roman" w:hAnsi="Times New Roman" w:cs="Times New Roman"/>
          <w:sz w:val="24"/>
          <w:szCs w:val="24"/>
        </w:rPr>
        <w:t xml:space="preserve">. Les principaux risques dans le choix du format sont ceux associés à la lisibilité du fichier. En effet, les mises à jour logicielles peuvent ne plus </w:t>
      </w:r>
      <w:r w:rsidR="0079631F">
        <w:rPr>
          <w:rFonts w:ascii="Times New Roman" w:hAnsi="Times New Roman" w:cs="Times New Roman"/>
          <w:sz w:val="24"/>
          <w:szCs w:val="24"/>
        </w:rPr>
        <w:t>supporter le format, le format</w:t>
      </w:r>
      <w:r w:rsidRPr="0068398D">
        <w:rPr>
          <w:rFonts w:ascii="Times New Roman" w:hAnsi="Times New Roman" w:cs="Times New Roman"/>
          <w:sz w:val="24"/>
          <w:szCs w:val="24"/>
        </w:rPr>
        <w:t xml:space="preserve"> peut évoluer et les versions précédentes peuvent ne plus être disponibles.</w:t>
      </w:r>
    </w:p>
    <w:p w14:paraId="17D7DFEA"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Pour avoir des données FAIR il est donc conseillé de choisir des formats :</w:t>
      </w:r>
    </w:p>
    <w:p w14:paraId="4FB5C157"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Ouverts donc sans restriction d’accès ou de mise en œuvre  </w:t>
      </w:r>
    </w:p>
    <w:p w14:paraId="0AC6FC54"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Non propriétaires. En effet, bien que le risque d’obsolescence soit également réduit avec des formats ouverts propriétaires ceux-ci comporte un autre risque : l’éditeur peut décider de fermer le format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{"citationID":"vLh6pO81","properties":{"formattedCitation":"(P\\uc0\\u244{}le Donn\\uc0\\u233{}es de la Recherche IST, 2015)","plainCitation":"(Pôle Données de la Recherche IST, 2015)","noteIndex":0},"citationItems":[{"id":855,"uris":["http://zotero.org/users/5234859/items/ZFJHC8FH"],"uri":["http://zotero.org/users/5234859/items/ZFJHC8FH"],"itemData":{"id":855,"type":"webpage","title":"Datapartage - Enjeux et critères de choix","URL":"https://www6.inra.fr/datapartage/Gerer/Choisir-des-formats-de-fichier/Enjeux-et-criteres-de-choix","author":[{"literal":"Pôle Données de la Recherche IST"}],"issued":{"date-parts":[["2015",11,3]]},"accessed":{"date-parts":[["2019",2,14]]}}}],"schema":"https://github.com/citation-style-language/schema/raw/master/csl-citation.json"}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(Pôle Données de la Recherche IST,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ECACE34"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Largement utilisés par la communauté scientifique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{"citationID":"ZvgBNiqy","properties":{"formattedCitation":"(M.-C Jacquemot-Perbal, Ciolek-Figiel, 2016)","plainCitation":"(M.-C Jacquemot-Perbal, Ciolek-Figiel, 2016)","noteIndex":0},"citationItems":[{"id":847,"uris":["http://zotero.org/users/5234859/items/SDXSDGKD"],"uri":["http://zotero.org/users/5234859/items/SDXSDGKD"],"itemData":{"id":847,"type":"speech","title":"Gestion et diffusion des données de la recherche","publisher-place":"Lyon","event":"Formation URFIST","event-place":"Lyon","URL":"https://urfist.univ-lyon1.fr/files/2016/06/Urfist_Lyon_Donnees_de_la_recherche_gestion_diffusion.pdf","author":[{"literal":"M.-C Jacquemot-Perbal"},{"family":"Ciolek-Figiel","given":"A."}],"issued":{"date-parts":[["2016",3,22]]},"accessed":{"date-parts":[["2019",2,13]]}}}],"schema":"https://github.com/citation-style-language/schema/raw/master/csl-citation.json"}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(M.-C Jacquemot-Perbal, Ciolek-Figiel,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15555066"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Normalisés (ISO, W3C)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{"citationID":"2twTOY1h","properties":{"formattedCitation":"(CINES, 2017)","plainCitation":"(CINES, 2017)","noteIndex":0},"citationItems":[{"id":875,"uris":["http://zotero.org/users/5234859/items/FGSMCYHW"],"uri":["http://zotero.org/users/5234859/items/FGSMCYHW"],"itemData":{"id":875,"type":"post-weblog","title":"Les formats de fichier","abstract":"Qu’est-ce qu’un format de fichier ? Un format informatique est une convention sur la représentation d’une donnée sur un support numérique. Il peut être : Spécifié : il existe une description de la ...","URL":"https://www.cines.fr/archivage/des-expertises/les-formats-de-fichier/","language":"fr-FR","author":[{"literal":"CINES"}],"issued":{"date-parts":[["2017",7,4]]},"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(CINES,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04FA12AE" w14:textId="2579D293"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Tim Berners-Lee propose un programme Open data 5 étoiles concernant les formats de fichiers destinés à la publication de données ouvertes dans le cadre de la normalisation W3C (Wolrd Wide Web Consortium)</w:t>
      </w:r>
      <w:r w:rsidR="0079631F">
        <w:rPr>
          <w:rFonts w:ascii="Times New Roman" w:hAnsi="Times New Roman" w:cs="Times New Roman"/>
          <w:sz w:val="24"/>
          <w:szCs w:val="24"/>
        </w:rPr>
        <w:t xml:space="preserve"> </w:t>
      </w:r>
      <w:r w:rsidR="0079631F" w:rsidRPr="0079631F">
        <w:rPr>
          <w:rFonts w:ascii="Times New Roman" w:hAnsi="Times New Roman" w:cs="Times New Roman"/>
          <w:sz w:val="24"/>
          <w:szCs w:val="24"/>
        </w:rPr>
        <w:t>(</w:t>
      </w:r>
      <w:r w:rsidR="0079631F" w:rsidRPr="0079631F">
        <w:rPr>
          <w:rFonts w:ascii="Times New Roman" w:hAnsi="Times New Roman" w:cs="Times New Roman"/>
          <w:sz w:val="24"/>
          <w:szCs w:val="24"/>
        </w:rPr>
        <w:fldChar w:fldCharType="begin"/>
      </w:r>
      <w:r w:rsidR="0079631F" w:rsidRPr="0079631F">
        <w:rPr>
          <w:rFonts w:ascii="Times New Roman" w:hAnsi="Times New Roman" w:cs="Times New Roman"/>
          <w:sz w:val="24"/>
          <w:szCs w:val="24"/>
        </w:rPr>
        <w:instrText xml:space="preserve"> REF _Ref4400246 \h  \* MERGEFORMAT </w:instrText>
      </w:r>
      <w:r w:rsidR="0079631F" w:rsidRPr="0079631F">
        <w:rPr>
          <w:rFonts w:ascii="Times New Roman" w:hAnsi="Times New Roman" w:cs="Times New Roman"/>
          <w:sz w:val="24"/>
          <w:szCs w:val="24"/>
        </w:rPr>
      </w:r>
      <w:r w:rsidR="0079631F" w:rsidRPr="0079631F">
        <w:rPr>
          <w:rFonts w:ascii="Times New Roman" w:hAnsi="Times New Roman" w:cs="Times New Roman"/>
          <w:sz w:val="24"/>
          <w:szCs w:val="24"/>
        </w:rPr>
        <w:fldChar w:fldCharType="separate"/>
      </w:r>
      <w:r w:rsidR="0079631F" w:rsidRPr="0079631F">
        <w:rPr>
          <w:rFonts w:ascii="Times New Roman" w:hAnsi="Times New Roman" w:cs="Times New Roman"/>
          <w:i/>
          <w:sz w:val="24"/>
          <w:szCs w:val="24"/>
        </w:rPr>
        <w:t xml:space="preserve">Figure </w:t>
      </w:r>
      <w:r w:rsidR="0079631F" w:rsidRPr="0079631F">
        <w:rPr>
          <w:rFonts w:ascii="Times New Roman" w:hAnsi="Times New Roman" w:cs="Times New Roman"/>
          <w:i/>
          <w:noProof/>
          <w:sz w:val="24"/>
          <w:szCs w:val="24"/>
        </w:rPr>
        <w:t>4</w:t>
      </w:r>
      <w:r w:rsidR="0079631F" w:rsidRPr="0079631F">
        <w:rPr>
          <w:rFonts w:ascii="Times New Roman" w:hAnsi="Times New Roman" w:cs="Times New Roman"/>
          <w:sz w:val="24"/>
          <w:szCs w:val="24"/>
        </w:rPr>
        <w:fldChar w:fldCharType="end"/>
      </w:r>
      <w:r w:rsidR="0079631F" w:rsidRPr="0079631F">
        <w:rPr>
          <w:rFonts w:ascii="Times New Roman" w:hAnsi="Times New Roman" w:cs="Times New Roman"/>
          <w:sz w:val="24"/>
          <w:szCs w:val="24"/>
        </w:rPr>
        <w:t>)</w:t>
      </w:r>
      <w:r w:rsidR="00F52D9A">
        <w:rPr>
          <w:rFonts w:ascii="Times New Roman" w:hAnsi="Times New Roman" w:cs="Times New Roman"/>
          <w:sz w:val="24"/>
          <w:szCs w:val="24"/>
        </w:rPr>
        <w:t>.</w:t>
      </w:r>
    </w:p>
    <w:p w14:paraId="740325E1" w14:textId="77777777" w:rsidR="0079631F" w:rsidRDefault="0079631F" w:rsidP="0079631F">
      <w:pPr>
        <w:keepNext/>
        <w:spacing w:line="360" w:lineRule="auto"/>
      </w:pPr>
      <w:r w:rsidRPr="0079631F">
        <w:rPr>
          <w:rFonts w:ascii="Times New Roman" w:hAnsi="Times New Roman" w:cs="Times New Roman"/>
          <w:noProof/>
          <w:sz w:val="24"/>
          <w:szCs w:val="24"/>
          <w:lang w:eastAsia="fr-FR"/>
        </w:rPr>
        <w:lastRenderedPageBreak/>
        <mc:AlternateContent>
          <mc:Choice Requires="wps">
            <w:drawing>
              <wp:anchor distT="45720" distB="45720" distL="114300" distR="114300" simplePos="0" relativeHeight="251659264" behindDoc="0" locked="0" layoutInCell="1" allowOverlap="1" wp14:anchorId="12E6AB48" wp14:editId="70BD619D">
                <wp:simplePos x="0" y="0"/>
                <wp:positionH relativeFrom="margin">
                  <wp:align>left</wp:align>
                </wp:positionH>
                <wp:positionV relativeFrom="paragraph">
                  <wp:posOffset>38735</wp:posOffset>
                </wp:positionV>
                <wp:extent cx="2360930" cy="1404620"/>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AD2EF6C" w14:textId="1569F000" w:rsidR="00811DEF" w:rsidRPr="00314D6C" w:rsidRDefault="00811DEF">
                            <w:pPr>
                              <w:rPr>
                                <w:lang w:val="en-US"/>
                              </w:rPr>
                            </w:pPr>
                            <w:r w:rsidRPr="00314D6C">
                              <w:rPr>
                                <w:rFonts w:ascii="Times New Roman" w:hAnsi="Times New Roman" w:cs="Times New Roman"/>
                                <w:sz w:val="24"/>
                                <w:szCs w:val="24"/>
                                <w:lang w:val="en-US"/>
                              </w:rPr>
                              <w:t>OL : Open Licence</w:t>
                            </w:r>
                            <w:r w:rsidRPr="00314D6C">
                              <w:rPr>
                                <w:rFonts w:ascii="Times New Roman" w:hAnsi="Times New Roman" w:cs="Times New Roman"/>
                                <w:sz w:val="24"/>
                                <w:szCs w:val="24"/>
                                <w:lang w:val="en-US"/>
                              </w:rPr>
                              <w:br/>
                              <w:t>RE : Real Estructure ?</w:t>
                            </w:r>
                            <w:r w:rsidRPr="00314D6C">
                              <w:rPr>
                                <w:rFonts w:ascii="Times New Roman" w:hAnsi="Times New Roman" w:cs="Times New Roman"/>
                                <w:sz w:val="24"/>
                                <w:szCs w:val="24"/>
                                <w:lang w:val="en-US"/>
                              </w:rPr>
                              <w:br/>
                              <w:t>OF : Open Format</w:t>
                            </w:r>
                            <w:r w:rsidRPr="00314D6C">
                              <w:rPr>
                                <w:rFonts w:ascii="Times New Roman" w:hAnsi="Times New Roman" w:cs="Times New Roman"/>
                                <w:sz w:val="24"/>
                                <w:szCs w:val="24"/>
                                <w:lang w:val="en-US"/>
                              </w:rPr>
                              <w:br/>
                              <w:t>URI : Uniform Resource Identifier</w:t>
                            </w:r>
                            <w:r w:rsidRPr="00314D6C">
                              <w:rPr>
                                <w:rFonts w:ascii="Times New Roman" w:hAnsi="Times New Roman" w:cs="Times New Roman"/>
                                <w:sz w:val="24"/>
                                <w:szCs w:val="24"/>
                                <w:lang w:val="en-US"/>
                              </w:rPr>
                              <w:br/>
                              <w:t>LD : Linked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E6AB48" id="_x0000_t202" coordsize="21600,21600" o:spt="202" path="m,l,21600r21600,l21600,xe">
                <v:stroke joinstyle="miter"/>
                <v:path gradientshapeok="t" o:connecttype="rect"/>
              </v:shapetype>
              <v:shape id="Zone de texte 2" o:spid="_x0000_s1026" type="#_x0000_t202" style="position:absolute;margin-left:0;margin-top:3.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" stroked="f">
                <v:textbox style="mso-fit-shape-to-text:t">
                  <w:txbxContent>
                    <w:p w14:paraId="6AD2EF6C" w14:textId="1569F000" w:rsidR="00811DEF" w:rsidRDefault="00811DEF">
                      <w:r w:rsidRPr="0068398D">
                        <w:rPr>
                          <w:rFonts w:ascii="Times New Roman" w:hAnsi="Times New Roman" w:cs="Times New Roman"/>
                          <w:sz w:val="24"/>
                          <w:szCs w:val="24"/>
                        </w:rPr>
                        <w:t>OL : Open Licence</w:t>
                      </w:r>
                      <w:r w:rsidRPr="0068398D">
                        <w:rPr>
                          <w:rFonts w:ascii="Times New Roman" w:hAnsi="Times New Roman" w:cs="Times New Roman"/>
                          <w:sz w:val="24"/>
                          <w:szCs w:val="24"/>
                        </w:rPr>
                        <w:br/>
                        <w:t>RE : Real Estructure ?</w:t>
                      </w:r>
                      <w:r w:rsidRPr="0068398D">
                        <w:rPr>
                          <w:rFonts w:ascii="Times New Roman" w:hAnsi="Times New Roman" w:cs="Times New Roman"/>
                          <w:sz w:val="24"/>
                          <w:szCs w:val="24"/>
                        </w:rPr>
                        <w:br/>
                        <w:t>OF : Open Format</w:t>
                      </w:r>
                      <w:r w:rsidRPr="0068398D">
                        <w:rPr>
                          <w:rFonts w:ascii="Times New Roman" w:hAnsi="Times New Roman" w:cs="Times New Roman"/>
                          <w:sz w:val="24"/>
                          <w:szCs w:val="24"/>
                        </w:rPr>
                        <w:br/>
                        <w:t>URI : Uniform Resource Identifier</w:t>
                      </w:r>
                      <w:r w:rsidRPr="0068398D">
                        <w:rPr>
                          <w:rFonts w:ascii="Times New Roman" w:hAnsi="Times New Roman" w:cs="Times New Roman"/>
                          <w:sz w:val="24"/>
                          <w:szCs w:val="24"/>
                        </w:rPr>
                        <w:br/>
                        <w:t>LD : Linked Data</w:t>
                      </w:r>
                    </w:p>
                  </w:txbxContent>
                </v:textbox>
                <w10:wrap anchorx="margin"/>
              </v:shape>
            </w:pict>
          </mc:Fallback>
        </mc:AlternateContent>
      </w:r>
      <w:r w:rsidR="000B6C59" w:rsidRPr="0068398D">
        <w:rPr>
          <w:rFonts w:ascii="Times New Roman" w:hAnsi="Times New Roman" w:cs="Times New Roman"/>
          <w:noProof/>
          <w:sz w:val="24"/>
          <w:szCs w:val="24"/>
          <w:lang w:eastAsia="fr-FR"/>
        </w:rPr>
        <w:drawing>
          <wp:inline distT="0" distB="0" distL="0" distR="0" wp14:anchorId="159D3143" wp14:editId="72741E05">
            <wp:extent cx="5760720" cy="3270056"/>
            <wp:effectExtent l="0" t="0" r="0" b="6985"/>
            <wp:docPr id="4" name="Image 4" descr="Étapes en 5 étoiles par l’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Étapes en 5 étoiles par l’exe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0056"/>
                    </a:xfrm>
                    <a:prstGeom prst="rect">
                      <a:avLst/>
                    </a:prstGeom>
                    <a:noFill/>
                    <a:ln>
                      <a:noFill/>
                    </a:ln>
                  </pic:spPr>
                </pic:pic>
              </a:graphicData>
            </a:graphic>
          </wp:inline>
        </w:drawing>
      </w:r>
    </w:p>
    <w:p w14:paraId="08AB447A" w14:textId="26369714" w:rsidR="000B6C59" w:rsidRPr="0079631F" w:rsidRDefault="0079631F" w:rsidP="0079631F">
      <w:pPr>
        <w:pStyle w:val="Lgende"/>
        <w:rPr>
          <w:rFonts w:ascii="Times New Roman" w:hAnsi="Times New Roman" w:cs="Times New Roman"/>
          <w:i w:val="0"/>
          <w:u w:val="single"/>
        </w:rPr>
      </w:pPr>
      <w:bookmarkStart w:id="5" w:name="_Ref4400246"/>
      <w:r w:rsidRPr="0079631F">
        <w:rPr>
          <w:rFonts w:ascii="Times New Roman" w:hAnsi="Times New Roman" w:cs="Times New Roman"/>
          <w:i w:val="0"/>
          <w:u w:val="single"/>
        </w:rPr>
        <w:t xml:space="preserve">Figure </w:t>
      </w:r>
      <w:r w:rsidRPr="0079631F">
        <w:rPr>
          <w:rFonts w:ascii="Times New Roman" w:hAnsi="Times New Roman" w:cs="Times New Roman"/>
          <w:i w:val="0"/>
          <w:u w:val="single"/>
        </w:rPr>
        <w:fldChar w:fldCharType="begin"/>
      </w:r>
      <w:r w:rsidRPr="0079631F">
        <w:rPr>
          <w:rFonts w:ascii="Times New Roman" w:hAnsi="Times New Roman" w:cs="Times New Roman"/>
          <w:i w:val="0"/>
          <w:u w:val="single"/>
        </w:rPr>
        <w:instrText xml:space="preserve"> SEQ Figure \* ARABIC </w:instrText>
      </w:r>
      <w:r w:rsidRPr="0079631F">
        <w:rPr>
          <w:rFonts w:ascii="Times New Roman" w:hAnsi="Times New Roman" w:cs="Times New Roman"/>
          <w:i w:val="0"/>
          <w:u w:val="single"/>
        </w:rPr>
        <w:fldChar w:fldCharType="separate"/>
      </w:r>
      <w:r w:rsidR="00F52D9A">
        <w:rPr>
          <w:rFonts w:ascii="Times New Roman" w:hAnsi="Times New Roman" w:cs="Times New Roman"/>
          <w:i w:val="0"/>
          <w:noProof/>
          <w:u w:val="single"/>
        </w:rPr>
        <w:t>4</w:t>
      </w:r>
      <w:r w:rsidRPr="0079631F">
        <w:rPr>
          <w:rFonts w:ascii="Times New Roman" w:hAnsi="Times New Roman" w:cs="Times New Roman"/>
          <w:i w:val="0"/>
          <w:u w:val="single"/>
        </w:rPr>
        <w:fldChar w:fldCharType="end"/>
      </w:r>
      <w:bookmarkEnd w:id="5"/>
      <w:r w:rsidRPr="0079631F">
        <w:rPr>
          <w:rFonts w:ascii="Times New Roman" w:hAnsi="Times New Roman" w:cs="Times New Roman"/>
          <w:i w:val="0"/>
          <w:u w:val="single"/>
        </w:rPr>
        <w:t xml:space="preserve"> : Programme Open data 5 étoiles</w:t>
      </w:r>
      <w:r>
        <w:rPr>
          <w:rFonts w:ascii="Times New Roman" w:hAnsi="Times New Roman" w:cs="Times New Roman"/>
          <w:i w:val="0"/>
          <w:u w:val="single"/>
        </w:rPr>
        <w:t xml:space="preserve">, </w:t>
      </w:r>
      <w:r w:rsidRPr="0079631F">
        <w:rPr>
          <w:rFonts w:ascii="Times New Roman" w:hAnsi="Times New Roman" w:cs="Times New Roman"/>
          <w:i w:val="0"/>
          <w:u w:val="single"/>
        </w:rPr>
        <w:fldChar w:fldCharType="begin"/>
      </w:r>
      <w:r w:rsidRPr="0079631F">
        <w:rPr>
          <w:rFonts w:ascii="Times New Roman" w:hAnsi="Times New Roman" w:cs="Times New Roman"/>
          <w:i w:val="0"/>
          <w:u w:val="single"/>
        </w:rPr>
        <w:instrText xml:space="preserve"> ADDIN ZOTERO_ITEM CSL_CITATION {"citationID":"7apqAnU1","properties":{"formattedCitation":"(Michael Hausenblas, 2012)","plainCitation":"(Michael Hausenblas, 2012)","noteIndex":0},"citationItems":[{"id":848,"uris":["http://zotero.org/users/5234859/items/BUFBS7FQ"],"uri":["http://zotero.org/users/5234859/items/BUFBS7FQ"],"itemData":{"id":848,"type":"webpage","title":"Open Data 5 étoiles","abstract":"Information sur le programme Open Data 5 étoiles de Tim Berners-Lee","URL":"http://5stardata.info/fr/","language":"fr","author":[{"literal":"Michael Hausenblas"}],"issued":{"date-parts":[["2012",1,22]]},"accessed":{"date-parts":[["2019",2,13]]}}}],"schema":"https://github.com/citation-style-language/schema/raw/master/csl-citation.json"} </w:instrText>
      </w:r>
      <w:r w:rsidRPr="0079631F">
        <w:rPr>
          <w:rFonts w:ascii="Times New Roman" w:hAnsi="Times New Roman" w:cs="Times New Roman"/>
          <w:i w:val="0"/>
          <w:u w:val="single"/>
        </w:rPr>
        <w:fldChar w:fldCharType="separate"/>
      </w:r>
      <w:r w:rsidRPr="0079631F">
        <w:rPr>
          <w:rFonts w:ascii="Times New Roman" w:hAnsi="Times New Roman" w:cs="Times New Roman"/>
          <w:u w:val="single"/>
        </w:rPr>
        <w:t>(Michael Hausenblas, 2012)</w:t>
      </w:r>
      <w:r w:rsidRPr="0079631F">
        <w:rPr>
          <w:rFonts w:ascii="Times New Roman" w:hAnsi="Times New Roman" w:cs="Times New Roman"/>
          <w:i w:val="0"/>
          <w:u w:val="single"/>
        </w:rPr>
        <w:fldChar w:fldCharType="end"/>
      </w:r>
      <w:r w:rsidRPr="0079631F">
        <w:rPr>
          <w:rFonts w:ascii="Times New Roman" w:hAnsi="Times New Roman" w:cs="Times New Roman"/>
          <w:i w:val="0"/>
          <w:u w:val="single"/>
        </w:rPr>
        <w:t>.</w:t>
      </w:r>
      <w:r>
        <w:rPr>
          <w:rFonts w:ascii="Times New Roman" w:hAnsi="Times New Roman" w:cs="Times New Roman"/>
          <w:i w:val="0"/>
          <w:u w:val="single"/>
        </w:rPr>
        <w:br/>
      </w:r>
    </w:p>
    <w:p w14:paraId="2D6EB6B1" w14:textId="174E98AF"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première étoile correspond au fait de publier ses données sur le web avec une licence ouverte. C’est donc une manière très simple de publier pour le chercheur toutefois les données sont à l’intérieur du document et donc non moissonables ou extractables par des machines.</w:t>
      </w:r>
    </w:p>
    <w:p w14:paraId="0B636AE3" w14:textId="46922DEA"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deuxième étoile correspond à des formats </w:t>
      </w:r>
      <w:r w:rsidR="0079631F">
        <w:rPr>
          <w:rFonts w:ascii="Times New Roman" w:hAnsi="Times New Roman" w:cs="Times New Roman"/>
          <w:sz w:val="24"/>
          <w:szCs w:val="24"/>
        </w:rPr>
        <w:t xml:space="preserve">permettant la structuration des donnés et donc la lisibilité par les machines. </w:t>
      </w:r>
      <w:r w:rsidRPr="0068398D">
        <w:rPr>
          <w:rFonts w:ascii="Times New Roman" w:hAnsi="Times New Roman" w:cs="Times New Roman"/>
          <w:sz w:val="24"/>
          <w:szCs w:val="24"/>
        </w:rPr>
        <w:t>Toutefois les données sont toujours à l’intérieur du document et il est possible de les extraire seulement avec un logiciel propriétaire. Néanmoins il est facile de publier des données de ce type.</w:t>
      </w:r>
    </w:p>
    <w:p w14:paraId="00083DFE"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troisième étoile correspond à des fichiers de formats ouverts permettant une plus large utilisation par autrui. Toutefois pour publier ce type de format il peut être nécessaire de passer par des convertisseurs si les données sont dans un format propriétaire à l’origine. De plus, un format type csv entraîne une perte d’information par rapport au xls ou xslx telles que les formules ou les commentaires. Pour palier cela, les informations perdues peuvent être listées au préalable dans un fichier de type « lisez-moi »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{"citationID":"9AccDqu0","properties":{"formattedCitation":"(Filatre, Hensens, 2017)","plainCitation":"(Filatre, Hensens, 2017)","noteIndex":0},"citationItems":[{"id":845,"uris":["http://zotero.org/users/5234859/items/ZUTBH59V"],"uri":["http://zotero.org/users/5234859/items/ZUTBH59V"],"itemData":{"id":845,"type":"article","title":"Réaliser un plan de gestion de données avec DMP OPIDoR","language":"fr","author":[{"family":"Filatre","given":"A."},{"family":"Hensens","given":"H."}],"issued":{"date-parts":[["2017",7,7]]},"accessed":{"date-parts":[["2019",2,13]]}}}],"schema":"https://github.com/citation-style-language/schema/raw/master/csl-citation.json"}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(Filatre, Hensens, 2017)</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573EDD3D" w14:textId="00A89DFD"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quatrième étoile correspond à des formats où les fichiers sont « dans » le web, c’est-à-dire qu’elles peuvent avoir des liens avec d’autres ressources qui pointent vers elles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{"citationID":"KWwINTla","properties":{"formattedCitation":"(woddiscovery, 2010)","plainCitation":"(woddiscovery, 2010)","noteIndex":0},"citationItems":[{"id":850,"uris":["http://zotero.org/users/5234859/items/26RMTN4D"],"uri":["http://zotero.org/users/5234859/items/26RMTN4D"],"itemData":{"id":850,"type":"post-weblog","title":"Data and the Web – a great many of choices","container-title":"Web of Data","abstract":"Jan Algermissen recently compiled a very useful Classification of HTTP-based APIs. This, together with Mike Amundsen’s interesting review of Hypermedia Types made me think about data and the …","URL":"https://webofdata.wordpress.com/2010/03/01/data-and-the-web-choices/","language":"en","author":[{"literal":"woddiscovery"}],"issued":{"date-parts":[["2010",3,1]]},"accessed":{"date-parts":[["2019",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(woddiscovery,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Cela est rendu possible grâce à un URI (Uniform Resource Identifier) qui est un identifiant universel étendant le principe de l’URL sans qu’il y ait forcément besoin d’une page web derrière. Ces identifiants ne sont pas tout à fait pérennes mais des mécanismes permettent </w:t>
      </w:r>
      <w:r w:rsidRPr="0068398D">
        <w:rPr>
          <w:rFonts w:ascii="Times New Roman" w:hAnsi="Times New Roman" w:cs="Times New Roman"/>
          <w:sz w:val="24"/>
          <w:szCs w:val="24"/>
        </w:rPr>
        <w:lastRenderedPageBreak/>
        <w:t>de faire les conversions nécessaires. L’avantage de ce format est de pouvoir lier ces données à d’autres. Toutefois, les graphes RDF sont plus difficiles à comprendre pour un util</w:t>
      </w:r>
      <w:r w:rsidR="00D65AF3" w:rsidRPr="0068398D">
        <w:rPr>
          <w:rFonts w:ascii="Times New Roman" w:hAnsi="Times New Roman" w:cs="Times New Roman"/>
          <w:sz w:val="24"/>
          <w:szCs w:val="24"/>
        </w:rPr>
        <w:t>isateur lambda qu’un fichier xls</w:t>
      </w:r>
      <w:r w:rsidRPr="0068398D">
        <w:rPr>
          <w:rFonts w:ascii="Times New Roman" w:hAnsi="Times New Roman" w:cs="Times New Roman"/>
          <w:sz w:val="24"/>
          <w:szCs w:val="24"/>
        </w:rPr>
        <w:t xml:space="preserve"> par exemple. De plus un tel format demande plus de </w:t>
      </w:r>
      <w:r w:rsidR="0079631F">
        <w:rPr>
          <w:rFonts w:ascii="Times New Roman" w:hAnsi="Times New Roman" w:cs="Times New Roman"/>
          <w:sz w:val="24"/>
          <w:szCs w:val="24"/>
        </w:rPr>
        <w:t>réflexion au chercheur et</w:t>
      </w:r>
      <w:r w:rsidRPr="0068398D">
        <w:rPr>
          <w:rFonts w:ascii="Times New Roman" w:hAnsi="Times New Roman" w:cs="Times New Roman"/>
          <w:sz w:val="24"/>
          <w:szCs w:val="24"/>
        </w:rPr>
        <w:t xml:space="preserve"> plus de travail.</w:t>
      </w:r>
    </w:p>
    <w:p w14:paraId="21BA4E32"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Enfin la cinquième étoile correspond à « Linked data » c’est-à-dire que les données sont reliées à d’autres données. Ainsi les données sont d’autant plus visibles et leur valeur s’en voit augmentée.</w:t>
      </w:r>
    </w:p>
    <w:p w14:paraId="03569DE6" w14:textId="5FC1AA48"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Les standards du W3C sont ouverts et extensibles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{"citationID":"GaszGeZc","properties":{"formattedCitation":"(INES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(INES et al.,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mais ne sont pas toujours largement utilisés et sont réservés, à partir de la quatrième étoile à des personnes ayant des bases</w:t>
      </w:r>
      <w:r w:rsidR="0079631F">
        <w:rPr>
          <w:rFonts w:ascii="Times New Roman" w:hAnsi="Times New Roman" w:cs="Times New Roman"/>
          <w:sz w:val="24"/>
          <w:szCs w:val="24"/>
        </w:rPr>
        <w:t xml:space="preserve"> solides</w:t>
      </w:r>
      <w:r w:rsidRPr="0068398D">
        <w:rPr>
          <w:rFonts w:ascii="Times New Roman" w:hAnsi="Times New Roman" w:cs="Times New Roman"/>
          <w:sz w:val="24"/>
          <w:szCs w:val="24"/>
        </w:rPr>
        <w:t xml:space="preserve"> en informatique.</w:t>
      </w:r>
    </w:p>
    <w:p w14:paraId="2CF429D7" w14:textId="77777777"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formats généralement les plus conseillés sont :</w:t>
      </w:r>
    </w:p>
    <w:p w14:paraId="2DF5FA2B"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PDF/A : Le PDF Archivage est un format normalisé ISO adapté à l’archivage, largement utilisé et ouvert. Bien que ce soit un format propriétaire, il est documenté. De plus, les métadonnées sont intégrées dans le document sous un format XMP. Ce format est considéré comme pérenne, en effet, ISO ne peut pas annuler ce standard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{"citationID":"irzhavYA","properties":{"formattedCitation":"(PDF Tools AG, 2016)","plainCitation":"(PDF Tools AG, 2016)","noteIndex":0},"citationItems":[{"id":878,"uris":["http://zotero.org/users/5234859/items/TWETDCYH"],"uri":["http://zotero.org/users/5234859/items/TWETDCYH"],"itemData":{"id":878,"type":"webpage","title":"10 choses les plus importantes sur PDF/A","container-title":"PDF-Tools AG","abstract":"Savoir-faire PDF &amp; PDF/A: Les 10 choses les plus importantes que vous devez savoir sur PDF/A","URL":"https://www.pdf-tools.com/pdf20/fr/savoir-faire/normes-iso-pdf/10-choses-les-plus-importantes-sur-pdfa/","language":"fr","author":[{"literal":"PDF Tools AG"}],"issued":{"date-parts":[["2016",2,3]]},"accessed":{"date-parts":[["2019",2,14]]}}}],"schema":"https://github.com/citation-style-language/schema/raw/master/csl-citation.json"}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(PDF Tools AG,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Toutefois ces types de fichiers pouvant contenir aussi bien du texte que des images, la migration vers un autre format est plus difficile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{"citationID":"B4KyucTG","properties":{"formattedCitation":"(Gautier Poupeau, 2010)","plainCitation":"(Gautier Poupeau, 2010)","noteIndex":0},"citationItems":[{"id":885,"uris":["http://zotero.org/users/5234859/items/79ZEY9GC"],"uri":["http://zotero.org/users/5234859/items/79ZEY9GC"],"itemData":{"id":885,"type":"webpage","title":"Vous avez dit « format pérenne » ? | Les petites cases","genre":"blog","URL":"https://www.lespetitescases.net/vous-avez-dit-format-perenne","author":[{"literal":"Gautier Poupeau"}],"issued":{"date-parts":[["2010",5,5]]},"accessed":{"date-parts":[["2019",2,14]]}}}],"schema":"https://github.com/citation-style-language/schema/raw/master/csl-citation.json"}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(Gautier Poupeau,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508B0E06" w14:textId="3CA87680"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csv semble également être un format considéré comme pérenne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{"citationID":"8Pe41pmY","properties":{"formattedCitation":"(Archives d\\uc0\\u8217{}Etat, 2011)","plainCitation":"(Archives d’Etat, 2011)","noteIndex":0},"citationItems":[{"id":887,"uris":["http://zotero.org/users/5234859/items/F7VGS8AY"],"uri":["http://zotero.org/users/5234859/items/F7VGS8AY"],"itemData":{"id":887,"type":"article","title":"Formats de fichiers adaptés à l'archivage éléctronique à moyen et long terme","URL":"https://vsa-aas.ch/wp-content/uploads/2015/06/AEG_formats_adaptee_a_l_archivage.pdf","author":[{"literal":"Archives d'Etat"}],"issued":{"date-parts":[["2011",10,19]]}}}],"schema":"https://github.com/citation-style-language/schema/raw/master/csl-citation.json"}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(Archives d’Etat,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{"citationID":"iRijVCBs","properties":{"formattedCitation":"(Arms et al., 2013)","plainCitation":"(Arms et al., 2013)","noteIndex":0},"citationItems":[{"id":888,"uris":["http://zotero.org/users/5234859/items/863DR8GP"],"uri":["http://zotero.org/users/5234859/items/863DR8GP"],"itemData":{"id":888,"type":"webpage","title":"Sustainability of digital formats planning for Library of Congress collections : external dependencies","genre":"webpage","abstract":"Browse an alphabetical list of format descriptions for digital formats used for datasets (e.g., scientific or numeric datasets). The format descriptions provide specific information about individual formats and their characteristics.","URL":"https://www.loc.gov/preservation/digital/formats/fdd/dataset_fdd.shtml","language":"eng","author":[{"family":"Arms","given":"C."},{"family":"Fleischhauer","given":"C."},{"family":"Murray","given":"K."}],"issued":{"date-parts":[["2013"]]},"accessed":{"date-parts":[["2019",2,14]]}}}],"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(Arms et al., 2013)</w:t>
      </w:r>
      <w:r w:rsidRPr="0068398D">
        <w:rPr>
          <w:rFonts w:ascii="Times New Roman" w:hAnsi="Times New Roman" w:cs="Times New Roman"/>
          <w:sz w:val="24"/>
          <w:szCs w:val="24"/>
        </w:rPr>
        <w:fldChar w:fldCharType="end"/>
      </w:r>
      <w:r w:rsidR="00C0733D">
        <w:rPr>
          <w:rFonts w:ascii="Times New Roman" w:hAnsi="Times New Roman" w:cs="Times New Roman"/>
          <w:sz w:val="24"/>
          <w:szCs w:val="24"/>
        </w:rPr>
        <w:t xml:space="preserve">. Néanmoins, </w:t>
      </w:r>
      <w:r w:rsidRPr="0068398D">
        <w:rPr>
          <w:rFonts w:ascii="Times New Roman" w:hAnsi="Times New Roman" w:cs="Times New Roman"/>
          <w:sz w:val="24"/>
          <w:szCs w:val="24"/>
        </w:rPr>
        <w:t xml:space="preserve">ce format peut entraîner des pertes d’informations notamment au niveau des commentaires et des formules. Il peut donc être nécessaire de le compléter avec un autre fichier où figureraient ces informations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{"citationID":"r8X8SfvU","properties":{"formattedCitation":"(Marie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(Marie Claude Quidoz,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01A5E42F" w14:textId="25D6E405"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xml, recommandé en 1998 par une publication du W3C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{"citationID":"v6WfnW2c","properties":{"formattedCitation":"(INES et al., 2011)","plainCitation":"(INES et al., 2011)","noteIndex":0},"citationItems":[{"id":877,"uris":["http://zotero.org/users/5234859/items/7IEW2D5Y"],"uri":["http://zotero.org/users/5234859/items/7IEW2D5Y"],"itemData":{"id":877,"type":"article","title":"Guide méthodologique - Pour le choix de formats numériques pérennes dans un contexte de données orales et visuelles","URL":"https://www.huma-num.fr/sites/default/files/guide-formats-numeriques.pdf","author":[{"literal":"INES"},{"literal":"CNRS"},{"literal":"SIAF"},{"literal":"TGE-Adonis"}],"issued":{"date-parts":[["2011",4,26]]}}}],"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(INES et al., 2011)</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est largement utilisé par la communauté scientifique et est lui aussi considéré comme pérenne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{"citationID":"b1rrlfNr","properties":{"formattedCitation":"(Rouchon, 2010)","plainCitation":"(Rouchon, 2010)","noteIndex":0},"citationItems":[{"id":890,"uris":["http://zotero.org/users/5234859/items/DVSLY77C"],"uri":["http://zotero.org/users/5234859/items/DVSLY77C"],"itemData":{"id":890,"type":"speech","title":"Qualité et archivage pérenne","event":"Journée d'étude BnF/AFNOR CG46","URL":"http://www.bnf.fr/documents/archivage_cines.pdf","author":[{"family":"Rouchon","given":"Olivier"}],"issued":{"date-parts":[["2010",6,7]]}}}],"schema":"https://github.com/citation-style-language/schema/raw/master/csl-citation.json"}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(Rouchon, 2010)</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notamment s’il est associé avec un fichier xsd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{"citationID":"JKVZ59CS","properties":{"formattedCitation":"(Marie Claude Quidoz, 2018)","plainCitation":"(Marie Claude Quidoz, 2018)","noteIndex":0},"citationItems":[{"id":852,"uris":["http://zotero.org/users/5234859/items/MQR9CB3F"],"uri":["http://zotero.org/users/5234859/items/MQR9CB3F"],"itemData":{"id":852,"type":"speech","title":"Les principes FAIR appliqués aux sauvegardes sur le long terme","publisher-place":"Paris","event":"séminaire interopérabilité et pérennisation des données de la recherche","event-place":"Paris","URL":"https://gt-donnees2018.sciencesconf.org/data/06_Atelier_Donnees_Sauvegarde_Quidoz.pdf","author":[{"literal":"Marie Claude Quidoz"}],"issued":{"date-parts":[["2018",11,27]]}}}],"schema":"https://github.com/citation-style-language/schema/raw/master/csl-citation.json"}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(Marie Claude Quidoz,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00C0733D">
        <w:rPr>
          <w:rFonts w:ascii="Times New Roman" w:hAnsi="Times New Roman" w:cs="Times New Roman"/>
          <w:sz w:val="24"/>
          <w:szCs w:val="24"/>
        </w:rPr>
        <w:br/>
      </w:r>
    </w:p>
    <w:p w14:paraId="542F970B" w14:textId="77777777" w:rsidR="000B6C59" w:rsidRPr="0068398D" w:rsidRDefault="000B6C59" w:rsidP="00C0733D">
      <w:pPr>
        <w:pStyle w:val="Titre3"/>
        <w:spacing w:line="360" w:lineRule="auto"/>
        <w:rPr>
          <w:rFonts w:ascii="Times New Roman" w:hAnsi="Times New Roman" w:cs="Times New Roman"/>
        </w:rPr>
      </w:pPr>
      <w:r w:rsidRPr="0068398D">
        <w:rPr>
          <w:rFonts w:ascii="Times New Roman" w:hAnsi="Times New Roman" w:cs="Times New Roman"/>
        </w:rPr>
        <w:t>Choix de la licence</w:t>
      </w:r>
      <w:r w:rsidRPr="0068398D">
        <w:rPr>
          <w:rFonts w:ascii="Times New Roman" w:hAnsi="Times New Roman" w:cs="Times New Roman"/>
        </w:rPr>
        <w:br/>
      </w:r>
    </w:p>
    <w:p w14:paraId="40C27523" w14:textId="1A522B51" w:rsidR="000B6C59"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licence est un élément juridique définissant les modalités de partage (droits de copies et de diffusion) et de réutilisation des données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{"citationID":"MuoizjVo","properties":{"formattedCitation":"(INIST,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(INIST, CNRS,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Elle assure la préservation des </w:t>
      </w:r>
      <w:r w:rsidRPr="0068398D">
        <w:rPr>
          <w:rFonts w:ascii="Times New Roman" w:hAnsi="Times New Roman" w:cs="Times New Roman"/>
          <w:sz w:val="24"/>
          <w:szCs w:val="24"/>
        </w:rPr>
        <w:lastRenderedPageBreak/>
        <w:t>droits d’auteur en imposant la citation de la source pour toute réutilisation.</w:t>
      </w:r>
      <w:r w:rsidRPr="0068398D">
        <w:rPr>
          <w:rFonts w:ascii="Times New Roman" w:hAnsi="Times New Roman" w:cs="Times New Roman"/>
          <w:sz w:val="24"/>
          <w:szCs w:val="24"/>
        </w:rPr>
        <w:br/>
        <w:t>La communauté eur</w:t>
      </w:r>
      <w:r w:rsidR="00C0733D">
        <w:rPr>
          <w:rFonts w:ascii="Times New Roman" w:hAnsi="Times New Roman" w:cs="Times New Roman"/>
          <w:sz w:val="24"/>
          <w:szCs w:val="24"/>
        </w:rPr>
        <w:t>opéenne recommande une licence Creative C</w:t>
      </w:r>
      <w:r w:rsidRPr="0068398D">
        <w:rPr>
          <w:rFonts w:ascii="Times New Roman" w:hAnsi="Times New Roman" w:cs="Times New Roman"/>
          <w:sz w:val="24"/>
          <w:szCs w:val="24"/>
        </w:rPr>
        <w:t xml:space="preserve">ommons notamment les licences CC 0 et CC BY. Ces licences sont gratuites et permettent aux utilisateurs des données de pouvoir les reproduire, les distribuer et les communiquer </w:t>
      </w:r>
      <w:commentRangeStart w:id="6"/>
      <w:r w:rsidRPr="0068398D">
        <w:rPr>
          <w:rFonts w:ascii="Times New Roman" w:hAnsi="Times New Roman" w:cs="Times New Roman"/>
          <w:sz w:val="24"/>
          <w:szCs w:val="24"/>
        </w:rPr>
        <w:t xml:space="preserve">gratuitement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{"citationID":"1AUwBLFv","properties":{"formattedCitation":"(|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 Creative Commons France, [sans date])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Pr="0068398D">
        <w:rPr>
          <w:rFonts w:ascii="Times New Roman" w:hAnsi="Times New Roman" w:cs="Times New Roman"/>
          <w:sz w:val="24"/>
          <w:szCs w:val="24"/>
        </w:rPr>
        <w:br/>
      </w:r>
      <w:commentRangeEnd w:id="6"/>
      <w:r w:rsidRPr="0068398D">
        <w:rPr>
          <w:rStyle w:val="Marquedecommentaire"/>
          <w:rFonts w:ascii="Times New Roman" w:hAnsi="Times New Roman" w:cs="Times New Roman"/>
          <w:sz w:val="24"/>
          <w:szCs w:val="24"/>
        </w:rPr>
        <w:commentReference w:id="6"/>
      </w:r>
      <w:r w:rsidRPr="0068398D">
        <w:rPr>
          <w:rFonts w:ascii="Times New Roman" w:hAnsi="Times New Roman" w:cs="Times New Roman"/>
          <w:sz w:val="24"/>
          <w:szCs w:val="24"/>
        </w:rPr>
        <w:t>Toutefois, l’attribution de ces licences est définitive. Il est possible de stopper la diffusion de l’œuvre sous licence Creative Commons ou encore de changer de licence mais dans ce</w:t>
      </w:r>
      <w:r w:rsidR="005E2EEF" w:rsidRPr="0068398D">
        <w:rPr>
          <w:rFonts w:ascii="Times New Roman" w:hAnsi="Times New Roman" w:cs="Times New Roman"/>
          <w:sz w:val="24"/>
          <w:szCs w:val="24"/>
        </w:rPr>
        <w:t xml:space="preserve"> cas toutes utilisations précéda</w:t>
      </w:r>
      <w:r w:rsidRPr="0068398D">
        <w:rPr>
          <w:rFonts w:ascii="Times New Roman" w:hAnsi="Times New Roman" w:cs="Times New Roman"/>
          <w:sz w:val="24"/>
          <w:szCs w:val="24"/>
        </w:rPr>
        <w:t xml:space="preserve">nt ce changement resteront soumises aux conditions de la </w:t>
      </w:r>
      <w:r w:rsidR="00C0733D">
        <w:rPr>
          <w:rFonts w:ascii="Times New Roman" w:hAnsi="Times New Roman" w:cs="Times New Roman"/>
          <w:sz w:val="24"/>
          <w:szCs w:val="24"/>
        </w:rPr>
        <w:t xml:space="preserve">première </w:t>
      </w:r>
      <w:r w:rsidRPr="0068398D">
        <w:rPr>
          <w:rFonts w:ascii="Times New Roman" w:hAnsi="Times New Roman" w:cs="Times New Roman"/>
          <w:sz w:val="24"/>
          <w:szCs w:val="24"/>
        </w:rPr>
        <w:t>licence. Il faut également faire attention aux DRM (Data Rights Management) pouvant être mis en place par certains éditeurs afin de restreindre l’accès et l’utilisation de l’œuvre. En effet, ces DRM sont des protections techniques, i</w:t>
      </w:r>
      <w:r w:rsidR="00C0733D">
        <w:rPr>
          <w:rFonts w:ascii="Times New Roman" w:hAnsi="Times New Roman" w:cs="Times New Roman"/>
          <w:sz w:val="24"/>
          <w:szCs w:val="24"/>
        </w:rPr>
        <w:t>ncompatibles avec les licences Creative C</w:t>
      </w:r>
      <w:r w:rsidRPr="0068398D">
        <w:rPr>
          <w:rFonts w:ascii="Times New Roman" w:hAnsi="Times New Roman" w:cs="Times New Roman"/>
          <w:sz w:val="24"/>
          <w:szCs w:val="24"/>
        </w:rPr>
        <w:t xml:space="preserve">ommons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{"citationID":"W2pBf32I","properties":{"formattedCitation":"(Fily,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p>
    <w:p w14:paraId="7F14937B" w14:textId="368A3568" w:rsidR="000B6C59" w:rsidRPr="00C0733D" w:rsidRDefault="000B6C59" w:rsidP="00C0733D">
      <w:pPr>
        <w:pStyle w:val="Titre4"/>
        <w:rPr>
          <w:rFonts w:ascii="Times New Roman" w:hAnsi="Times New Roman" w:cs="Times New Roman"/>
          <w:sz w:val="24"/>
          <w:szCs w:val="24"/>
        </w:rPr>
      </w:pPr>
      <w:r w:rsidRPr="00C0733D">
        <w:rPr>
          <w:rFonts w:ascii="Times New Roman" w:hAnsi="Times New Roman" w:cs="Times New Roman"/>
          <w:sz w:val="24"/>
          <w:szCs w:val="24"/>
        </w:rPr>
        <w:t xml:space="preserve">Les licences CC BY : </w:t>
      </w:r>
      <w:r w:rsidR="00C0733D" w:rsidRPr="00C0733D">
        <w:rPr>
          <w:rFonts w:ascii="Times New Roman" w:hAnsi="Times New Roman" w:cs="Times New Roman"/>
          <w:sz w:val="24"/>
          <w:szCs w:val="24"/>
        </w:rPr>
        <w:br/>
      </w:r>
    </w:p>
    <w:p w14:paraId="5D547E24" w14:textId="40F37D06" w:rsidR="00C0733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Avec une licence de ce type, l’utilisateur doit citer l’auteur de l’œuvre et indiquer les éventuelles modifications apportées. </w:t>
      </w:r>
      <w:r w:rsidRPr="0068398D">
        <w:rPr>
          <w:rFonts w:ascii="Times New Roman" w:hAnsi="Times New Roman" w:cs="Times New Roman"/>
          <w:sz w:val="24"/>
          <w:szCs w:val="24"/>
        </w:rPr>
        <w:br/>
      </w:r>
      <w:r w:rsidR="00C0733D">
        <w:rPr>
          <w:rFonts w:ascii="Times New Roman" w:hAnsi="Times New Roman" w:cs="Times New Roman"/>
          <w:sz w:val="24"/>
          <w:szCs w:val="24"/>
        </w:rPr>
        <w:t xml:space="preserve">Il est possible d’ajouter différentes clauses aux licences CC BY : </w:t>
      </w:r>
    </w:p>
    <w:p w14:paraId="4509724C" w14:textId="67351BA0"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BY NC : Ce type de licence empêche que l’œuvre soit réutilisée à des fins commercial</w:t>
      </w:r>
      <w:r w:rsidR="00C0733D">
        <w:rPr>
          <w:rFonts w:ascii="Times New Roman" w:hAnsi="Times New Roman" w:cs="Times New Roman"/>
          <w:sz w:val="24"/>
          <w:szCs w:val="24"/>
        </w:rPr>
        <w:t>es. Pour toutes les licences Creative C</w:t>
      </w:r>
      <w:r w:rsidRPr="0068398D">
        <w:rPr>
          <w:rFonts w:ascii="Times New Roman" w:hAnsi="Times New Roman" w:cs="Times New Roman"/>
          <w:sz w:val="24"/>
          <w:szCs w:val="24"/>
        </w:rPr>
        <w:t xml:space="preserve">ommons, le partage de fichiers n’est pas considéré comme une réutilisation commerciale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{"citationID":"8vPdbwCg","properties":{"formattedCitation":"(Fily,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1672AAD3"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BY SA : Ce type de clause oblige le partage de l’œuvre, même modifiée, dans les mêmes conditions c’est-à-dire sous une licence identique à celle choisie initialement par l’auteur. Avec cette clause il est donc impossible pour l’utilisateur de combiner ensuite deux œuvres ayant des licences différentes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{"citationID":"dzbidBdC","properties":{"formattedCitation":"(Fily,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481012A1" w14:textId="77777777" w:rsidR="000B6C59" w:rsidRPr="0068398D" w:rsidRDefault="000B6C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BY ND : Cette licence autorise le partage et la diffusion de l’œuvre initiale mais n’autorise pas sa modification sauf autorisation préalable. De ce fait, une telle clause interdit la traduction de l’œuvre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{"citationID":"98lWGJjm","properties":{"formattedCitation":"(Fily,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BA78A40" w14:textId="75CD5CF3" w:rsidR="000B6C59"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Ces trois clauses peuvent ensuite être combinés : il existe des licences  BY NC ND qui n’autorisent ni diffusion commerciale ni modification de l’œuvre initiale et des licences BY </w:t>
      </w:r>
      <w:r w:rsidR="00C0733D">
        <w:rPr>
          <w:rFonts w:ascii="Times New Roman" w:hAnsi="Times New Roman" w:cs="Times New Roman"/>
          <w:sz w:val="24"/>
          <w:szCs w:val="24"/>
        </w:rPr>
        <w:t>NC SA qui n’autorisent pas l’</w:t>
      </w:r>
      <w:r w:rsidRPr="0068398D">
        <w:rPr>
          <w:rFonts w:ascii="Times New Roman" w:hAnsi="Times New Roman" w:cs="Times New Roman"/>
          <w:sz w:val="24"/>
          <w:szCs w:val="24"/>
        </w:rPr>
        <w:t>utilisation commerciale non plus et qui oblige</w:t>
      </w:r>
      <w:r w:rsidR="00C0733D">
        <w:rPr>
          <w:rFonts w:ascii="Times New Roman" w:hAnsi="Times New Roman" w:cs="Times New Roman"/>
          <w:sz w:val="24"/>
          <w:szCs w:val="24"/>
        </w:rPr>
        <w:t>nt</w:t>
      </w:r>
      <w:r w:rsidRPr="0068398D">
        <w:rPr>
          <w:rFonts w:ascii="Times New Roman" w:hAnsi="Times New Roman" w:cs="Times New Roman"/>
          <w:sz w:val="24"/>
          <w:szCs w:val="24"/>
        </w:rPr>
        <w:t xml:space="preserve"> à partager d’éventuelles modifications sous les mêmes conditions de licence.</w:t>
      </w:r>
      <w:r w:rsidRPr="0068398D">
        <w:rPr>
          <w:rFonts w:ascii="Times New Roman" w:hAnsi="Times New Roman" w:cs="Times New Roman"/>
          <w:sz w:val="24"/>
          <w:szCs w:val="24"/>
        </w:rPr>
        <w:br/>
        <w:t xml:space="preserve">Dans le cadre d’une démarche OpenScience, l’INRA, comme le CIRAD, déconseillent l’utilisation des clauses ND et NC </w:t>
      </w:r>
      <w:r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{"citationID":"f6i88J8y","properties":{"formattedCitation":"(P\\uc0\\u244{}le Donn\\uc0\\u233{}es de la Recherche IST, 2018c)","plainCitation":"(Pôle Données de la Recherche IST, 2018c)","noteIndex":0},"citationItems":[{"id":910,"uris":["http://zotero.org/users/5234859/items/YUFBJCD7"],"uri":["http://zotero.org/users/5234859/items/YUFBJCD7"],"itemData":{"id":910,"type":"webpage","title":"Datapartage - Choisir une licence","container-title":"INRA","URL":"https://www6.inra.fr/datapartage/Partager-Publier/Choisir-une-licence","author":[{"literal":"Pôle Données de la Recherche IST"}],"issued":{"date-parts":[["2018",6,12]]},"accessed":{"date-parts":[["2019",2,15]]}}}],"schema":"https://github.com/citation-style-language/schema/raw/master/csl-citation.json"} </w:instrText>
      </w:r>
      <w:r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2018c)</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{"citationID":"16QUEtwJ","properties":{"formattedCitation":"(Fily,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Le </w:t>
      </w:r>
      <w:r w:rsidRPr="0068398D">
        <w:rPr>
          <w:rFonts w:ascii="Times New Roman" w:hAnsi="Times New Roman" w:cs="Times New Roman"/>
          <w:sz w:val="24"/>
          <w:szCs w:val="24"/>
        </w:rPr>
        <w:lastRenderedPageBreak/>
        <w:t>CIRAD va même plus loin en déconseillant également la clause SA à cause des possibilités réduites de compilation de différents jeux de données.</w:t>
      </w:r>
    </w:p>
    <w:p w14:paraId="6273DBCC" w14:textId="213F9816" w:rsidR="00C0733D" w:rsidRPr="0068398D" w:rsidRDefault="00C0733D"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La licence la plus utilisée dans le cadre d’une démarche Open Science semble être la licence CC BY 4.0. Cette licence permet le partage et la réadaptation du jeu de données, que ce soit à des fins commerciales ou non.</w:t>
      </w:r>
    </w:p>
    <w:p w14:paraId="556F71F8" w14:textId="46F79016" w:rsidR="000B6C59" w:rsidRPr="00C0733D" w:rsidRDefault="000B6C59" w:rsidP="00C0733D">
      <w:pPr>
        <w:pStyle w:val="Titre4"/>
        <w:rPr>
          <w:rFonts w:ascii="Times New Roman" w:hAnsi="Times New Roman" w:cs="Times New Roman"/>
          <w:sz w:val="24"/>
          <w:szCs w:val="24"/>
        </w:rPr>
      </w:pPr>
      <w:r w:rsidRPr="00C0733D">
        <w:rPr>
          <w:rFonts w:ascii="Times New Roman" w:hAnsi="Times New Roman" w:cs="Times New Roman"/>
          <w:sz w:val="24"/>
          <w:szCs w:val="24"/>
        </w:rPr>
        <w:t>La licence CC 0 :</w:t>
      </w:r>
      <w:r w:rsidR="00C0733D">
        <w:rPr>
          <w:rFonts w:ascii="Times New Roman" w:hAnsi="Times New Roman" w:cs="Times New Roman"/>
          <w:sz w:val="24"/>
          <w:szCs w:val="24"/>
        </w:rPr>
        <w:br/>
      </w:r>
    </w:p>
    <w:p w14:paraId="3BF3BF04" w14:textId="6534B017" w:rsidR="00957615" w:rsidRPr="0068398D" w:rsidRDefault="000B6C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Cette licence permet de placer les données dans le domaine public, encourageant une large diffusion et réutilisation, même à des fins commerciales. Le titulaire des droits renonce alors à tous ses droits sur l’œuvre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{"citationID":"FnofwLUB","properties":{"formattedCitation":"(INIST,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(INIST, CNRS, 2018)</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De ce fait, aucune restriction d’usage ne s’applique sur les données et l’auteur n’est pas obligatoirement cité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{"citationID":"cPfjqhRw","properties":{"formattedCitation":"(Fily, 2015)","plainCitation":"(Fily, 2015)","noteIndex":0},"citationItems":[{"id":904,"uris":["http://zotero.org/users/5234859/items/N77AFZUP"],"uri":["http://zotero.org/users/5234859/items/N77AFZUP"],"itemData":{"id":904,"type":"webpage","title":"Connaître et utiliser les licences Creative Commons, en 6 points.","container-title":"CIRAD","URL":"https://coop-ist.cirad.fr/aide-a-la-publication/publier-et-diffuser/connaitre-et-utiliser-les-licences-creative-commons/3-les-licences-creative-commons-cc-generalites","author":[{"family":"Fily","given":"M. F."}],"issued":{"date-parts":[["2015",9,14]]},"accessed":{"date-parts":[["2019",2,15]]}}}],"schema":"https://github.com/citation-style-language/schema/raw/master/csl-citation.json"}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(Fily, 2015)</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r w:rsidRPr="0068398D">
        <w:rPr>
          <w:rFonts w:ascii="Times New Roman" w:hAnsi="Times New Roman" w:cs="Times New Roman"/>
          <w:sz w:val="24"/>
          <w:szCs w:val="24"/>
        </w:rPr>
        <w:br/>
      </w:r>
      <w:r w:rsidRPr="0068398D">
        <w:rPr>
          <w:rFonts w:ascii="Times New Roman" w:hAnsi="Times New Roman" w:cs="Times New Roman"/>
          <w:sz w:val="24"/>
          <w:szCs w:val="24"/>
        </w:rPr>
        <w:br/>
        <w:t>Plusieurs outils sont disponibles afin d’aider les auteurs dans le choix de la licence adéquate à le</w:t>
      </w:r>
      <w:r w:rsidR="00C31DB0">
        <w:rPr>
          <w:rFonts w:ascii="Times New Roman" w:hAnsi="Times New Roman" w:cs="Times New Roman"/>
          <w:sz w:val="24"/>
          <w:szCs w:val="24"/>
        </w:rPr>
        <w:t>ur jeux de données. Le site de Creative C</w:t>
      </w:r>
      <w:r w:rsidRPr="0068398D">
        <w:rPr>
          <w:rFonts w:ascii="Times New Roman" w:hAnsi="Times New Roman" w:cs="Times New Roman"/>
          <w:sz w:val="24"/>
          <w:szCs w:val="24"/>
        </w:rPr>
        <w:t xml:space="preserve">ommons propose par exemple une interface comportant plusieurs questions pour guider les auteurs dans leur choix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{"citationID":"EwsGNlAg","properties":{"formattedCitation":"(| Creative Commons France, [sans date])","plainCitation":"(| Creative Commons France, [sans date])","noteIndex":0},"citationItems":[{"id":902,"uris":["http://zotero.org/users/5234859/items/LBE5ZTB3"],"uri":["http://zotero.org/users/5234859/items/LBE5ZTB3"],"itemData":{"id":902,"type":"webpage","title":"6 LICENCES gratuites","URL":"http://creativecommons.fr/licences/","author":[{"family":"| Creative Commons France","given":""}],"accessed":{"date-parts":[["2019",2,15]]}}}],"schema":"https://github.com/citation-style-language/schema/raw/master/csl-citation.json"}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 Creative Commons France, [sans date])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Un assistant de licence EUDAT B2SHARE a également été développé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{"citationID":"m4CfMtzi","properties":{"formattedCitation":"(COMMISSION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(COMMISSION EUROPÉENNE - Direction Générale de la Recherche et de l’Innovation, 2016)</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w:t>
      </w:r>
    </w:p>
    <w:p w14:paraId="2249E317" w14:textId="0A91FAA3" w:rsidR="00522A14" w:rsidRPr="0068398D" w:rsidRDefault="00522A14" w:rsidP="0068398D">
      <w:pPr>
        <w:pStyle w:val="Titre3"/>
        <w:spacing w:line="360" w:lineRule="auto"/>
        <w:jc w:val="both"/>
        <w:rPr>
          <w:rFonts w:ascii="Times New Roman" w:hAnsi="Times New Roman" w:cs="Times New Roman"/>
        </w:rPr>
      </w:pPr>
      <w:r w:rsidRPr="0068398D">
        <w:rPr>
          <w:rFonts w:ascii="Times New Roman" w:hAnsi="Times New Roman" w:cs="Times New Roman"/>
        </w:rPr>
        <w:t xml:space="preserve">Entrepôt de données </w:t>
      </w:r>
      <w:r w:rsidR="002C5CEA" w:rsidRPr="0068398D">
        <w:rPr>
          <w:rFonts w:ascii="Times New Roman" w:hAnsi="Times New Roman" w:cs="Times New Roman"/>
        </w:rPr>
        <w:t>et plateforme d’archivage</w:t>
      </w:r>
    </w:p>
    <w:p w14:paraId="7132C57E" w14:textId="6F2CA07B" w:rsidR="00025B34" w:rsidRPr="0068398D" w:rsidRDefault="002E3D3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Un entrepôt de données est une base de données structurée où les auteurs peuvent déposer leurs données afin de les rendre visibles, accessibles, moissonables et citables. Le dépôt des données doit être réalisé le plus tôt possible, en même temps que la publication s’il y en a une.</w:t>
      </w:r>
      <w:r w:rsidR="001E3E60" w:rsidRPr="0068398D">
        <w:rPr>
          <w:rFonts w:ascii="Times New Roman" w:hAnsi="Times New Roman" w:cs="Times New Roman"/>
          <w:sz w:val="24"/>
          <w:szCs w:val="24"/>
        </w:rPr>
        <w:t xml:space="preserve"> De plus, le choix de l’entrepôt et son type (institutionnel, thématique,…) doit être précisé dans le DMP. Avant de déposer ses données dans un entrepôt il </w:t>
      </w:r>
      <w:r w:rsidR="00C31DB0">
        <w:rPr>
          <w:rFonts w:ascii="Times New Roman" w:hAnsi="Times New Roman" w:cs="Times New Roman"/>
          <w:sz w:val="24"/>
          <w:szCs w:val="24"/>
        </w:rPr>
        <w:t xml:space="preserve">est indispensable de </w:t>
      </w:r>
      <w:r w:rsidR="001E3E60" w:rsidRPr="0068398D">
        <w:rPr>
          <w:rFonts w:ascii="Times New Roman" w:hAnsi="Times New Roman" w:cs="Times New Roman"/>
          <w:sz w:val="24"/>
          <w:szCs w:val="24"/>
        </w:rPr>
        <w:t>s’assurer que t</w:t>
      </w:r>
      <w:r w:rsidR="00D90CD7" w:rsidRPr="0068398D">
        <w:rPr>
          <w:rFonts w:ascii="Times New Roman" w:hAnsi="Times New Roman" w:cs="Times New Roman"/>
          <w:sz w:val="24"/>
          <w:szCs w:val="24"/>
        </w:rPr>
        <w:t>outes les étapes précédentes aient</w:t>
      </w:r>
      <w:r w:rsidR="001E3E60" w:rsidRPr="0068398D">
        <w:rPr>
          <w:rFonts w:ascii="Times New Roman" w:hAnsi="Times New Roman" w:cs="Times New Roman"/>
          <w:sz w:val="24"/>
          <w:szCs w:val="24"/>
        </w:rPr>
        <w:t xml:space="preserve"> bien été respectées, à savoir : le nommage et l’organisation des fichiers, la documentation des données, le choix d’une licence, le choix d’un format de fichier pérenne et ouvert</w:t>
      </w:r>
      <w:r w:rsidR="00513D2A" w:rsidRPr="0068398D">
        <w:rPr>
          <w:rFonts w:ascii="Times New Roman" w:hAnsi="Times New Roman" w:cs="Times New Roman"/>
          <w:sz w:val="24"/>
          <w:szCs w:val="24"/>
        </w:rPr>
        <w:t xml:space="preserve"> et</w:t>
      </w:r>
      <w:r w:rsidR="00AF357B" w:rsidRPr="0068398D">
        <w:rPr>
          <w:rFonts w:ascii="Times New Roman" w:hAnsi="Times New Roman" w:cs="Times New Roman"/>
          <w:sz w:val="24"/>
          <w:szCs w:val="24"/>
        </w:rPr>
        <w:t xml:space="preserve"> l’attribution d’un identifiant pérenne et unique.</w:t>
      </w:r>
      <w:r w:rsidR="00513D2A" w:rsidRPr="0068398D">
        <w:rPr>
          <w:rFonts w:ascii="Times New Roman" w:hAnsi="Times New Roman" w:cs="Times New Roman"/>
          <w:sz w:val="24"/>
          <w:szCs w:val="24"/>
        </w:rPr>
        <w:t xml:space="preserve"> De plus il faut également vérifier que le volume des fichiers est conforme à la taille maximale prise en charge par l’entrepôt choisi</w:t>
      </w:r>
      <w:r w:rsidR="006D1A72" w:rsidRPr="0068398D">
        <w:rPr>
          <w:rFonts w:ascii="Times New Roman" w:hAnsi="Times New Roman" w:cs="Times New Roman"/>
          <w:sz w:val="24"/>
          <w:szCs w:val="24"/>
        </w:rPr>
        <w:t xml:space="preserve"> </w:t>
      </w:r>
      <w:r w:rsidR="006D1A72" w:rsidRPr="0068398D">
        <w:rPr>
          <w:rFonts w:ascii="Times New Roman" w:hAnsi="Times New Roman" w:cs="Times New Roman"/>
          <w:sz w:val="24"/>
          <w:szCs w:val="24"/>
        </w:rPr>
        <w:fldChar w:fldCharType="begin"/>
      </w:r>
      <w:r w:rsidR="006D1A72" w:rsidRPr="0068398D">
        <w:rPr>
          <w:rFonts w:ascii="Times New Roman" w:hAnsi="Times New Roman" w:cs="Times New Roman"/>
          <w:sz w:val="24"/>
          <w:szCs w:val="24"/>
        </w:rPr>
        <w:instrText xml:space="preserve"> ADDIN ZOTERO_ITEM CSL_CITATION {"citationID":"TR7c7jNE","properties":{"formattedCitation":"(DoRANum,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6D1A72" w:rsidRPr="0068398D">
        <w:rPr>
          <w:rFonts w:ascii="Times New Roman" w:hAnsi="Times New Roman" w:cs="Times New Roman"/>
          <w:sz w:val="24"/>
          <w:szCs w:val="24"/>
        </w:rPr>
        <w:fldChar w:fldCharType="separate"/>
      </w:r>
      <w:r w:rsidR="006D1A72" w:rsidRPr="0068398D">
        <w:rPr>
          <w:rFonts w:ascii="Times New Roman" w:hAnsi="Times New Roman" w:cs="Times New Roman"/>
          <w:sz w:val="24"/>
          <w:szCs w:val="24"/>
        </w:rPr>
        <w:t>(DoRANum, 2018a)</w:t>
      </w:r>
      <w:r w:rsidR="006D1A72" w:rsidRPr="0068398D">
        <w:rPr>
          <w:rFonts w:ascii="Times New Roman" w:hAnsi="Times New Roman" w:cs="Times New Roman"/>
          <w:sz w:val="24"/>
          <w:szCs w:val="24"/>
        </w:rPr>
        <w:fldChar w:fldCharType="end"/>
      </w:r>
      <w:r w:rsidR="00513D2A" w:rsidRPr="0068398D">
        <w:rPr>
          <w:rFonts w:ascii="Times New Roman" w:hAnsi="Times New Roman" w:cs="Times New Roman"/>
          <w:sz w:val="24"/>
          <w:szCs w:val="24"/>
        </w:rPr>
        <w:t>.</w:t>
      </w:r>
      <w:r w:rsidR="00513D2A" w:rsidRPr="0068398D">
        <w:rPr>
          <w:rFonts w:ascii="Times New Roman" w:hAnsi="Times New Roman" w:cs="Times New Roman"/>
          <w:sz w:val="24"/>
          <w:szCs w:val="24"/>
        </w:rPr>
        <w:br/>
        <w:t xml:space="preserve">Si tel est le cas, il faut ensuite déterminer les procédures d’accès. L’accès aux données peut être immédiat ou non. En effet, il existe des procédures de mise sous embargo permettant de bloquer l’accès aux données </w:t>
      </w:r>
      <w:r w:rsidR="00C106AF" w:rsidRPr="0068398D">
        <w:rPr>
          <w:rFonts w:ascii="Times New Roman" w:hAnsi="Times New Roman" w:cs="Times New Roman"/>
          <w:sz w:val="24"/>
          <w:szCs w:val="24"/>
        </w:rPr>
        <w:t xml:space="preserve">pendant un certain temps afin de soumettre la publication associée aux </w:t>
      </w:r>
      <w:r w:rsidR="00C106AF" w:rsidRPr="0068398D">
        <w:rPr>
          <w:rFonts w:ascii="Times New Roman" w:hAnsi="Times New Roman" w:cs="Times New Roman"/>
          <w:sz w:val="24"/>
          <w:szCs w:val="24"/>
        </w:rPr>
        <w:lastRenderedPageBreak/>
        <w:t>données par exemple.</w:t>
      </w:r>
      <w:r w:rsidR="00A67BA9" w:rsidRPr="0068398D">
        <w:rPr>
          <w:rFonts w:ascii="Times New Roman" w:hAnsi="Times New Roman" w:cs="Times New Roman"/>
          <w:sz w:val="24"/>
          <w:szCs w:val="24"/>
        </w:rPr>
        <w:t xml:space="preserve"> D’autre part il est également possible de restreindre l’accès à des groupes spécifiques comme par exemple les membres du projet ou encore les membres de l’institution</w:t>
      </w:r>
      <w:r w:rsidR="006D1A72" w:rsidRPr="0068398D">
        <w:rPr>
          <w:rFonts w:ascii="Times New Roman" w:hAnsi="Times New Roman" w:cs="Times New Roman"/>
          <w:sz w:val="24"/>
          <w:szCs w:val="24"/>
        </w:rPr>
        <w:t xml:space="preserve"> </w:t>
      </w:r>
      <w:r w:rsidR="006D1A72" w:rsidRPr="0068398D">
        <w:rPr>
          <w:rFonts w:ascii="Times New Roman" w:hAnsi="Times New Roman" w:cs="Times New Roman"/>
          <w:sz w:val="24"/>
          <w:szCs w:val="24"/>
        </w:rPr>
        <w:fldChar w:fldCharType="begin"/>
      </w:r>
      <w:r w:rsidR="006D1A72" w:rsidRPr="0068398D">
        <w:rPr>
          <w:rFonts w:ascii="Times New Roman" w:hAnsi="Times New Roman" w:cs="Times New Roman"/>
          <w:sz w:val="24"/>
          <w:szCs w:val="24"/>
        </w:rPr>
        <w:instrText xml:space="preserve"> ADDIN ZOTERO_ITEM CSL_CITATION {"citationID":"WeiHWT4g","properties":{"formattedCitation":"(INIST,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6D1A72" w:rsidRPr="0068398D">
        <w:rPr>
          <w:rFonts w:ascii="Times New Roman" w:hAnsi="Times New Roman" w:cs="Times New Roman"/>
          <w:sz w:val="24"/>
          <w:szCs w:val="24"/>
        </w:rPr>
        <w:fldChar w:fldCharType="separate"/>
      </w:r>
      <w:r w:rsidR="006D1A72" w:rsidRPr="0068398D">
        <w:rPr>
          <w:rFonts w:ascii="Times New Roman" w:hAnsi="Times New Roman" w:cs="Times New Roman"/>
          <w:sz w:val="24"/>
          <w:szCs w:val="24"/>
        </w:rPr>
        <w:t>(INIST, CNRS, 2018)</w:t>
      </w:r>
      <w:r w:rsidR="006D1A72" w:rsidRPr="0068398D">
        <w:rPr>
          <w:rFonts w:ascii="Times New Roman" w:hAnsi="Times New Roman" w:cs="Times New Roman"/>
          <w:sz w:val="24"/>
          <w:szCs w:val="24"/>
        </w:rPr>
        <w:fldChar w:fldCharType="end"/>
      </w:r>
      <w:r w:rsidR="00A67BA9" w:rsidRPr="0068398D">
        <w:rPr>
          <w:rFonts w:ascii="Times New Roman" w:hAnsi="Times New Roman" w:cs="Times New Roman"/>
          <w:sz w:val="24"/>
          <w:szCs w:val="24"/>
        </w:rPr>
        <w:t xml:space="preserve">. </w:t>
      </w:r>
    </w:p>
    <w:p w14:paraId="0058B322" w14:textId="4A5D1D05" w:rsidR="00A67BA9" w:rsidRPr="0068398D" w:rsidRDefault="00A67BA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de choisir l’entrepôt le plus adéquat au dépôt des données, l’INRA propose le schéma </w:t>
      </w:r>
      <w:r w:rsidR="00C31DB0">
        <w:rPr>
          <w:rFonts w:ascii="Times New Roman" w:hAnsi="Times New Roman" w:cs="Times New Roman"/>
          <w:sz w:val="24"/>
          <w:szCs w:val="24"/>
        </w:rPr>
        <w:t xml:space="preserve">suivant </w:t>
      </w:r>
      <w:r w:rsidR="00C31DB0" w:rsidRPr="00C31DB0">
        <w:rPr>
          <w:rFonts w:ascii="Times New Roman" w:hAnsi="Times New Roman" w:cs="Times New Roman"/>
          <w:sz w:val="24"/>
          <w:szCs w:val="24"/>
        </w:rPr>
        <w:t>(</w:t>
      </w:r>
      <w:r w:rsidR="00C31DB0" w:rsidRPr="00C31DB0">
        <w:rPr>
          <w:rFonts w:ascii="Times New Roman" w:hAnsi="Times New Roman" w:cs="Times New Roman"/>
          <w:sz w:val="24"/>
          <w:szCs w:val="24"/>
        </w:rPr>
        <w:fldChar w:fldCharType="begin"/>
      </w:r>
      <w:r w:rsidR="00C31DB0" w:rsidRPr="00C31DB0">
        <w:rPr>
          <w:rFonts w:ascii="Times New Roman" w:hAnsi="Times New Roman" w:cs="Times New Roman"/>
          <w:sz w:val="24"/>
          <w:szCs w:val="24"/>
        </w:rPr>
        <w:instrText xml:space="preserve"> REF _Ref4401372 \h  \* MERGEFORMAT </w:instrText>
      </w:r>
      <w:r w:rsidR="00C31DB0" w:rsidRPr="00C31DB0">
        <w:rPr>
          <w:rFonts w:ascii="Times New Roman" w:hAnsi="Times New Roman" w:cs="Times New Roman"/>
          <w:sz w:val="24"/>
          <w:szCs w:val="24"/>
        </w:rPr>
      </w:r>
      <w:r w:rsidR="00C31DB0" w:rsidRPr="00C31DB0">
        <w:rPr>
          <w:rFonts w:ascii="Times New Roman" w:hAnsi="Times New Roman" w:cs="Times New Roman"/>
          <w:sz w:val="24"/>
          <w:szCs w:val="24"/>
        </w:rPr>
        <w:fldChar w:fldCharType="separate"/>
      </w:r>
      <w:r w:rsidR="00C31DB0" w:rsidRPr="00C31DB0">
        <w:rPr>
          <w:rFonts w:ascii="Times New Roman" w:hAnsi="Times New Roman" w:cs="Times New Roman"/>
          <w:i/>
          <w:sz w:val="24"/>
          <w:szCs w:val="24"/>
        </w:rPr>
        <w:t xml:space="preserve">Figure </w:t>
      </w:r>
      <w:r w:rsidR="00C31DB0" w:rsidRPr="00C31DB0">
        <w:rPr>
          <w:rFonts w:ascii="Times New Roman" w:hAnsi="Times New Roman" w:cs="Times New Roman"/>
          <w:i/>
          <w:noProof/>
          <w:sz w:val="24"/>
          <w:szCs w:val="24"/>
        </w:rPr>
        <w:t>5</w:t>
      </w:r>
      <w:r w:rsidR="00C31DB0" w:rsidRPr="00C31DB0">
        <w:rPr>
          <w:rFonts w:ascii="Times New Roman" w:hAnsi="Times New Roman" w:cs="Times New Roman"/>
          <w:sz w:val="24"/>
          <w:szCs w:val="24"/>
        </w:rPr>
        <w:fldChar w:fldCharType="end"/>
      </w:r>
      <w:r w:rsidR="00C31DB0" w:rsidRPr="00C31DB0">
        <w:rPr>
          <w:rFonts w:ascii="Times New Roman" w:hAnsi="Times New Roman" w:cs="Times New Roman"/>
          <w:sz w:val="24"/>
          <w:szCs w:val="24"/>
        </w:rPr>
        <w:t>).</w:t>
      </w:r>
    </w:p>
    <w:p w14:paraId="3E4E3CC2" w14:textId="77777777" w:rsidR="00C31DB0" w:rsidRDefault="00A67BA9" w:rsidP="00F52D9A">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5ED1FAFF" wp14:editId="40FAA806">
            <wp:extent cx="5760720" cy="2685864"/>
            <wp:effectExtent l="0" t="0" r="0" b="635"/>
            <wp:docPr id="15" name="Image 15" descr="ChoisirUnEntr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UnEntrep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611"/>
                    <a:stretch/>
                  </pic:blipFill>
                  <pic:spPr bwMode="auto">
                    <a:xfrm>
                      <a:off x="0" y="0"/>
                      <a:ext cx="5760720" cy="2685864"/>
                    </a:xfrm>
                    <a:prstGeom prst="rect">
                      <a:avLst/>
                    </a:prstGeom>
                    <a:noFill/>
                    <a:ln>
                      <a:noFill/>
                    </a:ln>
                    <a:extLst>
                      <a:ext uri="{53640926-AAD7-44D8-BBD7-CCE9431645EC}">
                        <a14:shadowObscured xmlns:a14="http://schemas.microsoft.com/office/drawing/2010/main"/>
                      </a:ext>
                    </a:extLst>
                  </pic:spPr>
                </pic:pic>
              </a:graphicData>
            </a:graphic>
          </wp:inline>
        </w:drawing>
      </w:r>
    </w:p>
    <w:p w14:paraId="7A4EA942" w14:textId="4D901E47" w:rsidR="00A67BA9" w:rsidRDefault="00C31DB0" w:rsidP="00F52D9A">
      <w:pPr>
        <w:pStyle w:val="Lgende"/>
        <w:jc w:val="center"/>
        <w:rPr>
          <w:u w:val="single"/>
        </w:rPr>
      </w:pPr>
      <w:bookmarkStart w:id="7" w:name="_Ref4401372"/>
      <w:r w:rsidRPr="00C31DB0">
        <w:rPr>
          <w:i w:val="0"/>
          <w:u w:val="single"/>
        </w:rPr>
        <w:t xml:space="preserve">Figure </w:t>
      </w:r>
      <w:r w:rsidRPr="00C31DB0">
        <w:rPr>
          <w:i w:val="0"/>
          <w:u w:val="single"/>
        </w:rPr>
        <w:fldChar w:fldCharType="begin"/>
      </w:r>
      <w:r w:rsidRPr="00C31DB0">
        <w:rPr>
          <w:i w:val="0"/>
          <w:u w:val="single"/>
        </w:rPr>
        <w:instrText xml:space="preserve"> SEQ Figure \* ARABIC </w:instrText>
      </w:r>
      <w:r w:rsidRPr="00C31DB0">
        <w:rPr>
          <w:i w:val="0"/>
          <w:u w:val="single"/>
        </w:rPr>
        <w:fldChar w:fldCharType="separate"/>
      </w:r>
      <w:r w:rsidR="00F52D9A">
        <w:rPr>
          <w:i w:val="0"/>
          <w:noProof/>
          <w:u w:val="single"/>
        </w:rPr>
        <w:t>5</w:t>
      </w:r>
      <w:r w:rsidRPr="00C31DB0">
        <w:rPr>
          <w:i w:val="0"/>
          <w:u w:val="single"/>
        </w:rPr>
        <w:fldChar w:fldCharType="end"/>
      </w:r>
      <w:bookmarkEnd w:id="7"/>
      <w:r w:rsidRPr="00C31DB0">
        <w:rPr>
          <w:i w:val="0"/>
          <w:u w:val="single"/>
        </w:rPr>
        <w:t xml:space="preserve"> : Schéma d'aide au choix d'un entrepôt,</w:t>
      </w:r>
      <w:r w:rsidRPr="00C31DB0">
        <w:rPr>
          <w:u w:val="single"/>
        </w:rPr>
        <w:t xml:space="preserve"> </w:t>
      </w:r>
      <w:r w:rsidRPr="00C31DB0">
        <w:rPr>
          <w:u w:val="single"/>
        </w:rPr>
        <w:fldChar w:fldCharType="begin"/>
      </w:r>
      <w:r w:rsidRPr="00C31DB0">
        <w:rPr>
          <w:u w:val="single"/>
        </w:rPr>
        <w:instrText xml:space="preserve"> ADDIN ZOTERO_ITEM CSL_CITATION {"citationID":"iAYgiU1X","properties":{"formattedCitation":"(P\\uc0\\u244{}le Donn\\uc0\\u233{}es de la Recherche IST, 2018b)","plainCitation":"(Pôle Données de la Recherche IST, 2018b)","noteIndex":0},"citationItems":[{"id":1002,"uris":["http://zotero.org/users/5234859/items/CSF4MUA5"],"uri":["http://zotero.org/users/5234859/items/CSF4MUA5"],"itemData":{"id":1002,"type":"webpage","title":"Datapartage - Choisir un entrepôt","container-title":"INRA","URL":"https://www6.inra.fr/datapartage/Partager-Publier/Choisir-un-entrepot","language":"french","author":[{"literal":"Pôle Données de la Recherche IST"}],"issued":{"date-parts":[["2018",10,11]]},"accessed":{"date-parts":[["2019",2,19]]}}}],"schema":"https://github.com/citation-style-language/schema/raw/master/csl-citation.json"} </w:instrText>
      </w:r>
      <w:r w:rsidRPr="00C31DB0">
        <w:rPr>
          <w:u w:val="single"/>
        </w:rPr>
        <w:fldChar w:fldCharType="separate"/>
      </w:r>
      <w:r w:rsidRPr="00C31DB0">
        <w:rPr>
          <w:rFonts w:ascii="Calibri" w:hAnsi="Calibri" w:cs="Calibri"/>
          <w:szCs w:val="24"/>
          <w:u w:val="single"/>
        </w:rPr>
        <w:t>(Pôle Données de la Recherche IST, 2018b)</w:t>
      </w:r>
      <w:r w:rsidRPr="00C31DB0">
        <w:rPr>
          <w:u w:val="single"/>
        </w:rPr>
        <w:fldChar w:fldCharType="end"/>
      </w:r>
      <w:r w:rsidRPr="00C31DB0">
        <w:rPr>
          <w:u w:val="single"/>
        </w:rPr>
        <w:t>.</w:t>
      </w:r>
    </w:p>
    <w:p w14:paraId="2CE67192" w14:textId="77777777" w:rsidR="00F52D9A" w:rsidRPr="00F52D9A" w:rsidRDefault="00F52D9A" w:rsidP="00F52D9A"/>
    <w:p w14:paraId="57A53249" w14:textId="4904056C" w:rsidR="00721C05" w:rsidRPr="0068398D" w:rsidRDefault="00A67BA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En effet, si les données sont liées à une publication, </w:t>
      </w:r>
      <w:r w:rsidR="00C31DB0">
        <w:rPr>
          <w:rFonts w:ascii="Times New Roman" w:hAnsi="Times New Roman" w:cs="Times New Roman"/>
          <w:sz w:val="24"/>
          <w:szCs w:val="24"/>
        </w:rPr>
        <w:t>il faut savoir</w:t>
      </w:r>
      <w:r w:rsidRPr="0068398D">
        <w:rPr>
          <w:rFonts w:ascii="Times New Roman" w:hAnsi="Times New Roman" w:cs="Times New Roman"/>
          <w:sz w:val="24"/>
          <w:szCs w:val="24"/>
        </w:rPr>
        <w:t xml:space="preserve"> si l’éditeur impose un entrepôt. Si ce n’est pas le cas</w:t>
      </w:r>
      <w:r w:rsidR="0054103C" w:rsidRPr="0068398D">
        <w:rPr>
          <w:rFonts w:ascii="Times New Roman" w:hAnsi="Times New Roman" w:cs="Times New Roman"/>
          <w:sz w:val="24"/>
          <w:szCs w:val="24"/>
        </w:rPr>
        <w:t xml:space="preserve"> alors les données peuvent être déposé</w:t>
      </w:r>
      <w:r w:rsidR="00C31DB0">
        <w:rPr>
          <w:rFonts w:ascii="Times New Roman" w:hAnsi="Times New Roman" w:cs="Times New Roman"/>
          <w:sz w:val="24"/>
          <w:szCs w:val="24"/>
        </w:rPr>
        <w:t>es dans Data I</w:t>
      </w:r>
      <w:r w:rsidR="0054103C" w:rsidRPr="0068398D">
        <w:rPr>
          <w:rFonts w:ascii="Times New Roman" w:hAnsi="Times New Roman" w:cs="Times New Roman"/>
          <w:sz w:val="24"/>
          <w:szCs w:val="24"/>
        </w:rPr>
        <w:t xml:space="preserve">nra qui est un entrepôt institutionnel. </w:t>
      </w:r>
      <w:r w:rsidR="00C31DB0">
        <w:rPr>
          <w:rFonts w:ascii="Times New Roman" w:hAnsi="Times New Roman" w:cs="Times New Roman"/>
          <w:sz w:val="24"/>
          <w:szCs w:val="24"/>
        </w:rPr>
        <w:br/>
      </w:r>
      <w:r w:rsidR="0054103C" w:rsidRPr="0068398D">
        <w:rPr>
          <w:rFonts w:ascii="Times New Roman" w:hAnsi="Times New Roman" w:cs="Times New Roman"/>
          <w:sz w:val="24"/>
          <w:szCs w:val="24"/>
        </w:rPr>
        <w:t>Si les données ne sont pas liées à u</w:t>
      </w:r>
      <w:r w:rsidR="00D90CD7" w:rsidRPr="0068398D">
        <w:rPr>
          <w:rFonts w:ascii="Times New Roman" w:hAnsi="Times New Roman" w:cs="Times New Roman"/>
          <w:sz w:val="24"/>
          <w:szCs w:val="24"/>
        </w:rPr>
        <w:t>ne publication il est conseillé de</w:t>
      </w:r>
      <w:r w:rsidR="0054103C" w:rsidRPr="0068398D">
        <w:rPr>
          <w:rFonts w:ascii="Times New Roman" w:hAnsi="Times New Roman" w:cs="Times New Roman"/>
          <w:sz w:val="24"/>
          <w:szCs w:val="24"/>
        </w:rPr>
        <w:t xml:space="preserve"> les déposer dans un entrepôt spécifique au domaine scientifique. Le cas échéant il est possible de consulter des annuaires d’entrepôts tels que re3data, </w:t>
      </w:r>
      <w:r w:rsidR="00721C05" w:rsidRPr="0068398D">
        <w:rPr>
          <w:rFonts w:ascii="Times New Roman" w:hAnsi="Times New Roman" w:cs="Times New Roman"/>
          <w:sz w:val="24"/>
          <w:szCs w:val="24"/>
        </w:rPr>
        <w:t>fairs</w:t>
      </w:r>
      <w:r w:rsidR="0054103C" w:rsidRPr="0068398D">
        <w:rPr>
          <w:rFonts w:ascii="Times New Roman" w:hAnsi="Times New Roman" w:cs="Times New Roman"/>
          <w:sz w:val="24"/>
          <w:szCs w:val="24"/>
        </w:rPr>
        <w:t>haringOAD, Open</w:t>
      </w:r>
      <w:r w:rsidR="00721C05" w:rsidRPr="0068398D">
        <w:rPr>
          <w:rFonts w:ascii="Times New Roman" w:hAnsi="Times New Roman" w:cs="Times New Roman"/>
          <w:sz w:val="24"/>
          <w:szCs w:val="24"/>
        </w:rPr>
        <w:t xml:space="preserve">DOAR ou encore </w:t>
      </w:r>
      <w:r w:rsidR="0054103C" w:rsidRPr="0068398D">
        <w:rPr>
          <w:rFonts w:ascii="Times New Roman" w:hAnsi="Times New Roman" w:cs="Times New Roman"/>
          <w:sz w:val="24"/>
          <w:szCs w:val="24"/>
        </w:rPr>
        <w:t>CoreTrustSe</w:t>
      </w:r>
      <w:r w:rsidR="00721C05" w:rsidRPr="0068398D">
        <w:rPr>
          <w:rFonts w:ascii="Times New Roman" w:hAnsi="Times New Roman" w:cs="Times New Roman"/>
          <w:sz w:val="24"/>
          <w:szCs w:val="24"/>
        </w:rPr>
        <w:t xml:space="preserve">al pour les entrepôts certifiés. Il existe en effet des entrepôts certifiés conformes aux directives d’OpenAIRE et répondant à des critères de qualité en ce qui concerne le stockage et l’intégrité des données. Ces entrepôts garantissent l’interopérabilité, l’accessibilité et le fait que les données soient moissonnables </w:t>
      </w:r>
      <w:r w:rsidR="00721C0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{"citationID":"xss3Z0na","properties":{"formattedCitation":"(INIST,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721C0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(INIST, CNRS, 2018)</w:t>
      </w:r>
      <w:r w:rsidR="00721C05" w:rsidRPr="0068398D">
        <w:rPr>
          <w:rFonts w:ascii="Times New Roman" w:hAnsi="Times New Roman" w:cs="Times New Roman"/>
          <w:sz w:val="24"/>
          <w:szCs w:val="24"/>
        </w:rPr>
        <w:fldChar w:fldCharType="end"/>
      </w:r>
      <w:r w:rsidR="00721C05" w:rsidRPr="0068398D">
        <w:rPr>
          <w:rFonts w:ascii="Times New Roman" w:hAnsi="Times New Roman" w:cs="Times New Roman"/>
          <w:sz w:val="24"/>
          <w:szCs w:val="24"/>
        </w:rPr>
        <w:t>.</w:t>
      </w:r>
      <w:r w:rsidR="00721C05" w:rsidRPr="0068398D">
        <w:rPr>
          <w:rFonts w:ascii="Times New Roman" w:hAnsi="Times New Roman" w:cs="Times New Roman"/>
          <w:sz w:val="24"/>
          <w:szCs w:val="24"/>
        </w:rPr>
        <w:br/>
        <w:t xml:space="preserve">Toutefois, pour le choix de l’entrepôt, il faut également prendre en compte les recommandations du financeur s’il y en a. De plus il semble important de vérifier que l’entrepôt soit connu de la communauté scientifique et que le moteur de recherche soit performant afin de garantir la visibilité de ses données </w:t>
      </w:r>
      <w:r w:rsidR="00721C05" w:rsidRPr="0068398D">
        <w:rPr>
          <w:rFonts w:ascii="Times New Roman" w:hAnsi="Times New Roman" w:cs="Times New Roman"/>
          <w:sz w:val="24"/>
          <w:szCs w:val="24"/>
        </w:rPr>
        <w:fldChar w:fldCharType="begin"/>
      </w:r>
      <w:r w:rsidR="00721C05" w:rsidRPr="0068398D">
        <w:rPr>
          <w:rFonts w:ascii="Times New Roman" w:hAnsi="Times New Roman" w:cs="Times New Roman"/>
          <w:sz w:val="24"/>
          <w:szCs w:val="24"/>
        </w:rPr>
        <w:instrText xml:space="preserve"> ADDIN ZOTERO_ITEM CSL_CITATION {"citationID":"KWG0TNT6","properties":{"formattedCitation":"(DoRANum,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00721C05" w:rsidRPr="0068398D">
        <w:rPr>
          <w:rFonts w:ascii="Times New Roman" w:hAnsi="Times New Roman" w:cs="Times New Roman"/>
          <w:sz w:val="24"/>
          <w:szCs w:val="24"/>
        </w:rPr>
        <w:fldChar w:fldCharType="separate"/>
      </w:r>
      <w:r w:rsidR="00721C05" w:rsidRPr="0068398D">
        <w:rPr>
          <w:rFonts w:ascii="Times New Roman" w:hAnsi="Times New Roman" w:cs="Times New Roman"/>
          <w:sz w:val="24"/>
          <w:szCs w:val="24"/>
        </w:rPr>
        <w:t>(DoRANum, 2018a)</w:t>
      </w:r>
      <w:r w:rsidR="00721C05" w:rsidRPr="0068398D">
        <w:rPr>
          <w:rFonts w:ascii="Times New Roman" w:hAnsi="Times New Roman" w:cs="Times New Roman"/>
          <w:sz w:val="24"/>
          <w:szCs w:val="24"/>
        </w:rPr>
        <w:fldChar w:fldCharType="end"/>
      </w:r>
      <w:r w:rsidR="00F52D9A">
        <w:rPr>
          <w:rFonts w:ascii="Times New Roman" w:hAnsi="Times New Roman" w:cs="Times New Roman"/>
          <w:sz w:val="24"/>
          <w:szCs w:val="24"/>
        </w:rPr>
        <w:t xml:space="preserve"> </w:t>
      </w:r>
      <w:r w:rsidR="00F52D9A" w:rsidRPr="00F52D9A">
        <w:rPr>
          <w:rFonts w:ascii="Times New Roman" w:hAnsi="Times New Roman" w:cs="Times New Roman"/>
          <w:sz w:val="24"/>
          <w:szCs w:val="24"/>
        </w:rPr>
        <w:t>(</w:t>
      </w:r>
      <w:r w:rsidR="00F52D9A" w:rsidRPr="00F52D9A">
        <w:rPr>
          <w:rFonts w:ascii="Times New Roman" w:hAnsi="Times New Roman" w:cs="Times New Roman"/>
          <w:sz w:val="24"/>
          <w:szCs w:val="24"/>
        </w:rPr>
        <w:fldChar w:fldCharType="begin"/>
      </w:r>
      <w:r w:rsidR="00F52D9A" w:rsidRPr="00F52D9A">
        <w:rPr>
          <w:rFonts w:ascii="Times New Roman" w:hAnsi="Times New Roman" w:cs="Times New Roman"/>
          <w:sz w:val="24"/>
          <w:szCs w:val="24"/>
        </w:rPr>
        <w:instrText xml:space="preserve"> REF _Ref4489266 \h </w:instrText>
      </w:r>
      <w:r w:rsidR="00F52D9A" w:rsidRPr="00F52D9A">
        <w:rPr>
          <w:rFonts w:ascii="Times New Roman" w:hAnsi="Times New Roman" w:cs="Times New Roman"/>
          <w:sz w:val="24"/>
          <w:szCs w:val="24"/>
        </w:rPr>
      </w:r>
      <w:r w:rsidR="00F52D9A" w:rsidRPr="00F52D9A">
        <w:rPr>
          <w:rFonts w:ascii="Times New Roman" w:hAnsi="Times New Roman" w:cs="Times New Roman"/>
          <w:sz w:val="24"/>
          <w:szCs w:val="24"/>
        </w:rPr>
        <w:fldChar w:fldCharType="separate"/>
      </w:r>
      <w:r w:rsidR="00F52D9A" w:rsidRPr="00F52D9A">
        <w:rPr>
          <w:rFonts w:ascii="Times New Roman" w:hAnsi="Times New Roman" w:cs="Times New Roman"/>
          <w:i/>
        </w:rPr>
        <w:t xml:space="preserve">Figure </w:t>
      </w:r>
      <w:r w:rsidR="00F52D9A" w:rsidRPr="00F52D9A">
        <w:rPr>
          <w:rFonts w:ascii="Times New Roman" w:hAnsi="Times New Roman" w:cs="Times New Roman"/>
          <w:i/>
          <w:noProof/>
        </w:rPr>
        <w:t>6</w:t>
      </w:r>
      <w:r w:rsidR="00F52D9A" w:rsidRPr="00F52D9A">
        <w:rPr>
          <w:rFonts w:ascii="Times New Roman" w:hAnsi="Times New Roman" w:cs="Times New Roman"/>
          <w:sz w:val="24"/>
          <w:szCs w:val="24"/>
        </w:rPr>
        <w:fldChar w:fldCharType="end"/>
      </w:r>
      <w:r w:rsidR="00F52D9A" w:rsidRPr="00F52D9A">
        <w:rPr>
          <w:rFonts w:ascii="Times New Roman" w:hAnsi="Times New Roman" w:cs="Times New Roman"/>
          <w:sz w:val="24"/>
          <w:szCs w:val="24"/>
        </w:rPr>
        <w:t>)</w:t>
      </w:r>
      <w:r w:rsidR="00721C05" w:rsidRPr="00F52D9A">
        <w:rPr>
          <w:rFonts w:ascii="Times New Roman" w:hAnsi="Times New Roman" w:cs="Times New Roman"/>
          <w:sz w:val="24"/>
          <w:szCs w:val="24"/>
        </w:rPr>
        <w:t>.</w:t>
      </w:r>
    </w:p>
    <w:p w14:paraId="36C0479B" w14:textId="7BD8E239" w:rsidR="00A67BA9" w:rsidRPr="0068398D" w:rsidRDefault="00A67BA9" w:rsidP="0068398D">
      <w:pPr>
        <w:spacing w:line="360" w:lineRule="auto"/>
        <w:jc w:val="both"/>
        <w:rPr>
          <w:rFonts w:ascii="Times New Roman" w:hAnsi="Times New Roman" w:cs="Times New Roman"/>
          <w:sz w:val="24"/>
          <w:szCs w:val="24"/>
        </w:rPr>
      </w:pPr>
    </w:p>
    <w:p w14:paraId="18903AC4" w14:textId="77777777" w:rsidR="00F52D9A" w:rsidRDefault="006F3B72" w:rsidP="00F52D9A">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174FB748" wp14:editId="63B8FD46">
            <wp:extent cx="5286375" cy="262810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84" t="24530" r="73857" b="40140"/>
                    <a:stretch/>
                  </pic:blipFill>
                  <pic:spPr bwMode="auto">
                    <a:xfrm>
                      <a:off x="0" y="0"/>
                      <a:ext cx="5349131" cy="2659299"/>
                    </a:xfrm>
                    <a:prstGeom prst="rect">
                      <a:avLst/>
                    </a:prstGeom>
                    <a:ln>
                      <a:noFill/>
                    </a:ln>
                    <a:extLst>
                      <a:ext uri="{53640926-AAD7-44D8-BBD7-CCE9431645EC}">
                        <a14:shadowObscured xmlns:a14="http://schemas.microsoft.com/office/drawing/2010/main"/>
                      </a:ext>
                    </a:extLst>
                  </pic:spPr>
                </pic:pic>
              </a:graphicData>
            </a:graphic>
          </wp:inline>
        </w:drawing>
      </w:r>
    </w:p>
    <w:p w14:paraId="25B24FFA" w14:textId="4E3041AD" w:rsidR="00037D0D" w:rsidRPr="00F52D9A" w:rsidRDefault="00F52D9A" w:rsidP="00F52D9A">
      <w:pPr>
        <w:pStyle w:val="Lgende"/>
        <w:jc w:val="center"/>
        <w:rPr>
          <w:rFonts w:ascii="Times New Roman" w:hAnsi="Times New Roman" w:cs="Times New Roman"/>
          <w:i w:val="0"/>
          <w:color w:val="5B9BD5" w:themeColor="accent1"/>
          <w:sz w:val="24"/>
          <w:szCs w:val="24"/>
          <w:u w:val="single"/>
        </w:rPr>
      </w:pPr>
      <w:bookmarkStart w:id="8" w:name="_Ref4489266"/>
      <w:r w:rsidRPr="00F52D9A">
        <w:rPr>
          <w:rFonts w:ascii="Times New Roman" w:hAnsi="Times New Roman" w:cs="Times New Roman"/>
          <w:i w:val="0"/>
          <w:u w:val="single"/>
        </w:rPr>
        <w:t xml:space="preserve">Figure </w:t>
      </w:r>
      <w:r w:rsidRPr="00F52D9A">
        <w:rPr>
          <w:rFonts w:ascii="Times New Roman" w:hAnsi="Times New Roman" w:cs="Times New Roman"/>
          <w:i w:val="0"/>
          <w:u w:val="single"/>
        </w:rPr>
        <w:fldChar w:fldCharType="begin"/>
      </w:r>
      <w:r w:rsidRPr="00F52D9A">
        <w:rPr>
          <w:rFonts w:ascii="Times New Roman" w:hAnsi="Times New Roman" w:cs="Times New Roman"/>
          <w:i w:val="0"/>
          <w:u w:val="single"/>
        </w:rPr>
        <w:instrText xml:space="preserve"> SEQ Figure \* ARABIC </w:instrText>
      </w:r>
      <w:r w:rsidRPr="00F52D9A">
        <w:rPr>
          <w:rFonts w:ascii="Times New Roman" w:hAnsi="Times New Roman" w:cs="Times New Roman"/>
          <w:i w:val="0"/>
          <w:u w:val="single"/>
        </w:rPr>
        <w:fldChar w:fldCharType="separate"/>
      </w:r>
      <w:r w:rsidRPr="00F52D9A">
        <w:rPr>
          <w:rFonts w:ascii="Times New Roman" w:hAnsi="Times New Roman" w:cs="Times New Roman"/>
          <w:i w:val="0"/>
          <w:noProof/>
          <w:u w:val="single"/>
        </w:rPr>
        <w:t>6</w:t>
      </w:r>
      <w:r w:rsidRPr="00F52D9A">
        <w:rPr>
          <w:rFonts w:ascii="Times New Roman" w:hAnsi="Times New Roman" w:cs="Times New Roman"/>
          <w:i w:val="0"/>
          <w:u w:val="single"/>
        </w:rPr>
        <w:fldChar w:fldCharType="end"/>
      </w:r>
      <w:bookmarkEnd w:id="8"/>
      <w:r w:rsidRPr="00F52D9A">
        <w:rPr>
          <w:rFonts w:ascii="Times New Roman" w:hAnsi="Times New Roman" w:cs="Times New Roman"/>
          <w:i w:val="0"/>
          <w:u w:val="single"/>
        </w:rPr>
        <w:t xml:space="preserve"> : Schéma présentant la démarche du choix d'un entrepôt, </w:t>
      </w:r>
      <w:r w:rsidRPr="00F52D9A">
        <w:rPr>
          <w:rFonts w:ascii="Times New Roman" w:hAnsi="Times New Roman" w:cs="Times New Roman"/>
          <w:i w:val="0"/>
          <w:u w:val="single"/>
        </w:rPr>
        <w:fldChar w:fldCharType="begin"/>
      </w:r>
      <w:r w:rsidRPr="00F52D9A">
        <w:rPr>
          <w:rFonts w:ascii="Times New Roman" w:hAnsi="Times New Roman" w:cs="Times New Roman"/>
          <w:i w:val="0"/>
          <w:u w:val="single"/>
        </w:rPr>
        <w:instrText xml:space="preserve"> ADDIN ZOTERO_ITEM CSL_CITATION {"citationID":"KKQuADdY","properties":{"formattedCitation":"(DoRANum, 2018a)","plainCitation":"(DoRANum, 2018a)","noteIndex":0},"citationItems":[{"id":996,"uris":["http://zotero.org/users/5234859/items/LKUPL7ET"],"uri":["http://zotero.org/users/5234859/items/LKUPL7ET"],"itemData":{"id":996,"type":"post-weblog","title":"Formation dépôt et entrepôts","URL":"https://doranum.fr/depot-entrepots/formation/","language":"fr-FR","author":[{"literal":"DoRANum"}],"issued":{"date-parts":[["2018",5,28]]},"accessed":{"date-parts":[["2019",2,19]]}}}],"schema":"https://github.com/citation-style-language/schema/raw/master/csl-citation.json"} </w:instrText>
      </w:r>
      <w:r w:rsidRPr="00F52D9A">
        <w:rPr>
          <w:rFonts w:ascii="Times New Roman" w:hAnsi="Times New Roman" w:cs="Times New Roman"/>
          <w:i w:val="0"/>
          <w:u w:val="single"/>
        </w:rPr>
        <w:fldChar w:fldCharType="separate"/>
      </w:r>
      <w:r w:rsidRPr="00F52D9A">
        <w:rPr>
          <w:rFonts w:ascii="Times New Roman" w:hAnsi="Times New Roman" w:cs="Times New Roman"/>
          <w:i w:val="0"/>
          <w:u w:val="single"/>
        </w:rPr>
        <w:t>(DoRANum, 2018a)</w:t>
      </w:r>
      <w:r w:rsidRPr="00F52D9A">
        <w:rPr>
          <w:rFonts w:ascii="Times New Roman" w:hAnsi="Times New Roman" w:cs="Times New Roman"/>
          <w:i w:val="0"/>
          <w:u w:val="single"/>
        </w:rPr>
        <w:fldChar w:fldCharType="end"/>
      </w:r>
      <w:r w:rsidRPr="00F52D9A">
        <w:rPr>
          <w:rFonts w:ascii="Times New Roman" w:hAnsi="Times New Roman" w:cs="Times New Roman"/>
          <w:i w:val="0"/>
          <w:u w:val="single"/>
        </w:rPr>
        <w:t>.</w:t>
      </w:r>
    </w:p>
    <w:p w14:paraId="746A2979" w14:textId="0564464E" w:rsidR="00EA4B87" w:rsidRPr="0068398D" w:rsidRDefault="0057633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Certains entrepôts permettent également l’archivage pérenne des données. Cependant, si ce n’est pas le cas de l’entrepôt choisit il faut soumettre les fichiers de données à une plateforme d’archivage. </w:t>
      </w:r>
      <w:r w:rsidR="003000D8" w:rsidRPr="0068398D">
        <w:rPr>
          <w:rFonts w:ascii="Times New Roman" w:hAnsi="Times New Roman" w:cs="Times New Roman"/>
          <w:sz w:val="24"/>
          <w:szCs w:val="24"/>
        </w:rPr>
        <w:t xml:space="preserve">Il est principalement attendu d’une plateforme d’archivage qu’elle garantisse la sécurité et l’intégrité physique des données en mettant en place des veilles technologiques. Elle doit également pouvoir traiter de gros volumes de données. </w:t>
      </w:r>
      <w:r w:rsidR="003000D8" w:rsidRPr="0068398D">
        <w:rPr>
          <w:rFonts w:ascii="Times New Roman" w:hAnsi="Times New Roman" w:cs="Times New Roman"/>
          <w:sz w:val="24"/>
          <w:szCs w:val="24"/>
        </w:rPr>
        <w:br/>
        <w:t>I</w:t>
      </w:r>
      <w:r w:rsidRPr="0068398D">
        <w:rPr>
          <w:rFonts w:ascii="Times New Roman" w:hAnsi="Times New Roman" w:cs="Times New Roman"/>
          <w:sz w:val="24"/>
          <w:szCs w:val="24"/>
        </w:rPr>
        <w:t>l est recommandé de choisir une plateforme suivant le modèle OAIS (Open Archival Information System) qui est un</w:t>
      </w:r>
      <w:r w:rsidR="00EA4B87" w:rsidRPr="0068398D">
        <w:rPr>
          <w:rFonts w:ascii="Times New Roman" w:hAnsi="Times New Roman" w:cs="Times New Roman"/>
          <w:sz w:val="24"/>
          <w:szCs w:val="24"/>
        </w:rPr>
        <w:t xml:space="preserve"> modèle conceptuel de référence,</w:t>
      </w:r>
      <w:r w:rsidRPr="0068398D">
        <w:rPr>
          <w:rFonts w:ascii="Times New Roman" w:hAnsi="Times New Roman" w:cs="Times New Roman"/>
          <w:sz w:val="24"/>
          <w:szCs w:val="24"/>
        </w:rPr>
        <w:t xml:space="preserve"> aujourd’hui devenu une norme ISO (ISO 14721</w:t>
      </w:r>
      <w:r w:rsidR="00EA4B87" w:rsidRPr="0068398D">
        <w:rPr>
          <w:rFonts w:ascii="Times New Roman" w:hAnsi="Times New Roman" w:cs="Times New Roman"/>
          <w:sz w:val="24"/>
          <w:szCs w:val="24"/>
        </w:rPr>
        <w:t xml:space="preserve">). Ce modèle est abstrait et définit « l’architecture logique et les fonctionnalités d’un système d’archivage » </w:t>
      </w:r>
      <w:r w:rsidR="00EA4B87" w:rsidRPr="0068398D">
        <w:rPr>
          <w:rFonts w:ascii="Times New Roman" w:hAnsi="Times New Roman" w:cs="Times New Roman"/>
          <w:sz w:val="24"/>
          <w:szCs w:val="24"/>
        </w:rPr>
        <w:fldChar w:fldCharType="begin"/>
      </w:r>
      <w:r w:rsidR="00EA4B87" w:rsidRPr="0068398D">
        <w:rPr>
          <w:rFonts w:ascii="Times New Roman" w:hAnsi="Times New Roman" w:cs="Times New Roman"/>
          <w:sz w:val="24"/>
          <w:szCs w:val="24"/>
        </w:rPr>
        <w:instrText xml:space="preserve"> ADDIN ZOTERO_ITEM CSL_CITATION {"citationID":"Ab0hsEgj","properties":{"formattedCitation":"(CINES,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EA4B87" w:rsidRPr="0068398D">
        <w:rPr>
          <w:rFonts w:ascii="Times New Roman" w:hAnsi="Times New Roman" w:cs="Times New Roman"/>
          <w:sz w:val="24"/>
          <w:szCs w:val="24"/>
        </w:rPr>
        <w:fldChar w:fldCharType="separate"/>
      </w:r>
      <w:r w:rsidR="00EA4B87" w:rsidRPr="0068398D">
        <w:rPr>
          <w:rFonts w:ascii="Times New Roman" w:hAnsi="Times New Roman" w:cs="Times New Roman"/>
          <w:sz w:val="24"/>
          <w:szCs w:val="24"/>
        </w:rPr>
        <w:t>(CINES, 2016)</w:t>
      </w:r>
      <w:r w:rsidR="00EA4B87" w:rsidRPr="0068398D">
        <w:rPr>
          <w:rFonts w:ascii="Times New Roman" w:hAnsi="Times New Roman" w:cs="Times New Roman"/>
          <w:sz w:val="24"/>
          <w:szCs w:val="24"/>
        </w:rPr>
        <w:fldChar w:fldCharType="end"/>
      </w:r>
      <w:r w:rsidR="00EA4B87" w:rsidRPr="0068398D">
        <w:rPr>
          <w:rFonts w:ascii="Times New Roman" w:hAnsi="Times New Roman" w:cs="Times New Roman"/>
          <w:sz w:val="24"/>
          <w:szCs w:val="24"/>
        </w:rPr>
        <w:t xml:space="preserve">. </w:t>
      </w:r>
      <w:r w:rsidR="00C31DB0">
        <w:rPr>
          <w:rFonts w:ascii="Times New Roman" w:hAnsi="Times New Roman" w:cs="Times New Roman"/>
          <w:sz w:val="24"/>
          <w:szCs w:val="24"/>
        </w:rPr>
        <w:t>Il</w:t>
      </w:r>
      <w:r w:rsidR="00EA4B87" w:rsidRPr="0068398D">
        <w:rPr>
          <w:rFonts w:ascii="Times New Roman" w:hAnsi="Times New Roman" w:cs="Times New Roman"/>
          <w:sz w:val="24"/>
          <w:szCs w:val="24"/>
        </w:rPr>
        <w:t xml:space="preserve"> recense six fonctions d’archivage</w:t>
      </w:r>
      <w:r w:rsidR="0054375B" w:rsidRPr="0068398D">
        <w:rPr>
          <w:rFonts w:ascii="Times New Roman" w:hAnsi="Times New Roman" w:cs="Times New Roman"/>
          <w:sz w:val="24"/>
          <w:szCs w:val="24"/>
        </w:rPr>
        <w:t xml:space="preserve"> </w:t>
      </w:r>
      <w:r w:rsidR="0054375B" w:rsidRPr="0068398D">
        <w:rPr>
          <w:rFonts w:ascii="Times New Roman" w:hAnsi="Times New Roman" w:cs="Times New Roman"/>
          <w:sz w:val="24"/>
          <w:szCs w:val="24"/>
        </w:rPr>
        <w:fldChar w:fldCharType="begin"/>
      </w:r>
      <w:r w:rsidR="0054375B" w:rsidRPr="0068398D">
        <w:rPr>
          <w:rFonts w:ascii="Times New Roman" w:hAnsi="Times New Roman" w:cs="Times New Roman"/>
          <w:sz w:val="24"/>
          <w:szCs w:val="24"/>
        </w:rPr>
        <w:instrText xml:space="preserve"> ADDIN ZOTERO_ITEM CSL_CITATION {"citationID":"g02jFzBm","properties":{"formattedCitation":"(INIST,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54375B" w:rsidRPr="0068398D">
        <w:rPr>
          <w:rFonts w:ascii="Times New Roman" w:hAnsi="Times New Roman" w:cs="Times New Roman"/>
          <w:sz w:val="24"/>
          <w:szCs w:val="24"/>
        </w:rPr>
        <w:fldChar w:fldCharType="separate"/>
      </w:r>
      <w:r w:rsidR="0054375B" w:rsidRPr="0068398D">
        <w:rPr>
          <w:rFonts w:ascii="Times New Roman" w:hAnsi="Times New Roman" w:cs="Times New Roman"/>
          <w:sz w:val="24"/>
          <w:szCs w:val="24"/>
        </w:rPr>
        <w:t>(INIST, CNRS, 2018)</w:t>
      </w:r>
      <w:r w:rsidR="0054375B" w:rsidRPr="0068398D">
        <w:rPr>
          <w:rFonts w:ascii="Times New Roman" w:hAnsi="Times New Roman" w:cs="Times New Roman"/>
          <w:sz w:val="24"/>
          <w:szCs w:val="24"/>
        </w:rPr>
        <w:fldChar w:fldCharType="end"/>
      </w:r>
      <w:r w:rsidR="0054375B" w:rsidRPr="0068398D">
        <w:rPr>
          <w:rFonts w:ascii="Times New Roman" w:hAnsi="Times New Roman" w:cs="Times New Roman"/>
          <w:sz w:val="24"/>
          <w:szCs w:val="24"/>
        </w:rPr>
        <w:t xml:space="preserve">, </w:t>
      </w:r>
      <w:r w:rsidR="0054375B" w:rsidRPr="0068398D">
        <w:rPr>
          <w:rFonts w:ascii="Times New Roman" w:hAnsi="Times New Roman" w:cs="Times New Roman"/>
          <w:sz w:val="24"/>
          <w:szCs w:val="24"/>
        </w:rPr>
        <w:fldChar w:fldCharType="begin"/>
      </w:r>
      <w:r w:rsidR="0054375B" w:rsidRPr="0068398D">
        <w:rPr>
          <w:rFonts w:ascii="Times New Roman" w:hAnsi="Times New Roman" w:cs="Times New Roman"/>
          <w:sz w:val="24"/>
          <w:szCs w:val="24"/>
        </w:rPr>
        <w:instrText xml:space="preserve"> ADDIN ZOTERO_ITEM CSL_CITATION {"citationID":"z4T2zAj2","properties":{"formattedCitation":"(CINES, 2016)","plainCitation":"(CINES, 2016)","noteIndex":0},"citationItems":[{"id":1024,"uris":["http://zotero.org/users/5234859/items/8RRPBX3G"],"uri":["http://zotero.org/users/5234859/items/8RRPBX3G"],"itemData":{"id":1024,"type":"post-weblog","title":"Le modèle de référence : l’OAIS","abstract":"Le modèle de référence OAIS – Reference Model for an Open Archival Information System – est le résultat d’un travail du CCSDS – Consultative Committee for Space Data Systems (organisme international de normalisation des agences spatiales) – ...","URL":"https://www.cines.fr/archivage/un-concept-des-problematiques/le-modele-de-reference-loais/","shortTitle":"Le modèle de référence","language":"fr-FR","author":[{"literal":"CINES"}],"issued":{"date-parts":[["2016",12,30]]},"accessed":{"date-parts":[["2019",2,20]]}}}],"schema":"https://github.com/citation-style-language/schema/raw/master/csl-citation.json"} </w:instrText>
      </w:r>
      <w:r w:rsidR="0054375B" w:rsidRPr="0068398D">
        <w:rPr>
          <w:rFonts w:ascii="Times New Roman" w:hAnsi="Times New Roman" w:cs="Times New Roman"/>
          <w:sz w:val="24"/>
          <w:szCs w:val="24"/>
        </w:rPr>
        <w:fldChar w:fldCharType="separate"/>
      </w:r>
      <w:r w:rsidR="0054375B" w:rsidRPr="0068398D">
        <w:rPr>
          <w:rFonts w:ascii="Times New Roman" w:hAnsi="Times New Roman" w:cs="Times New Roman"/>
          <w:sz w:val="24"/>
          <w:szCs w:val="24"/>
        </w:rPr>
        <w:t>(CINES, 2016)</w:t>
      </w:r>
      <w:r w:rsidR="0054375B" w:rsidRPr="0068398D">
        <w:rPr>
          <w:rFonts w:ascii="Times New Roman" w:hAnsi="Times New Roman" w:cs="Times New Roman"/>
          <w:sz w:val="24"/>
          <w:szCs w:val="24"/>
        </w:rPr>
        <w:fldChar w:fldCharType="end"/>
      </w:r>
      <w:r w:rsidR="00EA4B87" w:rsidRPr="0068398D">
        <w:rPr>
          <w:rFonts w:ascii="Times New Roman" w:hAnsi="Times New Roman" w:cs="Times New Roman"/>
          <w:sz w:val="24"/>
          <w:szCs w:val="24"/>
        </w:rPr>
        <w:t xml:space="preserve"> : </w:t>
      </w:r>
    </w:p>
    <w:p w14:paraId="6887F984" w14:textId="06F8190D"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Entrée : réception et contrôle des objets à archiver. Les données sont ensuite transmises à l’entité « stockage » et leur documentation à l’entité « gestion de données ».</w:t>
      </w:r>
    </w:p>
    <w:p w14:paraId="7DF12DBE" w14:textId="218A113C"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Stockage</w:t>
      </w:r>
    </w:p>
    <w:p w14:paraId="2874BD2C" w14:textId="71324A51"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Gestion de données</w:t>
      </w:r>
    </w:p>
    <w:p w14:paraId="4E536ABA" w14:textId="76E5B846"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Administration : pilote le système et établit les règles internes.</w:t>
      </w:r>
    </w:p>
    <w:p w14:paraId="61A663CB" w14:textId="65DB4A3E"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Planification de la pérennisation : assure la veille technologique et prépare et planifie les éventuelles évolutions.</w:t>
      </w:r>
    </w:p>
    <w:p w14:paraId="00CF7E1C" w14:textId="74B851DD" w:rsidR="0054375B" w:rsidRPr="0068398D" w:rsidRDefault="0054375B"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Accès : interface directe avec les utilisateurs leur permettant de trouver l’objet qu’ils cherchent.</w:t>
      </w:r>
    </w:p>
    <w:p w14:paraId="0F8E05CB" w14:textId="3FE92656" w:rsidR="00480C67" w:rsidRPr="0068398D" w:rsidRDefault="00480C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Et quatre acteurs principaux :</w:t>
      </w:r>
    </w:p>
    <w:p w14:paraId="2A248517" w14:textId="5E89D98C"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L’archive : acteur interne, opérateur du système d’archivage.</w:t>
      </w:r>
    </w:p>
    <w:p w14:paraId="40565740" w14:textId="696BA8CC"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management : décideur politique.</w:t>
      </w:r>
    </w:p>
    <w:p w14:paraId="672FA30C" w14:textId="3F5943C6"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producteurs : fournissent les objets à archiver.</w:t>
      </w:r>
    </w:p>
    <w:p w14:paraId="62378B40" w14:textId="19D2A05F" w:rsidR="00480C67" w:rsidRPr="0068398D" w:rsidRDefault="00480C67"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utilisateurs : peuvent accéder aux objets archivés.</w:t>
      </w:r>
    </w:p>
    <w:p w14:paraId="405F2D23" w14:textId="3E0F9742" w:rsidR="00480C67" w:rsidRPr="0068398D" w:rsidRDefault="00480C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Ainsi que différent type d’informations :</w:t>
      </w:r>
    </w:p>
    <w:p w14:paraId="772A9691" w14:textId="278E0D6B"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représentation qui peut être une information de structure ou une information sémantique</w:t>
      </w:r>
    </w:p>
    <w:p w14:paraId="68F203F0" w14:textId="171A085F"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pérennisation : informations de provenance, de contexte, d’identification et d’intégrité</w:t>
      </w:r>
    </w:p>
    <w:p w14:paraId="5CBFD417" w14:textId="293B1D90"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d’empaquetage : relie les informations de pérennisation et de représentation</w:t>
      </w:r>
    </w:p>
    <w:p w14:paraId="4B1CC194" w14:textId="49E2CC05" w:rsidR="00480C67" w:rsidRPr="0068398D" w:rsidRDefault="00480C67"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Information de description : transmise à l’entité « gestion de données », elle permet de constituer le référentiel de base de données.</w:t>
      </w:r>
    </w:p>
    <w:p w14:paraId="7214F592" w14:textId="6C90C16A" w:rsidR="00F32D7A" w:rsidRPr="0068398D" w:rsidRDefault="00EA4B8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Il existe également une norme AFNOR NF Z42-013 décrivant les exigences opérationnelles et techniques à mettre en œuvre au sein d’un système d’</w:t>
      </w:r>
      <w:r w:rsidR="004105B6" w:rsidRPr="0068398D">
        <w:rPr>
          <w:rFonts w:ascii="Times New Roman" w:hAnsi="Times New Roman" w:cs="Times New Roman"/>
          <w:sz w:val="24"/>
          <w:szCs w:val="24"/>
        </w:rPr>
        <w:t>archivage électronique ainsi qu’une norme de certification ISO 16-363.</w:t>
      </w:r>
      <w:r w:rsidR="003000D8" w:rsidRPr="0068398D">
        <w:rPr>
          <w:rFonts w:ascii="Times New Roman" w:hAnsi="Times New Roman" w:cs="Times New Roman"/>
          <w:sz w:val="24"/>
          <w:szCs w:val="24"/>
        </w:rPr>
        <w:br/>
      </w:r>
      <w:r w:rsidR="004105B6" w:rsidRPr="0068398D">
        <w:rPr>
          <w:rFonts w:ascii="Times New Roman" w:hAnsi="Times New Roman" w:cs="Times New Roman"/>
          <w:sz w:val="24"/>
          <w:szCs w:val="24"/>
        </w:rPr>
        <w:t>En complément des différentes certifications existantes, un outil en ligne permettant l’évaluation d’une archive numérique </w:t>
      </w:r>
      <w:r w:rsidR="003000D8" w:rsidRPr="0068398D">
        <w:rPr>
          <w:rFonts w:ascii="Times New Roman" w:hAnsi="Times New Roman" w:cs="Times New Roman"/>
          <w:sz w:val="24"/>
          <w:szCs w:val="24"/>
        </w:rPr>
        <w:t xml:space="preserve">est disponible </w:t>
      </w:r>
      <w:r w:rsidR="004105B6" w:rsidRPr="0068398D">
        <w:rPr>
          <w:rFonts w:ascii="Times New Roman" w:hAnsi="Times New Roman" w:cs="Times New Roman"/>
          <w:sz w:val="24"/>
          <w:szCs w:val="24"/>
        </w:rPr>
        <w:t>: Data Seal of Approval.</w:t>
      </w:r>
      <w:r w:rsidR="00F21A28" w:rsidRPr="0068398D">
        <w:rPr>
          <w:rFonts w:ascii="Times New Roman" w:hAnsi="Times New Roman" w:cs="Times New Roman"/>
          <w:sz w:val="24"/>
          <w:szCs w:val="24"/>
        </w:rPr>
        <w:t xml:space="preserve"> De plus, il existe des normes sur l’expression </w:t>
      </w:r>
      <w:r w:rsidR="00C31DB0">
        <w:rPr>
          <w:rFonts w:ascii="Times New Roman" w:hAnsi="Times New Roman" w:cs="Times New Roman"/>
          <w:sz w:val="24"/>
          <w:szCs w:val="24"/>
        </w:rPr>
        <w:t xml:space="preserve">des </w:t>
      </w:r>
      <w:r w:rsidR="00F21A28" w:rsidRPr="0068398D">
        <w:rPr>
          <w:rFonts w:ascii="Times New Roman" w:hAnsi="Times New Roman" w:cs="Times New Roman"/>
          <w:sz w:val="24"/>
          <w:szCs w:val="24"/>
        </w:rPr>
        <w:t>métadonnées en vue d’un archivage telles que METS et PREMIS.</w:t>
      </w:r>
      <w:r w:rsidR="00F21A28" w:rsidRPr="0068398D">
        <w:rPr>
          <w:rFonts w:ascii="Times New Roman" w:hAnsi="Times New Roman" w:cs="Times New Roman"/>
          <w:sz w:val="24"/>
          <w:szCs w:val="24"/>
        </w:rPr>
        <w:br/>
        <w:t>Enfin le CINES propose également un outil permettant de tester la validité des formats de fichiers en vue d’un archivage</w:t>
      </w:r>
      <w:r w:rsidR="00C31DB0">
        <w:rPr>
          <w:rFonts w:ascii="Times New Roman" w:hAnsi="Times New Roman" w:cs="Times New Roman"/>
          <w:sz w:val="24"/>
          <w:szCs w:val="24"/>
        </w:rPr>
        <w:t xml:space="preserve">. De plus cet organisme dispose </w:t>
      </w:r>
      <w:r w:rsidR="00F21A28" w:rsidRPr="0068398D">
        <w:rPr>
          <w:rFonts w:ascii="Times New Roman" w:hAnsi="Times New Roman" w:cs="Times New Roman"/>
          <w:sz w:val="24"/>
          <w:szCs w:val="24"/>
        </w:rPr>
        <w:t>d’une plateforme d’archivage pérenne, PAC, certifiée et conforme aux normes OAIS et AFNOR Z42-013</w:t>
      </w:r>
      <w:r w:rsidR="00F0614A" w:rsidRPr="0068398D">
        <w:rPr>
          <w:rFonts w:ascii="Times New Roman" w:hAnsi="Times New Roman" w:cs="Times New Roman"/>
          <w:sz w:val="24"/>
          <w:szCs w:val="24"/>
        </w:rPr>
        <w:t xml:space="preserve"> </w:t>
      </w:r>
      <w:r w:rsidR="00F0614A"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{"citationID":"SOFYDZN1","properties":{"formattedCitation":"(P\\uc0\\u244{}le Donn\\uc0\\u233{}es de la Recherche IST, 2018a)","plainCitation":"(Pôle Données de la Recherche IST, 2018a)","noteIndex":0},"citationItems":[{"id":1029,"uris":["http://zotero.org/users/5234859/items/IVNAA9IR"],"uri":["http://zotero.org/users/5234859/items/IVNAA9IR"],"itemData":{"id":1029,"type":"webpage","title":"Datapartage - Archiver de manière pérenne","container-title":"INRA","URL":"https://www6.inra.fr/datapartage/Gerer/Archiver-de-maniere-perenne/Archivage-perenne","author":[{"literal":"Pôle Données de la Recherche IST"}],"issued":{"date-parts":[["2018",1,10]]},"accessed":{"date-parts":[["2019",2,20]]}}}],"schema":"https://github.com/citation-style-language/schema/raw/master/csl-citation.json"} </w:instrText>
      </w:r>
      <w:r w:rsidR="00F0614A"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(Pôle Données de la Recherche IST, 2018a)</w:t>
      </w:r>
      <w:r w:rsidR="00F0614A" w:rsidRPr="0068398D">
        <w:rPr>
          <w:rFonts w:ascii="Times New Roman" w:hAnsi="Times New Roman" w:cs="Times New Roman"/>
          <w:sz w:val="24"/>
          <w:szCs w:val="24"/>
        </w:rPr>
        <w:fldChar w:fldCharType="end"/>
      </w:r>
      <w:r w:rsidR="00F0614A" w:rsidRPr="0068398D">
        <w:rPr>
          <w:rFonts w:ascii="Times New Roman" w:hAnsi="Times New Roman" w:cs="Times New Roman"/>
          <w:sz w:val="24"/>
          <w:szCs w:val="24"/>
        </w:rPr>
        <w:t xml:space="preserve"> </w:t>
      </w:r>
      <w:r w:rsidR="00F0614A" w:rsidRPr="0068398D">
        <w:rPr>
          <w:rFonts w:ascii="Times New Roman" w:hAnsi="Times New Roman" w:cs="Times New Roman"/>
          <w:sz w:val="24"/>
          <w:szCs w:val="24"/>
        </w:rPr>
        <w:fldChar w:fldCharType="begin"/>
      </w:r>
      <w:r w:rsidR="00F0614A" w:rsidRPr="0068398D">
        <w:rPr>
          <w:rFonts w:ascii="Times New Roman" w:hAnsi="Times New Roman" w:cs="Times New Roman"/>
          <w:sz w:val="24"/>
          <w:szCs w:val="24"/>
        </w:rPr>
        <w:instrText xml:space="preserve"> ADDIN ZOTERO_ITEM CSL_CITATION {"citationID":"Dmon4ZSI","properties":{"formattedCitation":"(INIST, CNRS, 2018)","plainCitation":"(INIST, CNRS, 2018)","noteIndex":0},"citationItems":[{"id":908,"uris":["http://zotero.org/users/5234859/items/N99YCY7W"],"uri":["http://zotero.org/users/5234859/items/N99YCY7W"],"itemData":{"id":908,"type":"post-weblog","title":"Tutoriels - Le libre accès aux résultats de la recherche dans le cadre d’Horizon 2020","container-title":"Inist","abstract":"Pour accompagner les équipes de recherche qui soumettent un projet dans le cadre d’Horizon 2020, l’Inist-CNRS propose une série de tutoriels multimédias sur le libre accès aux résultats de la recherche","URL":"https://www.inist.fr/tutoriels/le-libre-acces-aux-resultats-de-la-recherche-dans-le-cadre-dhorizon-2020/","language":"fr","author":[{"family":"INIST","given":""},{"family":"CNRS","given":""}],"issued":{"date-parts":[["2018",7,27]]},"accessed":{"date-parts":[["2019",2,15]]}}}],"schema":"https://github.com/citation-style-language/schema/raw/master/csl-citation.json"} </w:instrText>
      </w:r>
      <w:r w:rsidR="00F0614A" w:rsidRPr="0068398D">
        <w:rPr>
          <w:rFonts w:ascii="Times New Roman" w:hAnsi="Times New Roman" w:cs="Times New Roman"/>
          <w:sz w:val="24"/>
          <w:szCs w:val="24"/>
        </w:rPr>
        <w:fldChar w:fldCharType="separate"/>
      </w:r>
      <w:r w:rsidR="00F0614A" w:rsidRPr="0068398D">
        <w:rPr>
          <w:rFonts w:ascii="Times New Roman" w:hAnsi="Times New Roman" w:cs="Times New Roman"/>
          <w:sz w:val="24"/>
          <w:szCs w:val="24"/>
        </w:rPr>
        <w:t>(INIST, CNRS, 2018)</w:t>
      </w:r>
      <w:r w:rsidR="00F0614A" w:rsidRPr="0068398D">
        <w:rPr>
          <w:rFonts w:ascii="Times New Roman" w:hAnsi="Times New Roman" w:cs="Times New Roman"/>
          <w:sz w:val="24"/>
          <w:szCs w:val="24"/>
        </w:rPr>
        <w:fldChar w:fldCharType="end"/>
      </w:r>
      <w:r w:rsidR="00F21A28" w:rsidRPr="0068398D">
        <w:rPr>
          <w:rFonts w:ascii="Times New Roman" w:hAnsi="Times New Roman" w:cs="Times New Roman"/>
          <w:sz w:val="24"/>
          <w:szCs w:val="24"/>
        </w:rPr>
        <w:t>.</w:t>
      </w:r>
      <w:r w:rsidR="00C31DB0">
        <w:rPr>
          <w:rFonts w:ascii="Times New Roman" w:hAnsi="Times New Roman" w:cs="Times New Roman"/>
          <w:sz w:val="24"/>
          <w:szCs w:val="24"/>
        </w:rPr>
        <w:br/>
      </w:r>
    </w:p>
    <w:p w14:paraId="291DE40B" w14:textId="77777777" w:rsidR="0058171F" w:rsidRPr="0068398D" w:rsidRDefault="0058171F"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Valoriser les données</w:t>
      </w:r>
    </w:p>
    <w:p w14:paraId="2FD2E08A" w14:textId="77777777" w:rsidR="00022C89" w:rsidRPr="0068398D" w:rsidRDefault="00022C89" w:rsidP="0068398D">
      <w:pPr>
        <w:spacing w:line="360" w:lineRule="auto"/>
        <w:jc w:val="both"/>
        <w:rPr>
          <w:rFonts w:ascii="Times New Roman" w:hAnsi="Times New Roman" w:cs="Times New Roman"/>
          <w:sz w:val="24"/>
          <w:szCs w:val="24"/>
        </w:rPr>
      </w:pPr>
    </w:p>
    <w:p w14:paraId="1DC96A40" w14:textId="52FDD3EB" w:rsidR="00022C89" w:rsidRPr="0068398D" w:rsidRDefault="00022C89" w:rsidP="0068398D">
      <w:pPr>
        <w:pStyle w:val="Titre2"/>
        <w:numPr>
          <w:ilvl w:val="0"/>
          <w:numId w:val="23"/>
        </w:numPr>
        <w:spacing w:line="360" w:lineRule="auto"/>
        <w:jc w:val="both"/>
        <w:rPr>
          <w:rFonts w:ascii="Times New Roman" w:hAnsi="Times New Roman" w:cs="Times New Roman"/>
          <w:szCs w:val="24"/>
        </w:rPr>
      </w:pPr>
      <w:r w:rsidRPr="0068398D">
        <w:rPr>
          <w:rFonts w:ascii="Times New Roman" w:hAnsi="Times New Roman" w:cs="Times New Roman"/>
          <w:szCs w:val="24"/>
        </w:rPr>
        <w:t>Data paper</w:t>
      </w:r>
    </w:p>
    <w:p w14:paraId="32671826" w14:textId="5416FC13" w:rsidR="006F727A" w:rsidRPr="0068398D" w:rsidRDefault="00257C0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Un data paper est un document </w:t>
      </w:r>
      <w:r w:rsidR="00A543C5" w:rsidRPr="0068398D">
        <w:rPr>
          <w:rFonts w:ascii="Times New Roman" w:hAnsi="Times New Roman" w:cs="Times New Roman"/>
          <w:sz w:val="24"/>
          <w:szCs w:val="24"/>
        </w:rPr>
        <w:t xml:space="preserve">associé à un identifiant </w:t>
      </w:r>
      <w:r w:rsidR="00901CC5" w:rsidRPr="0068398D">
        <w:rPr>
          <w:rFonts w:ascii="Times New Roman" w:hAnsi="Times New Roman" w:cs="Times New Roman"/>
          <w:sz w:val="24"/>
          <w:szCs w:val="24"/>
        </w:rPr>
        <w:t xml:space="preserve">décrivant un ou plusieurs jeux de </w:t>
      </w:r>
      <w:r w:rsidR="00901CC5" w:rsidRPr="0068398D">
        <w:rPr>
          <w:rFonts w:ascii="Times New Roman" w:hAnsi="Times New Roman" w:cs="Times New Roman"/>
          <w:sz w:val="24"/>
          <w:szCs w:val="24"/>
        </w:rPr>
        <w:lastRenderedPageBreak/>
        <w:t>données publié sous la forme d’un article évalué par les pairs dans un journal scientifique</w:t>
      </w:r>
      <w:r w:rsidR="00A543C5" w:rsidRPr="0068398D">
        <w:rPr>
          <w:rFonts w:ascii="Times New Roman" w:hAnsi="Times New Roman" w:cs="Times New Roman"/>
          <w:sz w:val="24"/>
          <w:szCs w:val="24"/>
        </w:rPr>
        <w:t xml:space="preserve">. </w:t>
      </w:r>
      <w:r w:rsidR="006F727A" w:rsidRPr="0068398D">
        <w:rPr>
          <w:rFonts w:ascii="Times New Roman" w:hAnsi="Times New Roman" w:cs="Times New Roman"/>
          <w:sz w:val="24"/>
          <w:szCs w:val="24"/>
        </w:rPr>
        <w:t xml:space="preserve">La publication d’un data paper a pour but </w:t>
      </w:r>
      <w:r w:rsidR="00E4713F" w:rsidRPr="0068398D">
        <w:rPr>
          <w:rFonts w:ascii="Times New Roman" w:hAnsi="Times New Roman" w:cs="Times New Roman"/>
          <w:sz w:val="24"/>
          <w:szCs w:val="24"/>
        </w:rPr>
        <w:t>« </w:t>
      </w:r>
      <w:r w:rsidR="006F727A" w:rsidRPr="0068398D">
        <w:rPr>
          <w:rFonts w:ascii="Times New Roman" w:hAnsi="Times New Roman" w:cs="Times New Roman"/>
          <w:sz w:val="24"/>
          <w:szCs w:val="24"/>
        </w:rPr>
        <w:t>d’informer la communauté scientifique de l</w:t>
      </w:r>
      <w:r w:rsidR="00E4713F" w:rsidRPr="0068398D">
        <w:rPr>
          <w:rFonts w:ascii="Times New Roman" w:hAnsi="Times New Roman" w:cs="Times New Roman"/>
          <w:sz w:val="24"/>
          <w:szCs w:val="24"/>
        </w:rPr>
        <w:t>’existence et la disponibilité d</w:t>
      </w:r>
      <w:r w:rsidR="008607BE">
        <w:rPr>
          <w:rFonts w:ascii="Times New Roman" w:hAnsi="Times New Roman" w:cs="Times New Roman"/>
          <w:sz w:val="24"/>
          <w:szCs w:val="24"/>
        </w:rPr>
        <w:t>’</w:t>
      </w:r>
      <w:r w:rsidR="00E4713F" w:rsidRPr="0068398D">
        <w:rPr>
          <w:rFonts w:ascii="Times New Roman" w:hAnsi="Times New Roman" w:cs="Times New Roman"/>
          <w:sz w:val="24"/>
          <w:szCs w:val="24"/>
        </w:rPr>
        <w:t>u</w:t>
      </w:r>
      <w:r w:rsidR="008607BE">
        <w:rPr>
          <w:rFonts w:ascii="Times New Roman" w:hAnsi="Times New Roman" w:cs="Times New Roman"/>
          <w:sz w:val="24"/>
          <w:szCs w:val="24"/>
        </w:rPr>
        <w:t>n</w:t>
      </w:r>
      <w:r w:rsidR="005418D1">
        <w:rPr>
          <w:rFonts w:ascii="Times New Roman" w:hAnsi="Times New Roman" w:cs="Times New Roman"/>
          <w:sz w:val="24"/>
          <w:szCs w:val="24"/>
        </w:rPr>
        <w:t xml:space="preserve"> jeu de données », </w:t>
      </w:r>
      <w:r w:rsidR="005418D1">
        <w:rPr>
          <w:rFonts w:ascii="Times New Roman" w:hAnsi="Times New Roman" w:cs="Times New Roman"/>
          <w:sz w:val="24"/>
          <w:szCs w:val="24"/>
        </w:rPr>
        <w:fldChar w:fldCharType="begin"/>
      </w:r>
      <w:r w:rsidR="005418D1">
        <w:rPr>
          <w:rFonts w:ascii="Times New Roman" w:hAnsi="Times New Roman" w:cs="Times New Roman"/>
          <w:sz w:val="24"/>
          <w:szCs w:val="24"/>
        </w:rPr>
        <w:instrText xml:space="preserve"> ADDIN ZOTERO_ITEM CSL_CITATION {"citationID":"vn9W6KBG","properties":{"formattedCitation":"(Cirad, 2018)","plainCitation":"(Cirad, 2018)","noteIndex":0},"citationItems":[{"id":1148,"uris":["http://zotero.org/users/5234859/items/JN5PJHFP"],"uri":["http://zotero.org/users/5234859/items/JN5PJHFP"],"itemData":{"id":1148,"type":"webpage","title":"2 - Pourquoi publier un data paper ? / Data paper / Rédiger / Aide à la publication - Coopérer en information scientifique et technique - Cirad","URL":"https://coop-ist.cirad.fr/aide-a-la-publication/rediger/data-paper/2-pourquoi-publier-un-data-paper","author":[{"literal":"Cirad"}],"issued":{"date-parts":[["2018",10,30]]},"accessed":{"date-parts":[["2019",3,25]]}}}],"schema":"https://github.com/citation-style-language/schema/raw/master/csl-citation.json"} </w:instrText>
      </w:r>
      <w:r w:rsidR="005418D1">
        <w:rPr>
          <w:rFonts w:ascii="Times New Roman" w:hAnsi="Times New Roman" w:cs="Times New Roman"/>
          <w:sz w:val="24"/>
          <w:szCs w:val="24"/>
        </w:rPr>
        <w:fldChar w:fldCharType="separate"/>
      </w:r>
      <w:r w:rsidR="005418D1" w:rsidRPr="005418D1">
        <w:rPr>
          <w:rFonts w:ascii="Times New Roman" w:hAnsi="Times New Roman" w:cs="Times New Roman"/>
          <w:sz w:val="24"/>
        </w:rPr>
        <w:t>(Cirad, 2018)</w:t>
      </w:r>
      <w:r w:rsidR="005418D1">
        <w:rPr>
          <w:rFonts w:ascii="Times New Roman" w:hAnsi="Times New Roman" w:cs="Times New Roman"/>
          <w:sz w:val="24"/>
          <w:szCs w:val="24"/>
        </w:rPr>
        <w:fldChar w:fldCharType="end"/>
      </w:r>
      <w:r w:rsidR="005418D1">
        <w:rPr>
          <w:rFonts w:ascii="Times New Roman" w:hAnsi="Times New Roman" w:cs="Times New Roman"/>
          <w:sz w:val="24"/>
          <w:szCs w:val="24"/>
        </w:rPr>
        <w:t xml:space="preserve"> </w:t>
      </w:r>
      <w:r w:rsidR="00E4713F" w:rsidRPr="0068398D">
        <w:rPr>
          <w:rFonts w:ascii="Times New Roman" w:hAnsi="Times New Roman" w:cs="Times New Roman"/>
          <w:sz w:val="24"/>
          <w:szCs w:val="24"/>
        </w:rPr>
        <w:t xml:space="preserve">et permet donc d’augmenter la visibilité du jeu de données ainsi que sa réutilisation </w:t>
      </w:r>
      <w:r w:rsidR="00E4713F" w:rsidRPr="0068398D">
        <w:rPr>
          <w:rFonts w:ascii="Times New Roman" w:hAnsi="Times New Roman" w:cs="Times New Roman"/>
          <w:sz w:val="24"/>
          <w:szCs w:val="24"/>
        </w:rPr>
        <w:fldChar w:fldCharType="begin"/>
      </w:r>
      <w:r w:rsidR="00051DDA" w:rsidRPr="0068398D">
        <w:rPr>
          <w:rFonts w:ascii="Times New Roman" w:hAnsi="Times New Roman" w:cs="Times New Roman"/>
          <w:sz w:val="24"/>
          <w:szCs w:val="24"/>
        </w:rPr>
        <w:instrText xml:space="preserve"> ADDIN ZOTERO_ITEM CSL_CITATION {"citationID":"m19tbQcL","properties":{"formattedCitation":"(P\\uc0\\u244{}le Donn\\uc0\\u233{}es de la Recherche IST, 2018g)","plainCitation":"(Pôle Données de la Recherche IST, 2018g)","noteIndex":0},"citationItems":[{"id":1034,"uris":["http://zotero.org/users/5234859/items/EA253N2B"],"uri":["http://zotero.org/users/5234859/items/EA253N2B"],"itemData":{"id":1034,"type":"webpage","title":"Datapartage - Publier un Data Paper","container-title":"INRA","URL":"https://www6.inra.fr/datapartage/Partager-Publier/Publier-un-Data-Paper","author":[{"literal":"Pôle Données de la Recherche IST"}],"issued":{"date-parts":[["2018",8,13]]},"accessed":{"date-parts":[["2019",2,20]]}}}],"schema":"https://github.com/citation-style-language/schema/raw/master/csl-citation.json"} </w:instrText>
      </w:r>
      <w:r w:rsidR="00E4713F" w:rsidRPr="0068398D">
        <w:rPr>
          <w:rFonts w:ascii="Times New Roman" w:hAnsi="Times New Roman" w:cs="Times New Roman"/>
          <w:sz w:val="24"/>
          <w:szCs w:val="24"/>
        </w:rPr>
        <w:fldChar w:fldCharType="separate"/>
      </w:r>
      <w:r w:rsidR="00051DDA" w:rsidRPr="0068398D">
        <w:rPr>
          <w:rFonts w:ascii="Times New Roman" w:hAnsi="Times New Roman" w:cs="Times New Roman"/>
          <w:sz w:val="24"/>
          <w:szCs w:val="24"/>
        </w:rPr>
        <w:t>(Pôle Données de la Recherche IST, 2018g)</w:t>
      </w:r>
      <w:r w:rsidR="00E4713F" w:rsidRPr="0068398D">
        <w:rPr>
          <w:rFonts w:ascii="Times New Roman" w:hAnsi="Times New Roman" w:cs="Times New Roman"/>
          <w:sz w:val="24"/>
          <w:szCs w:val="24"/>
        </w:rPr>
        <w:fldChar w:fldCharType="end"/>
      </w:r>
      <w:r w:rsidR="00E4713F" w:rsidRPr="0068398D">
        <w:rPr>
          <w:rFonts w:ascii="Times New Roman" w:hAnsi="Times New Roman" w:cs="Times New Roman"/>
          <w:sz w:val="24"/>
          <w:szCs w:val="24"/>
        </w:rPr>
        <w:t xml:space="preserve">. </w:t>
      </w:r>
      <w:r w:rsidR="00E4713F" w:rsidRPr="0068398D">
        <w:rPr>
          <w:rFonts w:ascii="Times New Roman" w:hAnsi="Times New Roman" w:cs="Times New Roman"/>
          <w:sz w:val="24"/>
          <w:szCs w:val="24"/>
        </w:rPr>
        <w:br/>
        <w:t xml:space="preserve">Toutefois, ce concept assez récent n’est pas toujours nommé de la même manière selon les journaux scientifiques : data notes, data article, data descriptor, data report,… </w:t>
      </w:r>
      <w:r w:rsidR="00E4713F" w:rsidRPr="0068398D">
        <w:rPr>
          <w:rFonts w:ascii="Times New Roman" w:hAnsi="Times New Roman" w:cs="Times New Roman"/>
          <w:sz w:val="24"/>
          <w:szCs w:val="24"/>
        </w:rPr>
        <w:fldChar w:fldCharType="begin"/>
      </w:r>
      <w:r w:rsidR="00E4713F" w:rsidRPr="0068398D">
        <w:rPr>
          <w:rFonts w:ascii="Times New Roman" w:hAnsi="Times New Roman" w:cs="Times New Roman"/>
          <w:sz w:val="24"/>
          <w:szCs w:val="24"/>
        </w:rPr>
        <w:instrText xml:space="preserve"> ADDIN ZOTERO_ITEM CSL_CITATION {"citationID":"bcVo3cJR","properties":{"formattedCitation":"(P\\uc0\\u244{}le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00E4713F" w:rsidRPr="0068398D">
        <w:rPr>
          <w:rFonts w:ascii="Times New Roman" w:hAnsi="Times New Roman" w:cs="Times New Roman"/>
          <w:sz w:val="24"/>
          <w:szCs w:val="24"/>
        </w:rPr>
        <w:fldChar w:fldCharType="separate"/>
      </w:r>
      <w:r w:rsidR="00E4713F" w:rsidRPr="0068398D">
        <w:rPr>
          <w:rFonts w:ascii="Times New Roman" w:hAnsi="Times New Roman" w:cs="Times New Roman"/>
          <w:sz w:val="24"/>
          <w:szCs w:val="24"/>
        </w:rPr>
        <w:t>(Pôle Formation IST, 2018)</w:t>
      </w:r>
      <w:r w:rsidR="00E4713F" w:rsidRPr="0068398D">
        <w:rPr>
          <w:rFonts w:ascii="Times New Roman" w:hAnsi="Times New Roman" w:cs="Times New Roman"/>
          <w:sz w:val="24"/>
          <w:szCs w:val="24"/>
        </w:rPr>
        <w:fldChar w:fldCharType="end"/>
      </w:r>
      <w:r w:rsidR="00E4713F" w:rsidRPr="0068398D">
        <w:rPr>
          <w:rFonts w:ascii="Times New Roman" w:hAnsi="Times New Roman" w:cs="Times New Roman"/>
          <w:sz w:val="24"/>
          <w:szCs w:val="24"/>
        </w:rPr>
        <w:t>.</w:t>
      </w:r>
      <w:r w:rsidR="00E4713F" w:rsidRPr="0068398D">
        <w:rPr>
          <w:rFonts w:ascii="Times New Roman" w:hAnsi="Times New Roman" w:cs="Times New Roman"/>
          <w:sz w:val="24"/>
          <w:szCs w:val="24"/>
        </w:rPr>
        <w:br/>
        <w:t xml:space="preserve">D’autre part, la structure du data </w:t>
      </w:r>
      <w:r w:rsidR="00A543C5" w:rsidRPr="0068398D">
        <w:rPr>
          <w:rFonts w:ascii="Times New Roman" w:hAnsi="Times New Roman" w:cs="Times New Roman"/>
          <w:sz w:val="24"/>
          <w:szCs w:val="24"/>
        </w:rPr>
        <w:t xml:space="preserve">paper est </w:t>
      </w:r>
      <w:r w:rsidR="00E4713F" w:rsidRPr="0068398D">
        <w:rPr>
          <w:rFonts w:ascii="Times New Roman" w:hAnsi="Times New Roman" w:cs="Times New Roman"/>
          <w:sz w:val="24"/>
          <w:szCs w:val="24"/>
        </w:rPr>
        <w:t>égale</w:t>
      </w:r>
      <w:r w:rsidR="005418D1">
        <w:rPr>
          <w:rFonts w:ascii="Times New Roman" w:hAnsi="Times New Roman" w:cs="Times New Roman"/>
          <w:sz w:val="24"/>
          <w:szCs w:val="24"/>
        </w:rPr>
        <w:t>ment variable selon les revues </w:t>
      </w:r>
      <w:r w:rsidR="005418D1" w:rsidRPr="005418D1">
        <w:rPr>
          <w:rFonts w:ascii="Times New Roman" w:hAnsi="Times New Roman" w:cs="Times New Roman"/>
          <w:sz w:val="24"/>
          <w:szCs w:val="24"/>
        </w:rPr>
        <w:t>(</w:t>
      </w:r>
      <w:r w:rsidR="005418D1" w:rsidRPr="005418D1">
        <w:rPr>
          <w:rFonts w:ascii="Times New Roman" w:hAnsi="Times New Roman" w:cs="Times New Roman"/>
          <w:sz w:val="24"/>
          <w:szCs w:val="24"/>
        </w:rPr>
        <w:fldChar w:fldCharType="begin"/>
      </w:r>
      <w:r w:rsidR="005418D1" w:rsidRPr="005418D1">
        <w:rPr>
          <w:rFonts w:ascii="Times New Roman" w:hAnsi="Times New Roman" w:cs="Times New Roman"/>
          <w:sz w:val="24"/>
          <w:szCs w:val="24"/>
        </w:rPr>
        <w:instrText xml:space="preserve"> REF _Ref4401894 \h  \* MERGEFORMAT </w:instrText>
      </w:r>
      <w:r w:rsidR="005418D1" w:rsidRPr="005418D1">
        <w:rPr>
          <w:rFonts w:ascii="Times New Roman" w:hAnsi="Times New Roman" w:cs="Times New Roman"/>
          <w:sz w:val="24"/>
          <w:szCs w:val="24"/>
        </w:rPr>
      </w:r>
      <w:r w:rsidR="005418D1" w:rsidRPr="005418D1">
        <w:rPr>
          <w:rFonts w:ascii="Times New Roman" w:hAnsi="Times New Roman" w:cs="Times New Roman"/>
          <w:sz w:val="24"/>
          <w:szCs w:val="24"/>
        </w:rPr>
        <w:fldChar w:fldCharType="separate"/>
      </w:r>
      <w:r w:rsidR="005418D1" w:rsidRPr="005418D1">
        <w:rPr>
          <w:rFonts w:ascii="Times New Roman" w:hAnsi="Times New Roman" w:cs="Times New Roman"/>
          <w:i/>
          <w:sz w:val="24"/>
          <w:szCs w:val="24"/>
        </w:rPr>
        <w:t xml:space="preserve">Figure </w:t>
      </w:r>
      <w:r w:rsidR="005418D1" w:rsidRPr="005418D1">
        <w:rPr>
          <w:rFonts w:ascii="Times New Roman" w:hAnsi="Times New Roman" w:cs="Times New Roman"/>
          <w:i/>
          <w:noProof/>
          <w:sz w:val="24"/>
          <w:szCs w:val="24"/>
        </w:rPr>
        <w:t>6</w:t>
      </w:r>
      <w:r w:rsidR="005418D1" w:rsidRPr="005418D1">
        <w:rPr>
          <w:rFonts w:ascii="Times New Roman" w:hAnsi="Times New Roman" w:cs="Times New Roman"/>
          <w:sz w:val="24"/>
          <w:szCs w:val="24"/>
        </w:rPr>
        <w:fldChar w:fldCharType="end"/>
      </w:r>
      <w:r w:rsidR="005418D1" w:rsidRPr="005418D1">
        <w:rPr>
          <w:rFonts w:ascii="Times New Roman" w:hAnsi="Times New Roman" w:cs="Times New Roman"/>
          <w:sz w:val="24"/>
          <w:szCs w:val="24"/>
        </w:rPr>
        <w:t>)</w:t>
      </w:r>
      <w:r w:rsidR="005418D1">
        <w:rPr>
          <w:rFonts w:ascii="Times New Roman" w:hAnsi="Times New Roman" w:cs="Times New Roman"/>
          <w:sz w:val="24"/>
          <w:szCs w:val="24"/>
        </w:rPr>
        <w:t>.</w:t>
      </w:r>
    </w:p>
    <w:p w14:paraId="23DFD028" w14:textId="77777777" w:rsidR="005418D1" w:rsidRDefault="00E4713F" w:rsidP="005418D1">
      <w:pPr>
        <w:keepNext/>
        <w:spacing w:line="360" w:lineRule="auto"/>
        <w:jc w:val="center"/>
      </w:pPr>
      <w:r w:rsidRPr="0068398D">
        <w:rPr>
          <w:rFonts w:ascii="Times New Roman" w:hAnsi="Times New Roman" w:cs="Times New Roman"/>
          <w:noProof/>
          <w:sz w:val="24"/>
          <w:szCs w:val="24"/>
          <w:lang w:eastAsia="fr-FR"/>
        </w:rPr>
        <w:drawing>
          <wp:inline distT="0" distB="0" distL="0" distR="0" wp14:anchorId="1463709B" wp14:editId="39FDA718">
            <wp:extent cx="4722189" cy="29527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00" t="24256" r="69546" b="36072"/>
                    <a:stretch/>
                  </pic:blipFill>
                  <pic:spPr bwMode="auto">
                    <a:xfrm>
                      <a:off x="0" y="0"/>
                      <a:ext cx="4768665" cy="2981811"/>
                    </a:xfrm>
                    <a:prstGeom prst="rect">
                      <a:avLst/>
                    </a:prstGeom>
                    <a:ln>
                      <a:noFill/>
                    </a:ln>
                    <a:extLst>
                      <a:ext uri="{53640926-AAD7-44D8-BBD7-CCE9431645EC}">
                        <a14:shadowObscured xmlns:a14="http://schemas.microsoft.com/office/drawing/2010/main"/>
                      </a:ext>
                    </a:extLst>
                  </pic:spPr>
                </pic:pic>
              </a:graphicData>
            </a:graphic>
          </wp:inline>
        </w:drawing>
      </w:r>
    </w:p>
    <w:p w14:paraId="1D521F10" w14:textId="2DF18F32" w:rsidR="00E4713F" w:rsidRPr="005418D1" w:rsidRDefault="005418D1" w:rsidP="005418D1">
      <w:pPr>
        <w:pStyle w:val="Lgende"/>
        <w:jc w:val="center"/>
        <w:rPr>
          <w:rFonts w:ascii="Times New Roman" w:hAnsi="Times New Roman" w:cs="Times New Roman"/>
          <w:sz w:val="24"/>
          <w:szCs w:val="24"/>
          <w:u w:val="single"/>
        </w:rPr>
      </w:pPr>
      <w:bookmarkStart w:id="9" w:name="_Ref4401894"/>
      <w:r w:rsidRPr="005418D1">
        <w:rPr>
          <w:rFonts w:ascii="Times New Roman" w:hAnsi="Times New Roman" w:cs="Times New Roman"/>
          <w:i w:val="0"/>
          <w:u w:val="single"/>
        </w:rPr>
        <w:t xml:space="preserve">Figure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SEQ Figure \* ARABIC </w:instrText>
      </w:r>
      <w:r w:rsidRPr="005418D1">
        <w:rPr>
          <w:rFonts w:ascii="Times New Roman" w:hAnsi="Times New Roman" w:cs="Times New Roman"/>
          <w:i w:val="0"/>
          <w:u w:val="single"/>
        </w:rPr>
        <w:fldChar w:fldCharType="separate"/>
      </w:r>
      <w:r w:rsidR="00F52D9A">
        <w:rPr>
          <w:rFonts w:ascii="Times New Roman" w:hAnsi="Times New Roman" w:cs="Times New Roman"/>
          <w:i w:val="0"/>
          <w:noProof/>
          <w:u w:val="single"/>
        </w:rPr>
        <w:t>7</w:t>
      </w:r>
      <w:r w:rsidRPr="005418D1">
        <w:rPr>
          <w:rFonts w:ascii="Times New Roman" w:hAnsi="Times New Roman" w:cs="Times New Roman"/>
          <w:i w:val="0"/>
          <w:u w:val="single"/>
        </w:rPr>
        <w:fldChar w:fldCharType="end"/>
      </w:r>
      <w:bookmarkEnd w:id="9"/>
      <w:r w:rsidRPr="005418D1">
        <w:rPr>
          <w:rFonts w:ascii="Times New Roman" w:hAnsi="Times New Roman" w:cs="Times New Roman"/>
          <w:i w:val="0"/>
          <w:u w:val="single"/>
        </w:rPr>
        <w:t xml:space="preserve"> : Structure générale d'un data paper, </w:t>
      </w:r>
      <w:r w:rsidRPr="005418D1">
        <w:rPr>
          <w:rFonts w:ascii="Times New Roman" w:hAnsi="Times New Roman" w:cs="Times New Roman"/>
          <w:u w:val="single"/>
        </w:rPr>
        <w:fldChar w:fldCharType="begin"/>
      </w:r>
      <w:r w:rsidRPr="005418D1">
        <w:rPr>
          <w:rFonts w:ascii="Times New Roman" w:hAnsi="Times New Roman" w:cs="Times New Roman"/>
          <w:u w:val="single"/>
        </w:rPr>
        <w:instrText xml:space="preserve"> ADDIN ZOTERO_ITEM CSL_CITATION {"citationID":"pauWvmAS","properties":{"formattedCitation":"(P\\uc0\\u244{}le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Pr="005418D1">
        <w:rPr>
          <w:rFonts w:ascii="Times New Roman" w:hAnsi="Times New Roman" w:cs="Times New Roman"/>
          <w:u w:val="single"/>
        </w:rPr>
        <w:fldChar w:fldCharType="separate"/>
      </w:r>
      <w:r w:rsidRPr="005418D1">
        <w:rPr>
          <w:rFonts w:ascii="Times New Roman" w:hAnsi="Times New Roman" w:cs="Times New Roman"/>
          <w:szCs w:val="24"/>
          <w:u w:val="single"/>
        </w:rPr>
        <w:t>(Pôle Formation IST, 2018)</w:t>
      </w:r>
      <w:r w:rsidRPr="005418D1">
        <w:rPr>
          <w:rFonts w:ascii="Times New Roman" w:hAnsi="Times New Roman" w:cs="Times New Roman"/>
          <w:u w:val="single"/>
        </w:rPr>
        <w:fldChar w:fldCharType="end"/>
      </w:r>
      <w:r w:rsidRPr="005418D1">
        <w:rPr>
          <w:rFonts w:ascii="Times New Roman" w:hAnsi="Times New Roman" w:cs="Times New Roman"/>
          <w:u w:val="single"/>
        </w:rPr>
        <w:t>.</w:t>
      </w:r>
    </w:p>
    <w:p w14:paraId="414E222A" w14:textId="7B8EBB59" w:rsidR="007C66DD" w:rsidRPr="0068398D" w:rsidRDefault="005418D1" w:rsidP="0068398D">
      <w:pPr>
        <w:spacing w:line="360" w:lineRule="auto"/>
        <w:jc w:val="both"/>
        <w:rPr>
          <w:rFonts w:ascii="Times New Roman" w:hAnsi="Times New Roman" w:cs="Times New Roman"/>
          <w:sz w:val="24"/>
          <w:szCs w:val="24"/>
        </w:rPr>
      </w:pPr>
      <w:r>
        <w:rPr>
          <w:rFonts w:ascii="Times New Roman" w:hAnsi="Times New Roman" w:cs="Times New Roman"/>
          <w:sz w:val="24"/>
          <w:szCs w:val="24"/>
        </w:rPr>
        <w:t>En effet, l’</w:t>
      </w:r>
      <w:r w:rsidR="009348C7" w:rsidRPr="0068398D">
        <w:rPr>
          <w:rFonts w:ascii="Times New Roman" w:hAnsi="Times New Roman" w:cs="Times New Roman"/>
          <w:sz w:val="24"/>
          <w:szCs w:val="24"/>
        </w:rPr>
        <w:t xml:space="preserve">abstract n’est pas </w:t>
      </w:r>
      <w:r>
        <w:rPr>
          <w:rFonts w:ascii="Times New Roman" w:hAnsi="Times New Roman" w:cs="Times New Roman"/>
          <w:sz w:val="24"/>
          <w:szCs w:val="24"/>
        </w:rPr>
        <w:t>obligatoirement</w:t>
      </w:r>
      <w:r w:rsidR="009348C7" w:rsidRPr="0068398D">
        <w:rPr>
          <w:rFonts w:ascii="Times New Roman" w:hAnsi="Times New Roman" w:cs="Times New Roman"/>
          <w:sz w:val="24"/>
          <w:szCs w:val="24"/>
        </w:rPr>
        <w:t xml:space="preserve"> présent, de même pour l’introduction. Cependant les méthodes sont toujours expliquées et l’on y trouve également des remerciements, des références ainsi que les sources de financement. Contrairement à l’article scientifique, la partie la p</w:t>
      </w:r>
      <w:r>
        <w:rPr>
          <w:rFonts w:ascii="Times New Roman" w:hAnsi="Times New Roman" w:cs="Times New Roman"/>
          <w:sz w:val="24"/>
          <w:szCs w:val="24"/>
        </w:rPr>
        <w:t xml:space="preserve">lus importante du data paper </w:t>
      </w:r>
      <w:r w:rsidR="009348C7" w:rsidRPr="0068398D">
        <w:rPr>
          <w:rFonts w:ascii="Times New Roman" w:hAnsi="Times New Roman" w:cs="Times New Roman"/>
          <w:sz w:val="24"/>
          <w:szCs w:val="24"/>
        </w:rPr>
        <w:t xml:space="preserve">porte sur la description des données et notamment sur leur réutilisation potentielle. </w:t>
      </w:r>
      <w:r w:rsidR="004417E9" w:rsidRPr="0068398D">
        <w:rPr>
          <w:rFonts w:ascii="Times New Roman" w:hAnsi="Times New Roman" w:cs="Times New Roman"/>
          <w:sz w:val="24"/>
          <w:szCs w:val="24"/>
        </w:rPr>
        <w:t xml:space="preserve">Souvent </w:t>
      </w:r>
      <w:r>
        <w:rPr>
          <w:rFonts w:ascii="Times New Roman" w:hAnsi="Times New Roman" w:cs="Times New Roman"/>
          <w:sz w:val="24"/>
          <w:szCs w:val="24"/>
        </w:rPr>
        <w:t xml:space="preserve">le contenu comprend </w:t>
      </w:r>
      <w:r w:rsidR="004417E9" w:rsidRPr="0068398D">
        <w:rPr>
          <w:rFonts w:ascii="Times New Roman" w:hAnsi="Times New Roman" w:cs="Times New Roman"/>
          <w:sz w:val="24"/>
          <w:szCs w:val="24"/>
        </w:rPr>
        <w:t xml:space="preserve">un tableau récapitulatif des données après l’abstract. </w:t>
      </w:r>
      <w:r w:rsidR="009348C7" w:rsidRPr="0068398D">
        <w:rPr>
          <w:rFonts w:ascii="Times New Roman" w:hAnsi="Times New Roman" w:cs="Times New Roman"/>
          <w:sz w:val="24"/>
          <w:szCs w:val="24"/>
        </w:rPr>
        <w:t xml:space="preserve">Certains data paper contiennent le jeu de données alors que d’autres renvoient </w:t>
      </w:r>
      <w:r>
        <w:rPr>
          <w:rFonts w:ascii="Times New Roman" w:hAnsi="Times New Roman" w:cs="Times New Roman"/>
          <w:sz w:val="24"/>
          <w:szCs w:val="24"/>
        </w:rPr>
        <w:t>à celui-ci</w:t>
      </w:r>
      <w:r w:rsidR="009348C7" w:rsidRPr="0068398D">
        <w:rPr>
          <w:rFonts w:ascii="Times New Roman" w:hAnsi="Times New Roman" w:cs="Times New Roman"/>
          <w:sz w:val="24"/>
          <w:szCs w:val="24"/>
        </w:rPr>
        <w:t xml:space="preserve"> via un lien</w:t>
      </w:r>
      <w:r w:rsidR="00A543C5" w:rsidRPr="0068398D">
        <w:rPr>
          <w:rFonts w:ascii="Times New Roman" w:hAnsi="Times New Roman" w:cs="Times New Roman"/>
          <w:sz w:val="24"/>
          <w:szCs w:val="24"/>
        </w:rPr>
        <w:t xml:space="preserve"> pérenne. </w:t>
      </w:r>
      <w:r>
        <w:rPr>
          <w:rFonts w:ascii="Times New Roman" w:hAnsi="Times New Roman" w:cs="Times New Roman"/>
          <w:sz w:val="24"/>
          <w:szCs w:val="24"/>
        </w:rPr>
        <w:t>Dans ce cas, l</w:t>
      </w:r>
      <w:r w:rsidR="00A543C5" w:rsidRPr="0068398D">
        <w:rPr>
          <w:rFonts w:ascii="Times New Roman" w:hAnsi="Times New Roman" w:cs="Times New Roman"/>
          <w:sz w:val="24"/>
          <w:szCs w:val="24"/>
        </w:rPr>
        <w:t>e jeu de donnée renvoie lui aussi au data paper également via un lien pérenne</w:t>
      </w:r>
      <w:r w:rsidR="009348C7" w:rsidRPr="0068398D">
        <w:rPr>
          <w:rFonts w:ascii="Times New Roman" w:hAnsi="Times New Roman" w:cs="Times New Roman"/>
          <w:sz w:val="24"/>
          <w:szCs w:val="24"/>
        </w:rPr>
        <w:t>.</w:t>
      </w:r>
      <w:r w:rsidR="00A543C5" w:rsidRPr="0068398D">
        <w:rPr>
          <w:rFonts w:ascii="Times New Roman" w:hAnsi="Times New Roman" w:cs="Times New Roman"/>
          <w:sz w:val="24"/>
          <w:szCs w:val="24"/>
        </w:rPr>
        <w:t xml:space="preserve"> </w:t>
      </w:r>
      <w:r w:rsidR="009348C7" w:rsidRPr="0068398D">
        <w:rPr>
          <w:rFonts w:ascii="Times New Roman" w:hAnsi="Times New Roman" w:cs="Times New Roman"/>
          <w:sz w:val="24"/>
          <w:szCs w:val="24"/>
        </w:rPr>
        <w:br/>
      </w:r>
    </w:p>
    <w:p w14:paraId="7719F556" w14:textId="60A6363F" w:rsidR="007C66DD" w:rsidRPr="0068398D" w:rsidRDefault="009348C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Beaucoup de revues scientifiques classiques publient des data paper mais il existe également des revues dédiées en libre accès</w:t>
      </w:r>
      <w:r w:rsidR="007C66DD" w:rsidRPr="0068398D">
        <w:rPr>
          <w:rFonts w:ascii="Times New Roman" w:hAnsi="Times New Roman" w:cs="Times New Roman"/>
          <w:sz w:val="24"/>
          <w:szCs w:val="24"/>
        </w:rPr>
        <w:t>. Certaines de ces</w:t>
      </w:r>
      <w:r w:rsidR="005418D1">
        <w:rPr>
          <w:rFonts w:ascii="Times New Roman" w:hAnsi="Times New Roman" w:cs="Times New Roman"/>
          <w:sz w:val="24"/>
          <w:szCs w:val="24"/>
        </w:rPr>
        <w:t xml:space="preserve"> revues offrent </w:t>
      </w:r>
      <w:r w:rsidR="007C66DD" w:rsidRPr="0068398D">
        <w:rPr>
          <w:rFonts w:ascii="Times New Roman" w:hAnsi="Times New Roman" w:cs="Times New Roman"/>
          <w:sz w:val="24"/>
          <w:szCs w:val="24"/>
        </w:rPr>
        <w:t xml:space="preserve">des modèles </w:t>
      </w:r>
      <w:r w:rsidR="00407F24" w:rsidRPr="0068398D">
        <w:rPr>
          <w:rFonts w:ascii="Times New Roman" w:hAnsi="Times New Roman" w:cs="Times New Roman"/>
          <w:sz w:val="24"/>
          <w:szCs w:val="24"/>
        </w:rPr>
        <w:t xml:space="preserve">ou des outils afin </w:t>
      </w:r>
      <w:r w:rsidR="00407F24" w:rsidRPr="0068398D">
        <w:rPr>
          <w:rFonts w:ascii="Times New Roman" w:hAnsi="Times New Roman" w:cs="Times New Roman"/>
          <w:sz w:val="24"/>
          <w:szCs w:val="24"/>
        </w:rPr>
        <w:lastRenderedPageBreak/>
        <w:t>d’aider la</w:t>
      </w:r>
      <w:r w:rsidR="007C66DD" w:rsidRPr="0068398D">
        <w:rPr>
          <w:rFonts w:ascii="Times New Roman" w:hAnsi="Times New Roman" w:cs="Times New Roman"/>
          <w:sz w:val="24"/>
          <w:szCs w:val="24"/>
        </w:rPr>
        <w:t xml:space="preserve"> rédaction et guident les chercheurs dans leur démarche en proposant des entrepôts. Les revues de publication peuvent être choisies selon :</w:t>
      </w:r>
    </w:p>
    <w:p w14:paraId="1D636205"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notoriété</w:t>
      </w:r>
    </w:p>
    <w:p w14:paraId="61F828C7"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 la langue de publication souhaitée </w:t>
      </w:r>
    </w:p>
    <w:p w14:paraId="34F8D382" w14:textId="77777777"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leur fonctionnement notamment en termes de délais et de qualité de révision par les pairs </w:t>
      </w:r>
    </w:p>
    <w:p w14:paraId="111B598D" w14:textId="48D7025C" w:rsidR="009348C7"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visibilité : open accès, référencement dans les bases de données, moteurs de recherche performants,…</w:t>
      </w:r>
    </w:p>
    <w:p w14:paraId="7B825EFB" w14:textId="5A5AC10A" w:rsidR="007C66DD" w:rsidRPr="0068398D" w:rsidRDefault="007C66DD"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les outils mis à disposition</w:t>
      </w:r>
    </w:p>
    <w:p w14:paraId="1A5977A7" w14:textId="637BE667" w:rsidR="007C66DD" w:rsidRPr="0068398D" w:rsidRDefault="007C66DD"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 choix de la revue va impacter sur la localisation</w:t>
      </w:r>
      <w:r w:rsidR="00E53BDA" w:rsidRPr="0068398D">
        <w:rPr>
          <w:rFonts w:ascii="Times New Roman" w:hAnsi="Times New Roman" w:cs="Times New Roman"/>
          <w:sz w:val="24"/>
          <w:szCs w:val="24"/>
        </w:rPr>
        <w:t xml:space="preserve"> des données (intégrées au data paper ou non), les modalités de diffusion des données et la présentation de ces dernières ainsi que des métadonnées qui les accompagnent. </w:t>
      </w:r>
      <w:r w:rsidR="00E53BDA" w:rsidRPr="0068398D">
        <w:rPr>
          <w:rFonts w:ascii="Times New Roman" w:hAnsi="Times New Roman" w:cs="Times New Roman"/>
          <w:sz w:val="24"/>
          <w:szCs w:val="24"/>
        </w:rPr>
        <w:br/>
        <w:t>L’INRA met à disposition un fichier excel recensant un grand nombre de revues publiant des data paper avec leurs modalités de fonctionnement et les frais liés à la publication</w:t>
      </w:r>
      <w:r w:rsidR="005418D1">
        <w:rPr>
          <w:rFonts w:ascii="Times New Roman" w:hAnsi="Times New Roman" w:cs="Times New Roman"/>
          <w:sz w:val="24"/>
          <w:szCs w:val="24"/>
        </w:rPr>
        <w:t>.</w:t>
      </w:r>
    </w:p>
    <w:p w14:paraId="12FA12D9" w14:textId="49229D9F" w:rsidR="00407F24" w:rsidRPr="0068398D" w:rsidRDefault="00407F2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Po</w:t>
      </w:r>
      <w:r w:rsidR="005418D1">
        <w:rPr>
          <w:rFonts w:ascii="Times New Roman" w:hAnsi="Times New Roman" w:cs="Times New Roman"/>
          <w:sz w:val="24"/>
          <w:szCs w:val="24"/>
        </w:rPr>
        <w:t>ur qu’un data paper soit accepté,</w:t>
      </w:r>
      <w:r w:rsidRPr="0068398D">
        <w:rPr>
          <w:rFonts w:ascii="Times New Roman" w:hAnsi="Times New Roman" w:cs="Times New Roman"/>
          <w:sz w:val="24"/>
          <w:szCs w:val="24"/>
        </w:rPr>
        <w:t xml:space="preserve"> les critères classiques concernant la qualité générale du manuscrit</w:t>
      </w:r>
      <w:r w:rsidR="00A543C5" w:rsidRPr="0068398D">
        <w:rPr>
          <w:rFonts w:ascii="Times New Roman" w:hAnsi="Times New Roman" w:cs="Times New Roman"/>
          <w:sz w:val="24"/>
          <w:szCs w:val="24"/>
        </w:rPr>
        <w:t xml:space="preserve"> sont évalués à savoir</w:t>
      </w:r>
      <w:r w:rsidRPr="0068398D">
        <w:rPr>
          <w:rFonts w:ascii="Times New Roman" w:hAnsi="Times New Roman" w:cs="Times New Roman"/>
          <w:sz w:val="24"/>
          <w:szCs w:val="24"/>
        </w:rPr>
        <w:t xml:space="preserve"> les citations, le respect des instructions ainsi que plusieurs points concernant les données :</w:t>
      </w:r>
    </w:p>
    <w:p w14:paraId="72BE26A1" w14:textId="16D984C4"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importance et leur originalité</w:t>
      </w:r>
    </w:p>
    <w:p w14:paraId="31C71631" w14:textId="67C8E0DB"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valeur de réutilisation</w:t>
      </w:r>
    </w:p>
    <w:p w14:paraId="3DAB181D" w14:textId="304EEA23"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qualité et leur fiabilité</w:t>
      </w:r>
    </w:p>
    <w:p w14:paraId="206726F9" w14:textId="63DD6F35"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leur accès</w:t>
      </w:r>
    </w:p>
    <w:p w14:paraId="5E7905B9" w14:textId="41749801"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la qualité et la rigueur de la méthode de collecte</w:t>
      </w:r>
    </w:p>
    <w:p w14:paraId="41003EC3" w14:textId="30F83E0C" w:rsidR="00407F24" w:rsidRPr="0068398D" w:rsidRDefault="00407F24"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le choix des métadonnées et des formats</w:t>
      </w:r>
    </w:p>
    <w:p w14:paraId="4BF8C839" w14:textId="2CB3C3C3" w:rsidR="00577605" w:rsidRPr="0068398D" w:rsidRDefault="00A543C5"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 plus gros frein à la publication d’un data paper réside essentiellement dans son coût.</w:t>
      </w:r>
    </w:p>
    <w:p w14:paraId="029D0B8D" w14:textId="77777777" w:rsidR="005418D1" w:rsidRDefault="00A543C5" w:rsidP="005418D1">
      <w:pPr>
        <w:keepNext/>
        <w:spacing w:line="360" w:lineRule="auto"/>
        <w:jc w:val="center"/>
      </w:pPr>
      <w:r w:rsidRPr="0068398D">
        <w:rPr>
          <w:rFonts w:ascii="Times New Roman" w:hAnsi="Times New Roman" w:cs="Times New Roman"/>
          <w:noProof/>
          <w:sz w:val="24"/>
          <w:szCs w:val="24"/>
          <w:lang w:eastAsia="fr-FR"/>
        </w:rPr>
        <w:lastRenderedPageBreak/>
        <w:drawing>
          <wp:inline distT="0" distB="0" distL="0" distR="0" wp14:anchorId="742883D6" wp14:editId="3E8A9AB2">
            <wp:extent cx="5657850" cy="323996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251" t="18109" r="70404" b="48189"/>
                    <a:stretch/>
                  </pic:blipFill>
                  <pic:spPr bwMode="auto">
                    <a:xfrm>
                      <a:off x="0" y="0"/>
                      <a:ext cx="5663653" cy="3243288"/>
                    </a:xfrm>
                    <a:prstGeom prst="rect">
                      <a:avLst/>
                    </a:prstGeom>
                    <a:ln>
                      <a:noFill/>
                    </a:ln>
                    <a:extLst>
                      <a:ext uri="{53640926-AAD7-44D8-BBD7-CCE9431645EC}">
                        <a14:shadowObscured xmlns:a14="http://schemas.microsoft.com/office/drawing/2010/main"/>
                      </a:ext>
                    </a:extLst>
                  </pic:spPr>
                </pic:pic>
              </a:graphicData>
            </a:graphic>
          </wp:inline>
        </w:drawing>
      </w:r>
    </w:p>
    <w:p w14:paraId="40531552" w14:textId="56D3DC66" w:rsidR="00A543C5" w:rsidRPr="005418D1" w:rsidRDefault="005418D1" w:rsidP="005418D1">
      <w:pPr>
        <w:pStyle w:val="Lgende"/>
        <w:jc w:val="center"/>
        <w:rPr>
          <w:rFonts w:ascii="Times New Roman" w:hAnsi="Times New Roman" w:cs="Times New Roman"/>
          <w:i w:val="0"/>
          <w:sz w:val="24"/>
          <w:szCs w:val="24"/>
          <w:u w:val="single"/>
        </w:rPr>
      </w:pPr>
      <w:r w:rsidRPr="005418D1">
        <w:rPr>
          <w:rFonts w:ascii="Times New Roman" w:hAnsi="Times New Roman" w:cs="Times New Roman"/>
          <w:i w:val="0"/>
          <w:u w:val="single"/>
        </w:rPr>
        <w:t xml:space="preserve">Figure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SEQ Figure \* ARABIC </w:instrText>
      </w:r>
      <w:r w:rsidRPr="005418D1">
        <w:rPr>
          <w:rFonts w:ascii="Times New Roman" w:hAnsi="Times New Roman" w:cs="Times New Roman"/>
          <w:i w:val="0"/>
          <w:u w:val="single"/>
        </w:rPr>
        <w:fldChar w:fldCharType="separate"/>
      </w:r>
      <w:r w:rsidR="00F52D9A">
        <w:rPr>
          <w:rFonts w:ascii="Times New Roman" w:hAnsi="Times New Roman" w:cs="Times New Roman"/>
          <w:i w:val="0"/>
          <w:noProof/>
          <w:u w:val="single"/>
        </w:rPr>
        <w:t>8</w:t>
      </w:r>
      <w:r w:rsidRPr="005418D1">
        <w:rPr>
          <w:rFonts w:ascii="Times New Roman" w:hAnsi="Times New Roman" w:cs="Times New Roman"/>
          <w:i w:val="0"/>
          <w:u w:val="single"/>
        </w:rPr>
        <w:fldChar w:fldCharType="end"/>
      </w:r>
      <w:r w:rsidRPr="005418D1">
        <w:rPr>
          <w:rFonts w:ascii="Times New Roman" w:hAnsi="Times New Roman" w:cs="Times New Roman"/>
          <w:i w:val="0"/>
          <w:u w:val="single"/>
        </w:rPr>
        <w:t xml:space="preserve"> : Démarche de publication d'un data paper, </w:t>
      </w:r>
      <w:r w:rsidRPr="005418D1">
        <w:rPr>
          <w:rFonts w:ascii="Times New Roman" w:hAnsi="Times New Roman" w:cs="Times New Roman"/>
          <w:i w:val="0"/>
          <w:u w:val="single"/>
        </w:rPr>
        <w:fldChar w:fldCharType="begin"/>
      </w:r>
      <w:r w:rsidRPr="005418D1">
        <w:rPr>
          <w:rFonts w:ascii="Times New Roman" w:hAnsi="Times New Roman" w:cs="Times New Roman"/>
          <w:i w:val="0"/>
          <w:u w:val="single"/>
        </w:rPr>
        <w:instrText xml:space="preserve"> ADDIN ZOTERO_ITEM CSL_CITATION {"citationID":"Bsf6HEZx","properties":{"formattedCitation":"(P\\uc0\\u244{}le Donn\\uc0\\u233{}es de la Recherche IST, 2018g)","plainCitation":"(Pôle Données de la Recherche IST, 2018g)","noteIndex":0},"citationItems":[{"id":1034,"uris":["http://zotero.org/users/5234859/items/EA253N2B"],"uri":["http://zotero.org/users/5234859/items/EA253N2B"],"itemData":{"id":1034,"type":"webpage","title":"Datapartage - Publier un Data Paper","container-title":"INRA","URL":"https://www6.inra.fr/datapartage/Partager-Publier/Publier-un-Data-Paper","author":[{"literal":"Pôle Données de la Recherche IST"}],"issued":{"date-parts":[["2018",8,13]]},"accessed":{"date-parts":[["2019",2,20]]}}}],"schema":"https://github.com/citation-style-language/schema/raw/master/csl-citation.json"} </w:instrText>
      </w:r>
      <w:r w:rsidRPr="005418D1">
        <w:rPr>
          <w:rFonts w:ascii="Times New Roman" w:hAnsi="Times New Roman" w:cs="Times New Roman"/>
          <w:i w:val="0"/>
          <w:u w:val="single"/>
        </w:rPr>
        <w:fldChar w:fldCharType="separate"/>
      </w:r>
      <w:r w:rsidRPr="005418D1">
        <w:rPr>
          <w:rFonts w:ascii="Times New Roman" w:hAnsi="Times New Roman" w:cs="Times New Roman"/>
          <w:szCs w:val="24"/>
          <w:u w:val="single"/>
        </w:rPr>
        <w:t>(Pôle Données de la Recherche IST, 2018g)</w:t>
      </w:r>
      <w:r w:rsidRPr="005418D1">
        <w:rPr>
          <w:rFonts w:ascii="Times New Roman" w:hAnsi="Times New Roman" w:cs="Times New Roman"/>
          <w:i w:val="0"/>
          <w:u w:val="single"/>
        </w:rPr>
        <w:fldChar w:fldCharType="end"/>
      </w:r>
      <w:r>
        <w:rPr>
          <w:rFonts w:ascii="Times New Roman" w:hAnsi="Times New Roman" w:cs="Times New Roman"/>
          <w:i w:val="0"/>
          <w:u w:val="single"/>
        </w:rPr>
        <w:t>.</w:t>
      </w:r>
      <w:r>
        <w:rPr>
          <w:rFonts w:ascii="Times New Roman" w:hAnsi="Times New Roman" w:cs="Times New Roman"/>
          <w:i w:val="0"/>
          <w:u w:val="single"/>
        </w:rPr>
        <w:br/>
      </w:r>
    </w:p>
    <w:p w14:paraId="0731C2CE" w14:textId="2A93515E" w:rsidR="006D6532" w:rsidRPr="0068398D" w:rsidRDefault="00F21A28"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Web des données</w:t>
      </w:r>
    </w:p>
    <w:p w14:paraId="2615CC94" w14:textId="68EE0304" w:rsidR="00F0614A" w:rsidRPr="0068398D" w:rsidRDefault="008A6CEA"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Le web sémantique ou web des données est une évolution du web proposée par Tim Berners-Lee en 2001 et standardisé par le W3C. Ce concept permet de favoriser la découverte et la réutilisation de données en proposant des standards d’échange (respectant les principes FAIR) en termes de formats et de protocoles s’appuyant sur le modèle RDF (Resource Description Framework). </w:t>
      </w:r>
      <w:r w:rsidR="00A146A1" w:rsidRPr="0068398D">
        <w:rPr>
          <w:rFonts w:ascii="Times New Roman" w:hAnsi="Times New Roman" w:cs="Times New Roman"/>
          <w:sz w:val="24"/>
          <w:szCs w:val="24"/>
        </w:rPr>
        <w:t>Le web sémantique est en fait un web intelligent qui comprend les informations plutôt que de les stocker, permettant d</w:t>
      </w:r>
      <w:r w:rsidR="00757726">
        <w:rPr>
          <w:rFonts w:ascii="Times New Roman" w:hAnsi="Times New Roman" w:cs="Times New Roman"/>
          <w:sz w:val="24"/>
          <w:szCs w:val="24"/>
        </w:rPr>
        <w:t>e</w:t>
      </w:r>
      <w:r w:rsidR="00A146A1" w:rsidRPr="0068398D">
        <w:rPr>
          <w:rFonts w:ascii="Times New Roman" w:hAnsi="Times New Roman" w:cs="Times New Roman"/>
          <w:sz w:val="24"/>
          <w:szCs w:val="24"/>
        </w:rPr>
        <w:t xml:space="preserve"> mieux répondre aux attentes des utilisateurs </w:t>
      </w:r>
      <w:r w:rsidR="00A146A1" w:rsidRPr="0068398D">
        <w:rPr>
          <w:rFonts w:ascii="Times New Roman" w:hAnsi="Times New Roman" w:cs="Times New Roman"/>
          <w:sz w:val="24"/>
          <w:szCs w:val="24"/>
        </w:rPr>
        <w:fldChar w:fldCharType="begin"/>
      </w:r>
      <w:r w:rsidR="00A146A1" w:rsidRPr="0068398D">
        <w:rPr>
          <w:rFonts w:ascii="Times New Roman" w:hAnsi="Times New Roman" w:cs="Times New Roman"/>
          <w:sz w:val="24"/>
          <w:szCs w:val="24"/>
        </w:rPr>
        <w:instrText xml:space="preserve"> ADDIN ZOTERO_ITEM CSL_CITATION {"citationID":"VZKDoFqJ","properties":{"formattedCitation":"(Dunod, 2008)","plainCitation":"(Dunod, 2008)","noteIndex":0},"citationItems":[{"id":1046,"uris":["http://zotero.org/users/5234859/items/IIN5CBU2"],"uri":["http://zotero.org/users/5234859/items/IIN5CBU2"],"itemData":{"id":1046,"type":"webpage","title":"Comprendre le web sémantique","container-title":"CommentCaMarche","abstract":"Le Web sémantique, ou « langage naturel » est le Saint Graal sur lequel planchent les chercheurs depuis quelques années. Pour un de ses théoriciens, Tim Berners-Lee, l'idée est de parvenir à un Web intelligent, où les informations ne seraient...","URL":"https://www.commentcamarche.net/faq/14412-comprendre-le-web-semantique","language":"fr","author":[{"literal":"Dunod"}],"issued":{"date-parts":[["2008"]]},"accessed":{"date-parts":[["2019",2,21]]}}}],"schema":"https://github.com/citation-style-language/schema/raw/master/csl-citation.json"} </w:instrText>
      </w:r>
      <w:r w:rsidR="00A146A1" w:rsidRPr="0068398D">
        <w:rPr>
          <w:rFonts w:ascii="Times New Roman" w:hAnsi="Times New Roman" w:cs="Times New Roman"/>
          <w:sz w:val="24"/>
          <w:szCs w:val="24"/>
        </w:rPr>
        <w:fldChar w:fldCharType="separate"/>
      </w:r>
      <w:r w:rsidR="00A146A1" w:rsidRPr="0068398D">
        <w:rPr>
          <w:rFonts w:ascii="Times New Roman" w:hAnsi="Times New Roman" w:cs="Times New Roman"/>
          <w:sz w:val="24"/>
          <w:szCs w:val="24"/>
        </w:rPr>
        <w:t>(Dunod, 2008)</w:t>
      </w:r>
      <w:r w:rsidR="00A146A1" w:rsidRPr="0068398D">
        <w:rPr>
          <w:rFonts w:ascii="Times New Roman" w:hAnsi="Times New Roman" w:cs="Times New Roman"/>
          <w:sz w:val="24"/>
          <w:szCs w:val="24"/>
        </w:rPr>
        <w:fldChar w:fldCharType="end"/>
      </w:r>
      <w:r w:rsidR="00A146A1" w:rsidRPr="0068398D">
        <w:rPr>
          <w:rFonts w:ascii="Times New Roman" w:hAnsi="Times New Roman" w:cs="Times New Roman"/>
          <w:sz w:val="24"/>
          <w:szCs w:val="24"/>
        </w:rPr>
        <w:t>.</w:t>
      </w:r>
    </w:p>
    <w:p w14:paraId="1E8813BD" w14:textId="46884440" w:rsidR="00A146A1" w:rsidRPr="0068398D" w:rsidRDefault="00A146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Publier dans le web sémantique apporte donc une plus-value aux données qui sont d’autant plus interopérables et accessibles. De plus le web sémantique étant considéré </w:t>
      </w:r>
      <w:r w:rsidR="00DD142F" w:rsidRPr="0068398D">
        <w:rPr>
          <w:rFonts w:ascii="Times New Roman" w:hAnsi="Times New Roman" w:cs="Times New Roman"/>
          <w:sz w:val="24"/>
          <w:szCs w:val="24"/>
        </w:rPr>
        <w:t xml:space="preserve">par certains </w:t>
      </w:r>
      <w:r w:rsidRPr="0068398D">
        <w:rPr>
          <w:rFonts w:ascii="Times New Roman" w:hAnsi="Times New Roman" w:cs="Times New Roman"/>
          <w:sz w:val="24"/>
          <w:szCs w:val="24"/>
        </w:rPr>
        <w:t>comme l</w:t>
      </w:r>
      <w:r w:rsidR="00DD142F" w:rsidRPr="0068398D">
        <w:rPr>
          <w:rFonts w:ascii="Times New Roman" w:hAnsi="Times New Roman" w:cs="Times New Roman"/>
          <w:sz w:val="24"/>
          <w:szCs w:val="24"/>
        </w:rPr>
        <w:t>’évolution future du web d’aujourd’hui</w:t>
      </w:r>
      <w:r w:rsidRPr="0068398D">
        <w:rPr>
          <w:rFonts w:ascii="Times New Roman" w:hAnsi="Times New Roman" w:cs="Times New Roman"/>
          <w:sz w:val="24"/>
          <w:szCs w:val="24"/>
        </w:rPr>
        <w:t>, l’utiliser d’ors et déjà</w:t>
      </w:r>
      <w:r w:rsidR="00757726">
        <w:rPr>
          <w:rFonts w:ascii="Times New Roman" w:hAnsi="Times New Roman" w:cs="Times New Roman"/>
          <w:sz w:val="24"/>
          <w:szCs w:val="24"/>
        </w:rPr>
        <w:t xml:space="preserve"> peut être une bonne forme de valorisation des données</w:t>
      </w:r>
      <w:r w:rsidRPr="0068398D">
        <w:rPr>
          <w:rFonts w:ascii="Times New Roman" w:hAnsi="Times New Roman" w:cs="Times New Roman"/>
          <w:sz w:val="24"/>
          <w:szCs w:val="24"/>
        </w:rPr>
        <w:t>.</w:t>
      </w:r>
    </w:p>
    <w:p w14:paraId="42F39896" w14:textId="00524C69" w:rsidR="00A146A1" w:rsidRPr="0068398D" w:rsidRDefault="00A146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 web sémantique s’appuie sur les principaux standards suivants</w:t>
      </w:r>
      <w:r w:rsidR="00757726">
        <w:rPr>
          <w:rFonts w:ascii="Times New Roman" w:hAnsi="Times New Roman" w:cs="Times New Roman"/>
          <w:sz w:val="24"/>
          <w:szCs w:val="24"/>
        </w:rPr>
        <w:t xml:space="preserve"> </w:t>
      </w:r>
      <w:r w:rsidR="00757726">
        <w:rPr>
          <w:rFonts w:ascii="Times New Roman" w:hAnsi="Times New Roman" w:cs="Times New Roman"/>
          <w:sz w:val="24"/>
          <w:szCs w:val="24"/>
        </w:rPr>
        <w:fldChar w:fldCharType="begin"/>
      </w:r>
      <w:r w:rsidR="00757726">
        <w:rPr>
          <w:rFonts w:ascii="Times New Roman" w:hAnsi="Times New Roman" w:cs="Times New Roman"/>
          <w:sz w:val="24"/>
          <w:szCs w:val="24"/>
        </w:rPr>
        <w:instrText xml:space="preserve"> ADDIN ZOTERO_ITEM CSL_CITATION {"citationID":"1FBKv55G","properties":{"formattedCitation":"(Biblioth\\uc0\\u232{}que nationale de France, 2017)","plainCitation":"(Bibliothèque nationale de France, 2017)","noteIndex":0},"citationItems":[{"id":1048,"uris":["http://zotero.org/users/5234859/items/83KPYI6F"],"uri":["http://zotero.org/users/5234859/items/83KPYI6F"],"itemData":{"id":1048,"type":"webpage","title":"BnF - Principaux standards du web Sémantique : les URI, RDF et SPARQL","URL":"http://www.bnf.fr/fr/professionnels/web_semantique_boite_outils/a.web_semantique_standards.html","shortTitle":"BnF - Principaux standards du web Sémantique","language":"fr","author":[{"literal":"Bibliothèque nationale de France"}],"issued":{"date-parts":[["2017",8,21]]},"accessed":{"date-parts":[["2019",2,21]]}}}],"schema":"https://github.com/citation-style-language/schema/raw/master/csl-citation.json"} </w:instrText>
      </w:r>
      <w:r w:rsidR="00757726">
        <w:rPr>
          <w:rFonts w:ascii="Times New Roman" w:hAnsi="Times New Roman" w:cs="Times New Roman"/>
          <w:sz w:val="24"/>
          <w:szCs w:val="24"/>
        </w:rPr>
        <w:fldChar w:fldCharType="separate"/>
      </w:r>
      <w:r w:rsidR="00757726" w:rsidRPr="00757726">
        <w:rPr>
          <w:rFonts w:ascii="Times New Roman" w:hAnsi="Times New Roman" w:cs="Times New Roman"/>
          <w:sz w:val="24"/>
          <w:szCs w:val="24"/>
        </w:rPr>
        <w:t>(Bibliothèque nationale de France, 2017)</w:t>
      </w:r>
      <w:r w:rsidR="00757726">
        <w:rPr>
          <w:rFonts w:ascii="Times New Roman" w:hAnsi="Times New Roman" w:cs="Times New Roman"/>
          <w:sz w:val="24"/>
          <w:szCs w:val="24"/>
        </w:rPr>
        <w:fldChar w:fldCharType="end"/>
      </w:r>
      <w:r w:rsidR="00A2239A" w:rsidRPr="0068398D">
        <w:rPr>
          <w:rFonts w:ascii="Times New Roman" w:hAnsi="Times New Roman" w:cs="Times New Roman"/>
          <w:sz w:val="24"/>
          <w:szCs w:val="24"/>
        </w:rPr>
        <w:t xml:space="preserve">, </w:t>
      </w:r>
      <w:r w:rsidR="00A2239A" w:rsidRPr="0068398D">
        <w:rPr>
          <w:rFonts w:ascii="Times New Roman" w:hAnsi="Times New Roman" w:cs="Times New Roman"/>
          <w:sz w:val="24"/>
          <w:szCs w:val="24"/>
        </w:rPr>
        <w:fldChar w:fldCharType="begin"/>
      </w:r>
      <w:r w:rsidR="00A2239A" w:rsidRPr="0068398D">
        <w:rPr>
          <w:rFonts w:ascii="Times New Roman" w:hAnsi="Times New Roman" w:cs="Times New Roman"/>
          <w:sz w:val="24"/>
          <w:szCs w:val="24"/>
        </w:rPr>
        <w:instrText xml:space="preserve"> ADDIN ZOTERO_ITEM CSL_CITATION {"citationID":"KYm7GdZY","properties":{"formattedCitation":"(P\\uc0\\u244{}le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rsidR="00A2239A" w:rsidRPr="0068398D">
        <w:rPr>
          <w:rFonts w:ascii="Times New Roman" w:hAnsi="Times New Roman" w:cs="Times New Roman"/>
          <w:sz w:val="24"/>
          <w:szCs w:val="24"/>
        </w:rPr>
        <w:fldChar w:fldCharType="separate"/>
      </w:r>
      <w:r w:rsidR="00A2239A" w:rsidRPr="0068398D">
        <w:rPr>
          <w:rFonts w:ascii="Times New Roman" w:hAnsi="Times New Roman" w:cs="Times New Roman"/>
          <w:sz w:val="24"/>
          <w:szCs w:val="24"/>
        </w:rPr>
        <w:t>(Pôle Données de la Recherche IST, 2018e)</w:t>
      </w:r>
      <w:r w:rsidR="00A2239A" w:rsidRPr="0068398D">
        <w:rPr>
          <w:rFonts w:ascii="Times New Roman" w:hAnsi="Times New Roman" w:cs="Times New Roman"/>
          <w:sz w:val="24"/>
          <w:szCs w:val="24"/>
        </w:rPr>
        <w:fldChar w:fldCharType="end"/>
      </w:r>
      <w:r w:rsidRPr="0068398D">
        <w:rPr>
          <w:rFonts w:ascii="Times New Roman" w:hAnsi="Times New Roman" w:cs="Times New Roman"/>
          <w:sz w:val="24"/>
          <w:szCs w:val="24"/>
        </w:rPr>
        <w:t> :</w:t>
      </w:r>
    </w:p>
    <w:p w14:paraId="2E529CE6" w14:textId="704A0C25" w:rsidR="00A146A1" w:rsidRPr="0068398D" w:rsidRDefault="00A146A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Les URI (Uniform Resource Identifier) dont nous avons déjà parlé plus haut. Ces identifiants permettent d’accéder directement à la ressource mais étant une extension du principe des URL ils ne sont pas tout à fait pérennes. Toutefois il existe des </w:t>
      </w:r>
      <w:r w:rsidRPr="0068398D">
        <w:rPr>
          <w:rFonts w:ascii="Times New Roman" w:hAnsi="Times New Roman" w:cs="Times New Roman"/>
          <w:sz w:val="24"/>
          <w:szCs w:val="24"/>
        </w:rPr>
        <w:lastRenderedPageBreak/>
        <w:t>mesures permettant une meilleure gestion de leur pérennité, on les appelle alors « URI http ».</w:t>
      </w:r>
    </w:p>
    <w:p w14:paraId="63EA25E8" w14:textId="77777777" w:rsidR="00051DDA" w:rsidRPr="0068398D" w:rsidRDefault="00A146A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Le modèle RDF : ce modèle </w:t>
      </w:r>
      <w:r w:rsidR="00051DDA" w:rsidRPr="0068398D">
        <w:rPr>
          <w:rFonts w:ascii="Times New Roman" w:hAnsi="Times New Roman" w:cs="Times New Roman"/>
          <w:sz w:val="24"/>
          <w:szCs w:val="24"/>
        </w:rPr>
        <w:t xml:space="preserve">est un standard pour l’échange de données et </w:t>
      </w:r>
      <w:r w:rsidRPr="0068398D">
        <w:rPr>
          <w:rFonts w:ascii="Times New Roman" w:hAnsi="Times New Roman" w:cs="Times New Roman"/>
          <w:sz w:val="24"/>
          <w:szCs w:val="24"/>
        </w:rPr>
        <w:t xml:space="preserve">a pour but de faciliter </w:t>
      </w:r>
      <w:r w:rsidR="00051DDA" w:rsidRPr="0068398D">
        <w:rPr>
          <w:rFonts w:ascii="Times New Roman" w:hAnsi="Times New Roman" w:cs="Times New Roman"/>
          <w:sz w:val="24"/>
          <w:szCs w:val="24"/>
        </w:rPr>
        <w:t>leur diffusion. L’élément de base est le triplet, il se compose de : sujet, prédicat, objet. Le RDF permet de lier les données et fournit une organisation qui peut être requêtée par les machines.</w:t>
      </w:r>
    </w:p>
    <w:p w14:paraId="3C12FED5" w14:textId="0CA3008C" w:rsidR="00A146A1"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L’OWL (Web Ontology Language) : ce langage permet la représentation des connaissances sur des classes et/ou sur des propriétés afin de les intégrer dans des environnements informatiques et pouvoir exercer des raisonnements dessus.</w:t>
      </w:r>
    </w:p>
    <w:p w14:paraId="6458A079" w14:textId="27BF8611" w:rsidR="00051DDA"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SKOS (Simple Knowledge Organization System) : c’est un « modèle de données standards pour les systèmes d’organisation de connaissances » </w:t>
      </w:r>
      <w:r w:rsidRPr="0068398D">
        <w:rPr>
          <w:rFonts w:ascii="Times New Roman" w:hAnsi="Times New Roman" w:cs="Times New Roman"/>
          <w:sz w:val="24"/>
          <w:szCs w:val="24"/>
        </w:rPr>
        <w:fldChar w:fldCharType="begin"/>
      </w:r>
      <w:r w:rsidRPr="0068398D">
        <w:rPr>
          <w:rFonts w:ascii="Times New Roman" w:hAnsi="Times New Roman" w:cs="Times New Roman"/>
          <w:sz w:val="24"/>
          <w:szCs w:val="24"/>
        </w:rPr>
        <w:instrText xml:space="preserve"> ADDIN ZOTERO_ITEM CSL_CITATION {"citationID":"rNx7bqVB","properties":{"formattedCitation":"(P\\uc0\\u244{}le Donn\\uc0\\u233{}es de la Recherche IST, 2018e)","plainCitation":"(Pôle Données de la Recherche IST, 2018e)","noteIndex":0},"citationItems":[{"id":1050,"uris":["http://zotero.org/users/5234859/items/3TCRWBZU"],"uri":["http://zotero.org/users/5234859/items/3TCRWBZU"],"itemData":{"id":1050,"type":"webpage","title":"Datapartage - Le web sémantique","URL":"https://www6.inra.fr/datapartage/Produire-des-donnees-FAIR/Comment-FAIR-en-pratique/Le-web-semantique","author":[{"literal":"Pôle Données de la Recherche IST"}],"issued":{"date-parts":[["2018",8,9]]},"accessed":{"date-parts":[["2019",2,21]]}}}],"schema":"https://github.com/citation-style-language/schema/raw/master/csl-citation.json"} </w:instrText>
      </w:r>
      <w:r w:rsidRPr="0068398D">
        <w:rPr>
          <w:rFonts w:ascii="Times New Roman" w:hAnsi="Times New Roman" w:cs="Times New Roman"/>
          <w:sz w:val="24"/>
          <w:szCs w:val="24"/>
        </w:rPr>
        <w:fldChar w:fldCharType="separate"/>
      </w:r>
      <w:r w:rsidRPr="0068398D">
        <w:rPr>
          <w:rFonts w:ascii="Times New Roman" w:hAnsi="Times New Roman" w:cs="Times New Roman"/>
          <w:sz w:val="24"/>
          <w:szCs w:val="24"/>
        </w:rPr>
        <w:t>(Pôle Données de la Recherche IST, 2018e)</w:t>
      </w:r>
      <w:r w:rsidRPr="0068398D">
        <w:rPr>
          <w:rFonts w:ascii="Times New Roman" w:hAnsi="Times New Roman" w:cs="Times New Roman"/>
          <w:sz w:val="24"/>
          <w:szCs w:val="24"/>
        </w:rPr>
        <w:fldChar w:fldCharType="end"/>
      </w:r>
      <w:r w:rsidRPr="0068398D">
        <w:rPr>
          <w:rFonts w:ascii="Times New Roman" w:hAnsi="Times New Roman" w:cs="Times New Roman"/>
          <w:sz w:val="24"/>
          <w:szCs w:val="24"/>
        </w:rPr>
        <w:t xml:space="preserve"> tels que les vocabulaires contrôlés ou les thésaurus.</w:t>
      </w:r>
    </w:p>
    <w:p w14:paraId="062DD7E1" w14:textId="78289EFC" w:rsidR="00051DDA" w:rsidRPr="0068398D" w:rsidRDefault="00051DDA"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SPARQL (Simple Protocole and RDF Query Language) : c’est un langage de requête pour un graphe RDF. Il permet de rechercher, modifier, ajouter ou supprimer des données RDF sans pour autant les télécharger.</w:t>
      </w:r>
    </w:p>
    <w:p w14:paraId="7A0FE33F" w14:textId="043341F6" w:rsidR="008A6CEA" w:rsidRPr="0068398D" w:rsidRDefault="00DD142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Il existe un guide des bonnes pratiques pour publier des données sur le web </w:t>
      </w:r>
      <w:r w:rsidR="00757726">
        <w:rPr>
          <w:rFonts w:ascii="Times New Roman" w:hAnsi="Times New Roman" w:cs="Times New Roman"/>
          <w:sz w:val="24"/>
          <w:szCs w:val="24"/>
        </w:rPr>
        <w:t xml:space="preserve">disponible </w:t>
      </w:r>
      <w:r w:rsidRPr="0068398D">
        <w:rPr>
          <w:rFonts w:ascii="Times New Roman" w:hAnsi="Times New Roman" w:cs="Times New Roman"/>
          <w:sz w:val="24"/>
          <w:szCs w:val="24"/>
        </w:rPr>
        <w:t xml:space="preserve">à l’adresse suivante : </w:t>
      </w:r>
      <w:hyperlink r:id="rId16" w:anchor="ProvideMetadata" w:history="1">
        <w:r w:rsidRPr="0068398D">
          <w:rPr>
            <w:rStyle w:val="Lienhypertexte"/>
            <w:rFonts w:ascii="Times New Roman" w:hAnsi="Times New Roman" w:cs="Times New Roman"/>
            <w:sz w:val="24"/>
            <w:szCs w:val="24"/>
          </w:rPr>
          <w:t>https://www.w3.org/TR/dwbp/#ProvideMetadata</w:t>
        </w:r>
      </w:hyperlink>
      <w:r w:rsidRPr="0068398D">
        <w:rPr>
          <w:rFonts w:ascii="Times New Roman" w:hAnsi="Times New Roman" w:cs="Times New Roman"/>
          <w:sz w:val="24"/>
          <w:szCs w:val="24"/>
        </w:rPr>
        <w:t xml:space="preserve"> dont les grandes lignes reprennent ce qui a été déjà dit dans ce document en termes de gestion et de partage des données</w:t>
      </w:r>
      <w:r w:rsidR="00757726">
        <w:rPr>
          <w:rFonts w:ascii="Times New Roman" w:hAnsi="Times New Roman" w:cs="Times New Roman"/>
          <w:sz w:val="24"/>
          <w:szCs w:val="24"/>
        </w:rPr>
        <w:br/>
      </w:r>
    </w:p>
    <w:p w14:paraId="0D05978A" w14:textId="11167867" w:rsidR="00F21A28" w:rsidRPr="0068398D" w:rsidRDefault="00F21A28" w:rsidP="0068398D">
      <w:pPr>
        <w:pStyle w:val="Titre2"/>
        <w:spacing w:line="360" w:lineRule="auto"/>
        <w:jc w:val="both"/>
        <w:rPr>
          <w:rFonts w:ascii="Times New Roman" w:hAnsi="Times New Roman" w:cs="Times New Roman"/>
          <w:szCs w:val="24"/>
        </w:rPr>
      </w:pPr>
      <w:r w:rsidRPr="0068398D">
        <w:rPr>
          <w:rFonts w:ascii="Times New Roman" w:hAnsi="Times New Roman" w:cs="Times New Roman"/>
          <w:szCs w:val="24"/>
        </w:rPr>
        <w:t xml:space="preserve">Application à l’agronomie : </w:t>
      </w:r>
      <w:r w:rsidR="00F0614A" w:rsidRPr="0068398D">
        <w:rPr>
          <w:rFonts w:ascii="Times New Roman" w:hAnsi="Times New Roman" w:cs="Times New Roman"/>
          <w:szCs w:val="24"/>
        </w:rPr>
        <w:t xml:space="preserve">la </w:t>
      </w:r>
      <w:r w:rsidRPr="0068398D">
        <w:rPr>
          <w:rFonts w:ascii="Times New Roman" w:hAnsi="Times New Roman" w:cs="Times New Roman"/>
          <w:szCs w:val="24"/>
        </w:rPr>
        <w:t>modélisation</w:t>
      </w:r>
    </w:p>
    <w:p w14:paraId="2D561658" w14:textId="77777777" w:rsidR="00F0614A" w:rsidRPr="0068398D" w:rsidRDefault="00F0614A" w:rsidP="0068398D">
      <w:pPr>
        <w:spacing w:line="360" w:lineRule="auto"/>
        <w:jc w:val="both"/>
        <w:rPr>
          <w:rFonts w:ascii="Times New Roman" w:hAnsi="Times New Roman" w:cs="Times New Roman"/>
          <w:sz w:val="24"/>
          <w:szCs w:val="24"/>
        </w:rPr>
      </w:pPr>
    </w:p>
    <w:p w14:paraId="5AA3F9DF" w14:textId="17E67D10" w:rsidR="00F0614A" w:rsidRPr="0068398D" w:rsidRDefault="00F0614A" w:rsidP="0068398D">
      <w:pPr>
        <w:pStyle w:val="Titre1"/>
        <w:spacing w:line="360" w:lineRule="auto"/>
        <w:jc w:val="both"/>
        <w:rPr>
          <w:rFonts w:ascii="Times New Roman" w:hAnsi="Times New Roman" w:cs="Times New Roman"/>
          <w:szCs w:val="24"/>
        </w:rPr>
      </w:pPr>
      <w:r w:rsidRPr="0068398D">
        <w:rPr>
          <w:rFonts w:ascii="Times New Roman" w:hAnsi="Times New Roman" w:cs="Times New Roman"/>
          <w:szCs w:val="24"/>
        </w:rPr>
        <w:t>Etudes de cas à partir de data paper déjà publiés</w:t>
      </w:r>
    </w:p>
    <w:p w14:paraId="49A96855" w14:textId="77777777" w:rsidR="001F45DB" w:rsidRPr="0068398D" w:rsidRDefault="001F45DB" w:rsidP="0068398D">
      <w:pPr>
        <w:spacing w:line="360" w:lineRule="auto"/>
        <w:jc w:val="both"/>
        <w:rPr>
          <w:rFonts w:ascii="Times New Roman" w:hAnsi="Times New Roman" w:cs="Times New Roman"/>
          <w:sz w:val="24"/>
          <w:szCs w:val="24"/>
        </w:rPr>
      </w:pPr>
    </w:p>
    <w:p w14:paraId="7A3638D7" w14:textId="59ABE0A8" w:rsidR="006139DC" w:rsidRPr="00314D6C" w:rsidRDefault="006139DC" w:rsidP="0068398D">
      <w:pPr>
        <w:pStyle w:val="Titre2"/>
        <w:numPr>
          <w:ilvl w:val="0"/>
          <w:numId w:val="24"/>
        </w:numPr>
        <w:spacing w:line="360" w:lineRule="auto"/>
        <w:jc w:val="both"/>
        <w:rPr>
          <w:rFonts w:ascii="Times New Roman" w:hAnsi="Times New Roman" w:cs="Times New Roman"/>
          <w:szCs w:val="24"/>
          <w:lang w:val="en-US"/>
        </w:rPr>
      </w:pPr>
      <w:r w:rsidRPr="00314D6C">
        <w:rPr>
          <w:rFonts w:ascii="Times New Roman" w:hAnsi="Times New Roman" w:cs="Times New Roman"/>
          <w:szCs w:val="24"/>
          <w:lang w:val="en-US"/>
        </w:rPr>
        <w:t>A global experimental dataset for assessing grain legume production, C</w:t>
      </w:r>
      <w:r w:rsidR="00434C38" w:rsidRPr="00314D6C">
        <w:rPr>
          <w:rFonts w:ascii="Times New Roman" w:hAnsi="Times New Roman" w:cs="Times New Roman"/>
          <w:szCs w:val="24"/>
          <w:lang w:val="en-US"/>
        </w:rPr>
        <w:t>ernay, Pelzer and Makowski, 2016</w:t>
      </w:r>
    </w:p>
    <w:p w14:paraId="22F9868F" w14:textId="77777777" w:rsidR="00434C38" w:rsidRPr="00314D6C" w:rsidRDefault="00434C38" w:rsidP="0068398D">
      <w:pPr>
        <w:spacing w:line="360" w:lineRule="auto"/>
        <w:jc w:val="both"/>
        <w:rPr>
          <w:rFonts w:ascii="Times New Roman" w:hAnsi="Times New Roman" w:cs="Times New Roman"/>
          <w:sz w:val="24"/>
          <w:szCs w:val="24"/>
          <w:lang w:val="en-US"/>
        </w:rPr>
      </w:pPr>
    </w:p>
    <w:p w14:paraId="49C96800" w14:textId="6B6E1733" w:rsidR="00434C38" w:rsidRPr="0068398D" w:rsidRDefault="004626FB" w:rsidP="00757726">
      <w:pPr>
        <w:pStyle w:val="Titre3"/>
        <w:numPr>
          <w:ilvl w:val="0"/>
          <w:numId w:val="25"/>
        </w:numPr>
        <w:spacing w:line="360" w:lineRule="auto"/>
        <w:rPr>
          <w:rFonts w:ascii="Times New Roman" w:hAnsi="Times New Roman" w:cs="Times New Roman"/>
        </w:rPr>
      </w:pPr>
      <w:r w:rsidRPr="0068398D">
        <w:rPr>
          <w:rFonts w:ascii="Times New Roman" w:hAnsi="Times New Roman" w:cs="Times New Roman"/>
        </w:rPr>
        <w:t>Généralités</w:t>
      </w:r>
      <w:r w:rsidR="00434C38" w:rsidRPr="0068398D">
        <w:rPr>
          <w:rFonts w:ascii="Times New Roman" w:hAnsi="Times New Roman" w:cs="Times New Roman"/>
        </w:rPr>
        <w:t xml:space="preserve"> sur le journal</w:t>
      </w:r>
      <w:r w:rsidR="007A56C8" w:rsidRPr="0068398D">
        <w:rPr>
          <w:rFonts w:ascii="Times New Roman" w:hAnsi="Times New Roman" w:cs="Times New Roman"/>
        </w:rPr>
        <w:br/>
      </w:r>
    </w:p>
    <w:p w14:paraId="4FCBFF90" w14:textId="6004D5FB" w:rsidR="00825094" w:rsidRPr="0068398D" w:rsidRDefault="007A56C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Ce data pape</w:t>
      </w:r>
      <w:r w:rsidR="00757726">
        <w:rPr>
          <w:rFonts w:ascii="Times New Roman" w:hAnsi="Times New Roman" w:cs="Times New Roman"/>
          <w:sz w:val="24"/>
          <w:szCs w:val="24"/>
        </w:rPr>
        <w:t>r est issu du journal « Scientific</w:t>
      </w:r>
      <w:r w:rsidRPr="0068398D">
        <w:rPr>
          <w:rFonts w:ascii="Times New Roman" w:hAnsi="Times New Roman" w:cs="Times New Roman"/>
          <w:sz w:val="24"/>
          <w:szCs w:val="24"/>
        </w:rPr>
        <w:t xml:space="preserve"> data</w:t>
      </w:r>
      <w:r w:rsidR="00757726">
        <w:rPr>
          <w:rFonts w:ascii="Times New Roman" w:hAnsi="Times New Roman" w:cs="Times New Roman"/>
          <w:sz w:val="24"/>
          <w:szCs w:val="24"/>
        </w:rPr>
        <w:t> »</w:t>
      </w:r>
      <w:r w:rsidRPr="0068398D">
        <w:rPr>
          <w:rFonts w:ascii="Times New Roman" w:hAnsi="Times New Roman" w:cs="Times New Roman"/>
          <w:sz w:val="24"/>
          <w:szCs w:val="24"/>
        </w:rPr>
        <w:t xml:space="preserve"> qui est </w:t>
      </w:r>
      <w:r w:rsidR="00757726">
        <w:rPr>
          <w:rFonts w:ascii="Times New Roman" w:hAnsi="Times New Roman" w:cs="Times New Roman"/>
          <w:sz w:val="24"/>
          <w:szCs w:val="24"/>
        </w:rPr>
        <w:t xml:space="preserve">en open access et </w:t>
      </w:r>
      <w:r w:rsidRPr="0068398D">
        <w:rPr>
          <w:rFonts w:ascii="Times New Roman" w:hAnsi="Times New Roman" w:cs="Times New Roman"/>
          <w:sz w:val="24"/>
          <w:szCs w:val="24"/>
        </w:rPr>
        <w:t xml:space="preserve">proposé par le groupe de publication Nature. La publication n’a d’ailleurs pas le nom de data paper mais celui de « Data Descriptor ». Selon le journal, ce type de publication doit aider à la réutilisation des </w:t>
      </w:r>
      <w:r w:rsidRPr="0068398D">
        <w:rPr>
          <w:rFonts w:ascii="Times New Roman" w:hAnsi="Times New Roman" w:cs="Times New Roman"/>
          <w:sz w:val="24"/>
          <w:szCs w:val="24"/>
        </w:rPr>
        <w:lastRenderedPageBreak/>
        <w:t>données et permettre la reconnaissance de ceux qui publient.</w:t>
      </w:r>
      <w:r w:rsidR="00413B12" w:rsidRPr="0068398D">
        <w:rPr>
          <w:rFonts w:ascii="Times New Roman" w:hAnsi="Times New Roman" w:cs="Times New Roman"/>
          <w:sz w:val="24"/>
          <w:szCs w:val="24"/>
        </w:rPr>
        <w:t xml:space="preserve"> </w:t>
      </w:r>
      <w:r w:rsidR="00394E59" w:rsidRPr="0068398D">
        <w:rPr>
          <w:rFonts w:ascii="Times New Roman" w:hAnsi="Times New Roman" w:cs="Times New Roman"/>
          <w:sz w:val="24"/>
          <w:szCs w:val="24"/>
        </w:rPr>
        <w:t xml:space="preserve">Ces publications </w:t>
      </w:r>
      <w:r w:rsidR="00413B12" w:rsidRPr="0068398D">
        <w:rPr>
          <w:rFonts w:ascii="Times New Roman" w:hAnsi="Times New Roman" w:cs="Times New Roman"/>
          <w:sz w:val="24"/>
          <w:szCs w:val="24"/>
        </w:rPr>
        <w:t>sont automatiquement indexée dans PubMed, MEDLINE, Google Scholar et Clarivate’s Web et automatiquement déposés dans PubMed Central qui est une archive ouverte</w:t>
      </w:r>
      <w:r w:rsidR="00825094" w:rsidRPr="0068398D">
        <w:rPr>
          <w:rFonts w:ascii="Times New Roman" w:hAnsi="Times New Roman" w:cs="Times New Roman"/>
          <w:sz w:val="24"/>
          <w:szCs w:val="24"/>
        </w:rPr>
        <w:t>.</w:t>
      </w:r>
      <w:r w:rsidR="00811DEF">
        <w:rPr>
          <w:rFonts w:ascii="Times New Roman" w:hAnsi="Times New Roman" w:cs="Times New Roman"/>
          <w:sz w:val="24"/>
          <w:szCs w:val="24"/>
        </w:rPr>
        <w:t xml:space="preserve"> Le coût de publication s’élève à 1305 euros.</w:t>
      </w:r>
    </w:p>
    <w:p w14:paraId="6372394B" w14:textId="249B9902" w:rsidR="00531625" w:rsidRPr="0068398D" w:rsidRDefault="00531625"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data descriptor combinent du contenu narratif traditionnel et une description structurée des données, permettant de fourni</w:t>
      </w:r>
      <w:r w:rsidR="00AD77E3" w:rsidRPr="0068398D">
        <w:rPr>
          <w:rFonts w:ascii="Times New Roman" w:hAnsi="Times New Roman" w:cs="Times New Roman"/>
          <w:sz w:val="24"/>
          <w:szCs w:val="24"/>
        </w:rPr>
        <w:t>r un nouveau cadre de partage et</w:t>
      </w:r>
      <w:r w:rsidRPr="0068398D">
        <w:rPr>
          <w:rFonts w:ascii="Times New Roman" w:hAnsi="Times New Roman" w:cs="Times New Roman"/>
          <w:sz w:val="24"/>
          <w:szCs w:val="24"/>
        </w:rPr>
        <w:t xml:space="preserve"> </w:t>
      </w:r>
      <w:r w:rsidR="00394E59" w:rsidRPr="0068398D">
        <w:rPr>
          <w:rFonts w:ascii="Times New Roman" w:hAnsi="Times New Roman" w:cs="Times New Roman"/>
          <w:sz w:val="24"/>
          <w:szCs w:val="24"/>
        </w:rPr>
        <w:t xml:space="preserve">de </w:t>
      </w:r>
      <w:r w:rsidRPr="0068398D">
        <w:rPr>
          <w:rFonts w:ascii="Times New Roman" w:hAnsi="Times New Roman" w:cs="Times New Roman"/>
          <w:sz w:val="24"/>
          <w:szCs w:val="24"/>
        </w:rPr>
        <w:t>réutilisation des données. Les principes du data descriptor s’aligne</w:t>
      </w:r>
      <w:r w:rsidR="00AD77E3" w:rsidRPr="0068398D">
        <w:rPr>
          <w:rFonts w:ascii="Times New Roman" w:hAnsi="Times New Roman" w:cs="Times New Roman"/>
          <w:sz w:val="24"/>
          <w:szCs w:val="24"/>
        </w:rPr>
        <w:t>nt</w:t>
      </w:r>
      <w:r w:rsidRPr="0068398D">
        <w:rPr>
          <w:rFonts w:ascii="Times New Roman" w:hAnsi="Times New Roman" w:cs="Times New Roman"/>
          <w:sz w:val="24"/>
          <w:szCs w:val="24"/>
        </w:rPr>
        <w:t xml:space="preserve"> sur les principes FAIR. </w:t>
      </w:r>
    </w:p>
    <w:p w14:paraId="13559B82" w14:textId="2F754B78" w:rsidR="00AD77E3"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Selon le journal l</w:t>
      </w:r>
      <w:r w:rsidR="00AD77E3" w:rsidRPr="0068398D">
        <w:rPr>
          <w:rFonts w:ascii="Times New Roman" w:hAnsi="Times New Roman" w:cs="Times New Roman"/>
          <w:sz w:val="24"/>
          <w:szCs w:val="24"/>
        </w:rPr>
        <w:t>a structure d’une telle publication s’articule de la manière suivante :</w:t>
      </w:r>
    </w:p>
    <w:p w14:paraId="5FCB468F" w14:textId="4A2568E2"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Titre (110 caractères maximum)</w:t>
      </w:r>
    </w:p>
    <w:p w14:paraId="78C8CB1F" w14:textId="135ED2B6" w:rsidR="00AD77E3" w:rsidRPr="0068398D" w:rsidRDefault="00700F71"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Abstract</w:t>
      </w:r>
      <w:r w:rsidR="00AD77E3" w:rsidRPr="0068398D">
        <w:rPr>
          <w:rFonts w:ascii="Times New Roman" w:hAnsi="Times New Roman" w:cs="Times New Roman"/>
          <w:sz w:val="24"/>
          <w:szCs w:val="24"/>
        </w:rPr>
        <w:t xml:space="preserve"> (170 mots maximum, sans références)</w:t>
      </w:r>
      <w:r w:rsidRPr="0068398D">
        <w:rPr>
          <w:rFonts w:ascii="Times New Roman" w:hAnsi="Times New Roman" w:cs="Times New Roman"/>
          <w:sz w:val="24"/>
          <w:szCs w:val="24"/>
        </w:rPr>
        <w:t xml:space="preserve"> comprenant un tableau récapitulatif avec des colonnes portant sur le type de conception du jeu de données, le type de mesures, de technologies, de facteurs ainsi que sur les caractéristiques de l’échantillon.</w:t>
      </w:r>
    </w:p>
    <w:p w14:paraId="1835936D" w14:textId="6E097D7C"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Eléments de contexte (700 mots maximum)</w:t>
      </w:r>
    </w:p>
    <w:p w14:paraId="45732970" w14:textId="3C71AFEF"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Méthodes</w:t>
      </w:r>
    </w:p>
    <w:p w14:paraId="2936F56A" w14:textId="2B17E253"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Données</w:t>
      </w:r>
    </w:p>
    <w:p w14:paraId="70774827" w14:textId="498DDC0D"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Validation technique</w:t>
      </w:r>
    </w:p>
    <w:p w14:paraId="4E526231" w14:textId="14212859"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Notes d’utilisation</w:t>
      </w:r>
    </w:p>
    <w:p w14:paraId="0C1EC967" w14:textId="70D26C04" w:rsidR="00AD77E3" w:rsidRPr="0068398D" w:rsidRDefault="00AD77E3"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Références</w:t>
      </w:r>
    </w:p>
    <w:p w14:paraId="230D30A2" w14:textId="2DEC74A6"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(Remerciements)</w:t>
      </w:r>
    </w:p>
    <w:p w14:paraId="57158D16" w14:textId="3EA21EEC" w:rsidR="00AD77E3" w:rsidRPr="0068398D" w:rsidRDefault="00394E59"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Afin de faire un choix entre différents journaux, le site présente quelques chiffres clés : </w:t>
      </w:r>
    </w:p>
    <w:p w14:paraId="6C8908D1" w14:textId="77C97010"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Facteur d’impact (rapport entre le nombre de citations et le nombre d’articles publiés) sur 2 ans : 5.305</w:t>
      </w:r>
    </w:p>
    <w:p w14:paraId="3DF76DC1" w14:textId="219E60C7"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Facteur d’impact sur 5 ans : 5.862</w:t>
      </w:r>
    </w:p>
    <w:p w14:paraId="2A5868F2" w14:textId="7E095472"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Indice d’immédiateté : 0.843</w:t>
      </w:r>
    </w:p>
    <w:p w14:paraId="4A86D548" w14:textId="2CDC88EC" w:rsidR="00394E59" w:rsidRPr="0068398D" w:rsidRDefault="00394E59"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Note d’influence de l’article</w:t>
      </w:r>
      <w:r w:rsidR="00026166" w:rsidRPr="0068398D">
        <w:rPr>
          <w:rFonts w:ascii="Times New Roman" w:hAnsi="Times New Roman" w:cs="Times New Roman"/>
          <w:sz w:val="24"/>
          <w:szCs w:val="24"/>
        </w:rPr>
        <w:t xml:space="preserve"> </w:t>
      </w:r>
      <w:r w:rsidRPr="0068398D">
        <w:rPr>
          <w:rFonts w:ascii="Times New Roman" w:hAnsi="Times New Roman" w:cs="Times New Roman"/>
          <w:sz w:val="24"/>
          <w:szCs w:val="24"/>
        </w:rPr>
        <w:t>: 2.597</w:t>
      </w:r>
    </w:p>
    <w:p w14:paraId="48A68DC6" w14:textId="2A21D927" w:rsidR="001C6126" w:rsidRPr="00757726" w:rsidRDefault="001C6126" w:rsidP="0068398D">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222222"/>
          <w:spacing w:val="3"/>
          <w:sz w:val="24"/>
          <w:szCs w:val="24"/>
          <w:lang w:eastAsia="fr-FR"/>
        </w:rPr>
      </w:pPr>
      <w:r w:rsidRPr="0068398D">
        <w:rPr>
          <w:rFonts w:ascii="Times New Roman" w:eastAsia="Times New Roman" w:hAnsi="Times New Roman" w:cs="Times New Roman"/>
          <w:color w:val="222222"/>
          <w:spacing w:val="3"/>
          <w:sz w:val="24"/>
          <w:szCs w:val="24"/>
          <w:lang w:eastAsia="fr-FR"/>
        </w:rPr>
        <w:t>Eigenfactor® score: 0.00855</w:t>
      </w:r>
    </w:p>
    <w:p w14:paraId="0C740550" w14:textId="34FE2013" w:rsidR="00434C38" w:rsidRPr="0068398D" w:rsidRDefault="008C0E82" w:rsidP="0068398D">
      <w:pPr>
        <w:pStyle w:val="Titre3"/>
        <w:spacing w:line="360" w:lineRule="auto"/>
        <w:jc w:val="both"/>
        <w:rPr>
          <w:rFonts w:ascii="Times New Roman" w:hAnsi="Times New Roman" w:cs="Times New Roman"/>
        </w:rPr>
      </w:pPr>
      <w:r w:rsidRPr="0068398D">
        <w:rPr>
          <w:rFonts w:ascii="Times New Roman" w:hAnsi="Times New Roman" w:cs="Times New Roman"/>
        </w:rPr>
        <w:lastRenderedPageBreak/>
        <w:t>Contenu du data paper</w:t>
      </w:r>
    </w:p>
    <w:p w14:paraId="3A687D6A" w14:textId="2B431065" w:rsidR="00434C38" w:rsidRPr="0068398D" w:rsidRDefault="00434C38"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Concernant la structure, la partie la plus développé</w:t>
      </w:r>
      <w:r w:rsidR="00026166" w:rsidRPr="0068398D">
        <w:rPr>
          <w:rFonts w:ascii="Times New Roman" w:hAnsi="Times New Roman" w:cs="Times New Roman"/>
          <w:sz w:val="24"/>
          <w:szCs w:val="24"/>
        </w:rPr>
        <w:t>e</w:t>
      </w:r>
      <w:r w:rsidRPr="0068398D">
        <w:rPr>
          <w:rFonts w:ascii="Times New Roman" w:hAnsi="Times New Roman" w:cs="Times New Roman"/>
          <w:sz w:val="24"/>
          <w:szCs w:val="24"/>
        </w:rPr>
        <w:t xml:space="preserve"> dans ce data paper</w:t>
      </w:r>
      <w:r w:rsidR="008876EA" w:rsidRPr="0068398D">
        <w:rPr>
          <w:rFonts w:ascii="Times New Roman" w:hAnsi="Times New Roman" w:cs="Times New Roman"/>
          <w:sz w:val="24"/>
          <w:szCs w:val="24"/>
        </w:rPr>
        <w:t xml:space="preserve"> est la partie sur les méthodes</w:t>
      </w:r>
      <w:r w:rsidRPr="0068398D">
        <w:rPr>
          <w:rFonts w:ascii="Times New Roman" w:hAnsi="Times New Roman" w:cs="Times New Roman"/>
          <w:sz w:val="24"/>
          <w:szCs w:val="24"/>
        </w:rPr>
        <w:t xml:space="preserve">. Le data paper comprend </w:t>
      </w:r>
      <w:r w:rsidR="00026166" w:rsidRPr="0068398D">
        <w:rPr>
          <w:rFonts w:ascii="Times New Roman" w:hAnsi="Times New Roman" w:cs="Times New Roman"/>
          <w:sz w:val="24"/>
          <w:szCs w:val="24"/>
        </w:rPr>
        <w:t xml:space="preserve">au total </w:t>
      </w:r>
      <w:r w:rsidRPr="0068398D">
        <w:rPr>
          <w:rFonts w:ascii="Times New Roman" w:hAnsi="Times New Roman" w:cs="Times New Roman"/>
          <w:sz w:val="24"/>
          <w:szCs w:val="24"/>
        </w:rPr>
        <w:t>7 figures et 2 tableaux.</w:t>
      </w:r>
    </w:p>
    <w:p w14:paraId="58676896" w14:textId="2AD5523D" w:rsidR="00700F71" w:rsidRPr="0068398D" w:rsidRDefault="00026166"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L’abstract</w:t>
      </w:r>
      <w:r w:rsidR="00434C38" w:rsidRPr="0068398D">
        <w:rPr>
          <w:rFonts w:ascii="Times New Roman" w:hAnsi="Times New Roman" w:cs="Times New Roman"/>
          <w:sz w:val="24"/>
          <w:szCs w:val="24"/>
        </w:rPr>
        <w:t xml:space="preserve"> se compose d’une partie rédigée décrivant le contenu et la structure du jeu de données</w:t>
      </w:r>
      <w:r w:rsidR="00700F71" w:rsidRPr="0068398D">
        <w:rPr>
          <w:rFonts w:ascii="Times New Roman" w:hAnsi="Times New Roman" w:cs="Times New Roman"/>
          <w:sz w:val="24"/>
          <w:szCs w:val="24"/>
        </w:rPr>
        <w:t xml:space="preserve"> ainsi que le tablea</w:t>
      </w:r>
      <w:r w:rsidR="00757726">
        <w:rPr>
          <w:rFonts w:ascii="Times New Roman" w:hAnsi="Times New Roman" w:cs="Times New Roman"/>
          <w:sz w:val="24"/>
          <w:szCs w:val="24"/>
        </w:rPr>
        <w:t>u récapitulatif décrit précédemment</w:t>
      </w:r>
      <w:r w:rsidR="00700F71" w:rsidRPr="0068398D">
        <w:rPr>
          <w:rFonts w:ascii="Times New Roman" w:hAnsi="Times New Roman" w:cs="Times New Roman"/>
          <w:sz w:val="24"/>
          <w:szCs w:val="24"/>
        </w:rPr>
        <w:t>.</w:t>
      </w:r>
    </w:p>
    <w:p w14:paraId="5882BB3A" w14:textId="1224184A" w:rsidR="009A2A56" w:rsidRPr="0068398D" w:rsidRDefault="00327CBC"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partie « background and summary » est en fait une sorte d’introduction où</w:t>
      </w:r>
      <w:r w:rsidR="00026166" w:rsidRPr="0068398D">
        <w:rPr>
          <w:rFonts w:ascii="Times New Roman" w:hAnsi="Times New Roman" w:cs="Times New Roman"/>
          <w:sz w:val="24"/>
          <w:szCs w:val="24"/>
        </w:rPr>
        <w:t xml:space="preserve"> les auteurs présentent le contexte</w:t>
      </w:r>
      <w:r w:rsidRPr="0068398D">
        <w:rPr>
          <w:rFonts w:ascii="Times New Roman" w:hAnsi="Times New Roman" w:cs="Times New Roman"/>
          <w:sz w:val="24"/>
          <w:szCs w:val="24"/>
        </w:rPr>
        <w:t xml:space="preserve">, </w:t>
      </w:r>
      <w:r w:rsidR="00384D71" w:rsidRPr="0068398D">
        <w:rPr>
          <w:rFonts w:ascii="Times New Roman" w:hAnsi="Times New Roman" w:cs="Times New Roman"/>
          <w:sz w:val="24"/>
          <w:szCs w:val="24"/>
        </w:rPr>
        <w:t>définissent</w:t>
      </w:r>
      <w:r w:rsidR="00026166" w:rsidRPr="0068398D">
        <w:rPr>
          <w:rFonts w:ascii="Times New Roman" w:hAnsi="Times New Roman" w:cs="Times New Roman"/>
          <w:sz w:val="24"/>
          <w:szCs w:val="24"/>
        </w:rPr>
        <w:t xml:space="preserve"> les mots clés et présentent l’intérêt des légumineuses ainsi que quelques chiffres clés</w:t>
      </w:r>
      <w:r w:rsidRPr="0068398D">
        <w:rPr>
          <w:rFonts w:ascii="Times New Roman" w:hAnsi="Times New Roman" w:cs="Times New Roman"/>
          <w:sz w:val="24"/>
          <w:szCs w:val="24"/>
        </w:rPr>
        <w:t>.</w:t>
      </w:r>
      <w:r w:rsidRPr="0068398D">
        <w:rPr>
          <w:rFonts w:ascii="Times New Roman" w:hAnsi="Times New Roman" w:cs="Times New Roman"/>
          <w:sz w:val="24"/>
          <w:szCs w:val="24"/>
        </w:rPr>
        <w:br/>
        <w:t>Cette partie démontre également l’intérêt d’un tel jeu de données et le décrit brièvement, notamment à l’</w:t>
      </w:r>
      <w:r w:rsidR="00384D71" w:rsidRPr="0068398D">
        <w:rPr>
          <w:rFonts w:ascii="Times New Roman" w:hAnsi="Times New Roman" w:cs="Times New Roman"/>
          <w:sz w:val="24"/>
          <w:szCs w:val="24"/>
        </w:rPr>
        <w:t>aide de figures comprenant une carte</w:t>
      </w:r>
      <w:r w:rsidRPr="0068398D">
        <w:rPr>
          <w:rFonts w:ascii="Times New Roman" w:hAnsi="Times New Roman" w:cs="Times New Roman"/>
          <w:sz w:val="24"/>
          <w:szCs w:val="24"/>
        </w:rPr>
        <w:t xml:space="preserve"> et des tableaux récapitulatifs. Les possibilités de réutilisation du jeu de données sont abordées </w:t>
      </w:r>
      <w:r w:rsidR="00384D71" w:rsidRPr="0068398D">
        <w:rPr>
          <w:rFonts w:ascii="Times New Roman" w:hAnsi="Times New Roman" w:cs="Times New Roman"/>
          <w:sz w:val="24"/>
          <w:szCs w:val="24"/>
        </w:rPr>
        <w:t xml:space="preserve">par la suite </w:t>
      </w:r>
      <w:r w:rsidRPr="0068398D">
        <w:rPr>
          <w:rFonts w:ascii="Times New Roman" w:hAnsi="Times New Roman" w:cs="Times New Roman"/>
          <w:sz w:val="24"/>
          <w:szCs w:val="24"/>
        </w:rPr>
        <w:t>ainsi que les éventuelles possibilités de le compléter.</w:t>
      </w:r>
    </w:p>
    <w:p w14:paraId="137731DC" w14:textId="1C28691F" w:rsidR="007453A1" w:rsidRPr="0068398D" w:rsidRDefault="007453A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troisième partie du data descriptor concerne les </w:t>
      </w:r>
      <w:r w:rsidR="00F55167" w:rsidRPr="0068398D">
        <w:rPr>
          <w:rFonts w:ascii="Times New Roman" w:hAnsi="Times New Roman" w:cs="Times New Roman"/>
          <w:sz w:val="24"/>
          <w:szCs w:val="24"/>
        </w:rPr>
        <w:t>méthodes</w:t>
      </w:r>
      <w:r w:rsidRPr="0068398D">
        <w:rPr>
          <w:rFonts w:ascii="Times New Roman" w:hAnsi="Times New Roman" w:cs="Times New Roman"/>
          <w:sz w:val="24"/>
          <w:szCs w:val="24"/>
        </w:rPr>
        <w:t xml:space="preserve">. Les données publiées étant issues de la littérature, les auteurs indiquent le type de journaux dans lesquels ils ont effectués leurs recherches ainsi que la démarche effectuée pour arriver à leurs résultats. </w:t>
      </w:r>
      <w:r w:rsidRPr="0068398D">
        <w:rPr>
          <w:rFonts w:ascii="Times New Roman" w:hAnsi="Times New Roman" w:cs="Times New Roman"/>
          <w:sz w:val="24"/>
          <w:szCs w:val="24"/>
        </w:rPr>
        <w:br/>
        <w:t>Cette partie permet également de décrire l’organisation de la base de données ainsi que d’expliquer certaines valeurs pouvant susciter des interrogations telle que la valeur « NULL ». De pl</w:t>
      </w:r>
      <w:r w:rsidR="00B2579F" w:rsidRPr="0068398D">
        <w:rPr>
          <w:rFonts w:ascii="Times New Roman" w:hAnsi="Times New Roman" w:cs="Times New Roman"/>
          <w:sz w:val="24"/>
          <w:szCs w:val="24"/>
        </w:rPr>
        <w:t>us, ils abordent les sources d’erreurs possibles liées à leur démarche et en donnent une estimation chiffrée.</w:t>
      </w:r>
      <w:r w:rsidR="00B2579F" w:rsidRPr="0068398D">
        <w:rPr>
          <w:rFonts w:ascii="Times New Roman" w:hAnsi="Times New Roman" w:cs="Times New Roman"/>
          <w:sz w:val="24"/>
          <w:szCs w:val="24"/>
        </w:rPr>
        <w:br/>
        <w:t>Enfin, les fichiers supplémentaires disponibles sont décrits et localisés.</w:t>
      </w:r>
    </w:p>
    <w:p w14:paraId="0790FA9E" w14:textId="1104A210" w:rsidR="00793ED4" w:rsidRPr="0068398D" w:rsidRDefault="00793ED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partie suivante du data descriptor concerne les données en tant que telles. Ici, les auteurs ont décrits les attributs principaux de la table contenant le plus de données expérimentales extraites de la littérature. Les attributs des autres tables sont décrits dans un fichier annexe disponible au téléchargement.</w:t>
      </w:r>
      <w:r w:rsidRPr="0068398D">
        <w:rPr>
          <w:rFonts w:ascii="Times New Roman" w:hAnsi="Times New Roman" w:cs="Times New Roman"/>
          <w:sz w:val="24"/>
          <w:szCs w:val="24"/>
        </w:rPr>
        <w:br/>
        <w:t>Cette description inclue la présentation des calculs effectués, la justification des choix pris a</w:t>
      </w:r>
      <w:r w:rsidR="004E3673" w:rsidRPr="0068398D">
        <w:rPr>
          <w:rFonts w:ascii="Times New Roman" w:hAnsi="Times New Roman" w:cs="Times New Roman"/>
          <w:sz w:val="24"/>
          <w:szCs w:val="24"/>
        </w:rPr>
        <w:t>u vue des valeurs ainsi que la</w:t>
      </w:r>
      <w:r w:rsidRPr="0068398D">
        <w:rPr>
          <w:rFonts w:ascii="Times New Roman" w:hAnsi="Times New Roman" w:cs="Times New Roman"/>
          <w:sz w:val="24"/>
          <w:szCs w:val="24"/>
        </w:rPr>
        <w:t xml:space="preserve"> façon de procéder lorsque certaines valeurs manquaient. </w:t>
      </w:r>
      <w:r w:rsidRPr="0068398D">
        <w:rPr>
          <w:rFonts w:ascii="Times New Roman" w:hAnsi="Times New Roman" w:cs="Times New Roman"/>
          <w:sz w:val="24"/>
          <w:szCs w:val="24"/>
        </w:rPr>
        <w:br/>
        <w:t>Cette partie comprend également des figures résumant la distribution de plusieurs variables pour un grand nombre d’espèces de légumineuses</w:t>
      </w:r>
      <w:r w:rsidR="004E3673" w:rsidRPr="0068398D">
        <w:rPr>
          <w:rFonts w:ascii="Times New Roman" w:hAnsi="Times New Roman" w:cs="Times New Roman"/>
          <w:sz w:val="24"/>
          <w:szCs w:val="24"/>
        </w:rPr>
        <w:t xml:space="preserve"> afin d</w:t>
      </w:r>
      <w:r w:rsidR="00FE5E06">
        <w:rPr>
          <w:rFonts w:ascii="Times New Roman" w:hAnsi="Times New Roman" w:cs="Times New Roman"/>
          <w:sz w:val="24"/>
          <w:szCs w:val="24"/>
        </w:rPr>
        <w:t>e mieux</w:t>
      </w:r>
      <w:r w:rsidR="004E3673" w:rsidRPr="0068398D">
        <w:rPr>
          <w:rFonts w:ascii="Times New Roman" w:hAnsi="Times New Roman" w:cs="Times New Roman"/>
          <w:sz w:val="24"/>
          <w:szCs w:val="24"/>
        </w:rPr>
        <w:t xml:space="preserve"> rendre compte de la diversité du jeu de données.</w:t>
      </w:r>
    </w:p>
    <w:p w14:paraId="26C39B04" w14:textId="02515011" w:rsidR="004E3673" w:rsidRPr="0068398D" w:rsidRDefault="004E367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cinquième partie de cet article est consacrée à la validation technique des données. Elle sert à exposer les mécanismes mis en œuvre afin de s’assurer de la véracité des données publiées.</w:t>
      </w:r>
      <w:r w:rsidRPr="0068398D">
        <w:rPr>
          <w:rFonts w:ascii="Times New Roman" w:hAnsi="Times New Roman" w:cs="Times New Roman"/>
          <w:sz w:val="24"/>
          <w:szCs w:val="24"/>
        </w:rPr>
        <w:br/>
      </w:r>
      <w:r w:rsidRPr="0068398D">
        <w:rPr>
          <w:rFonts w:ascii="Times New Roman" w:hAnsi="Times New Roman" w:cs="Times New Roman"/>
          <w:sz w:val="24"/>
          <w:szCs w:val="24"/>
        </w:rPr>
        <w:lastRenderedPageBreak/>
        <w:t>Dans le cas étudié, les auteurs évoquent par exemple que les articles sélectionnés dans la littérature ont été relus plusieurs fois, les données reportées dans les tables ont elles aussi été vé</w:t>
      </w:r>
      <w:r w:rsidR="00FE5E06">
        <w:rPr>
          <w:rFonts w:ascii="Times New Roman" w:hAnsi="Times New Roman" w:cs="Times New Roman"/>
          <w:sz w:val="24"/>
          <w:szCs w:val="24"/>
        </w:rPr>
        <w:t xml:space="preserve">rifiées à plusieurs reprises et </w:t>
      </w:r>
      <w:r w:rsidRPr="0068398D">
        <w:rPr>
          <w:rFonts w:ascii="Times New Roman" w:hAnsi="Times New Roman" w:cs="Times New Roman"/>
          <w:sz w:val="24"/>
          <w:szCs w:val="24"/>
        </w:rPr>
        <w:t>des requêtes ont été mise en place afin de s’assurer qu’aucune aberration n’en ressortait. Afin de s’affranchir des doutes sur la valeur de certaines données, 17 auteurs ont été contactés.</w:t>
      </w:r>
    </w:p>
    <w:p w14:paraId="45135D4D" w14:textId="211B20A9" w:rsidR="004E3673" w:rsidRPr="0068398D" w:rsidRDefault="004E367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partie suivante porte sur les possibilités de réutilisation des données. Les auteurs rappellent brièvement la source de leurs données et proposent plusieurs exemples de réutilisation détaillés avec la marche à suivre. Cette partie permet également d’aborder l’ajout de nouvelles données à la base de données. Pour cela les auteurs indique</w:t>
      </w:r>
      <w:r w:rsidR="00D01DD3" w:rsidRPr="0068398D">
        <w:rPr>
          <w:rFonts w:ascii="Times New Roman" w:hAnsi="Times New Roman" w:cs="Times New Roman"/>
          <w:sz w:val="24"/>
          <w:szCs w:val="24"/>
        </w:rPr>
        <w:t>nt</w:t>
      </w:r>
      <w:r w:rsidRPr="0068398D">
        <w:rPr>
          <w:rFonts w:ascii="Times New Roman" w:hAnsi="Times New Roman" w:cs="Times New Roman"/>
          <w:sz w:val="24"/>
          <w:szCs w:val="24"/>
        </w:rPr>
        <w:t xml:space="preserve"> plusieurs possibilité</w:t>
      </w:r>
      <w:r w:rsidR="00D01DD3" w:rsidRPr="0068398D">
        <w:rPr>
          <w:rFonts w:ascii="Times New Roman" w:hAnsi="Times New Roman" w:cs="Times New Roman"/>
          <w:sz w:val="24"/>
          <w:szCs w:val="24"/>
        </w:rPr>
        <w:t>s</w:t>
      </w:r>
      <w:r w:rsidRPr="0068398D">
        <w:rPr>
          <w:rFonts w:ascii="Times New Roman" w:hAnsi="Times New Roman" w:cs="Times New Roman"/>
          <w:sz w:val="24"/>
          <w:szCs w:val="24"/>
        </w:rPr>
        <w:t xml:space="preserve"> d</w:t>
      </w:r>
      <w:r w:rsidR="00D01DD3" w:rsidRPr="0068398D">
        <w:rPr>
          <w:rFonts w:ascii="Times New Roman" w:hAnsi="Times New Roman" w:cs="Times New Roman"/>
          <w:sz w:val="24"/>
          <w:szCs w:val="24"/>
        </w:rPr>
        <w:t>e données à intégrer à leur base</w:t>
      </w:r>
      <w:r w:rsidRPr="0068398D">
        <w:rPr>
          <w:rFonts w:ascii="Times New Roman" w:hAnsi="Times New Roman" w:cs="Times New Roman"/>
          <w:sz w:val="24"/>
          <w:szCs w:val="24"/>
        </w:rPr>
        <w:t xml:space="preserve"> en </w:t>
      </w:r>
      <w:r w:rsidR="00D01DD3" w:rsidRPr="0068398D">
        <w:rPr>
          <w:rFonts w:ascii="Times New Roman" w:hAnsi="Times New Roman" w:cs="Times New Roman"/>
          <w:sz w:val="24"/>
          <w:szCs w:val="24"/>
        </w:rPr>
        <w:t>détaillant les solutions techniques. D’autre part un exemple de requête SQL est fourni ce qui permet de faciliter l’utilisation d’une telle base de données par un individu quelconque.</w:t>
      </w:r>
    </w:p>
    <w:p w14:paraId="6E8CAE96" w14:textId="623109AF" w:rsidR="00AA467D" w:rsidRPr="0068398D" w:rsidRDefault="00D01DD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 dernière partie obligatoire du data paper porte sur les références. Ici, les auteurs en donnent 188</w:t>
      </w:r>
      <w:r w:rsidR="000C1CE2" w:rsidRPr="0068398D">
        <w:rPr>
          <w:rFonts w:ascii="Times New Roman" w:hAnsi="Times New Roman" w:cs="Times New Roman"/>
          <w:sz w:val="24"/>
          <w:szCs w:val="24"/>
        </w:rPr>
        <w:t xml:space="preserve"> (sachant que leur base de données a été </w:t>
      </w:r>
      <w:r w:rsidR="00FE5E06" w:rsidRPr="0068398D">
        <w:rPr>
          <w:rFonts w:ascii="Times New Roman" w:hAnsi="Times New Roman" w:cs="Times New Roman"/>
          <w:sz w:val="24"/>
          <w:szCs w:val="24"/>
        </w:rPr>
        <w:t>créée</w:t>
      </w:r>
      <w:r w:rsidR="000C1CE2" w:rsidRPr="0068398D">
        <w:rPr>
          <w:rFonts w:ascii="Times New Roman" w:hAnsi="Times New Roman" w:cs="Times New Roman"/>
          <w:sz w:val="24"/>
          <w:szCs w:val="24"/>
        </w:rPr>
        <w:t xml:space="preserve"> à partir de 173 articles)</w:t>
      </w:r>
      <w:r w:rsidRPr="0068398D">
        <w:rPr>
          <w:rFonts w:ascii="Times New Roman" w:hAnsi="Times New Roman" w:cs="Times New Roman"/>
          <w:sz w:val="24"/>
          <w:szCs w:val="24"/>
        </w:rPr>
        <w:t>.</w:t>
      </w:r>
      <w:r w:rsidRPr="0068398D">
        <w:rPr>
          <w:rFonts w:ascii="Times New Roman" w:hAnsi="Times New Roman" w:cs="Times New Roman"/>
          <w:sz w:val="24"/>
          <w:szCs w:val="24"/>
        </w:rPr>
        <w:br/>
        <w:t xml:space="preserve">A la fin de l’article se trouve une partie «  informations supplémentaires » qui permet notamment de donner la licence </w:t>
      </w:r>
      <w:r w:rsidR="005E2EEF" w:rsidRPr="0068398D">
        <w:rPr>
          <w:rFonts w:ascii="Times New Roman" w:hAnsi="Times New Roman" w:cs="Times New Roman"/>
          <w:sz w:val="24"/>
          <w:szCs w:val="24"/>
        </w:rPr>
        <w:t>sous laquelle les données sont publiées.</w:t>
      </w:r>
      <w:r w:rsidR="00FE5E06">
        <w:rPr>
          <w:rFonts w:ascii="Times New Roman" w:hAnsi="Times New Roman" w:cs="Times New Roman"/>
          <w:sz w:val="24"/>
          <w:szCs w:val="24"/>
        </w:rPr>
        <w:br/>
      </w:r>
    </w:p>
    <w:p w14:paraId="2626F8C1" w14:textId="7B705A72" w:rsidR="00AD77E3" w:rsidRPr="00314D6C" w:rsidRDefault="00966BE1" w:rsidP="0068398D">
      <w:pPr>
        <w:pStyle w:val="Titre2"/>
        <w:numPr>
          <w:ilvl w:val="0"/>
          <w:numId w:val="24"/>
        </w:numPr>
        <w:spacing w:line="360" w:lineRule="auto"/>
        <w:jc w:val="both"/>
        <w:rPr>
          <w:rFonts w:ascii="Times New Roman" w:hAnsi="Times New Roman" w:cs="Times New Roman"/>
          <w:szCs w:val="24"/>
          <w:lang w:val="en-US"/>
        </w:rPr>
      </w:pPr>
      <w:r w:rsidRPr="00314D6C">
        <w:rPr>
          <w:rFonts w:ascii="Times New Roman" w:hAnsi="Times New Roman" w:cs="Times New Roman"/>
          <w:szCs w:val="24"/>
          <w:lang w:val="en-US"/>
        </w:rPr>
        <w:t>Data on spatio-temporal representation of mineral N fertilization and manure N application as well as ammonia volatilization in French regions for the crop year 2005/06, Génermont et al., 2018</w:t>
      </w:r>
    </w:p>
    <w:p w14:paraId="4E71F39F" w14:textId="77777777" w:rsidR="00966BE1" w:rsidRPr="00314D6C" w:rsidRDefault="00966BE1" w:rsidP="0068398D">
      <w:pPr>
        <w:spacing w:line="360" w:lineRule="auto"/>
        <w:jc w:val="both"/>
        <w:rPr>
          <w:rFonts w:ascii="Times New Roman" w:hAnsi="Times New Roman" w:cs="Times New Roman"/>
          <w:sz w:val="24"/>
          <w:szCs w:val="24"/>
          <w:lang w:val="en-US"/>
        </w:rPr>
      </w:pPr>
    </w:p>
    <w:p w14:paraId="35E3B3AA" w14:textId="70D7E906" w:rsidR="00966BE1" w:rsidRPr="0068398D" w:rsidRDefault="00966BE1" w:rsidP="0068398D">
      <w:pPr>
        <w:pStyle w:val="Titre3"/>
        <w:numPr>
          <w:ilvl w:val="0"/>
          <w:numId w:val="28"/>
        </w:numPr>
        <w:spacing w:line="360" w:lineRule="auto"/>
        <w:jc w:val="both"/>
        <w:rPr>
          <w:rFonts w:ascii="Times New Roman" w:hAnsi="Times New Roman" w:cs="Times New Roman"/>
        </w:rPr>
      </w:pPr>
      <w:r w:rsidRPr="0068398D">
        <w:rPr>
          <w:rFonts w:ascii="Times New Roman" w:hAnsi="Times New Roman" w:cs="Times New Roman"/>
        </w:rPr>
        <w:t>Généralités sur le journal</w:t>
      </w:r>
    </w:p>
    <w:p w14:paraId="476B62F0" w14:textId="5D29EC8B" w:rsidR="005E2EEF" w:rsidRPr="0068398D" w:rsidRDefault="00966BE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Ce </w:t>
      </w:r>
      <w:r w:rsidR="005E2EEF" w:rsidRPr="0068398D">
        <w:rPr>
          <w:rFonts w:ascii="Times New Roman" w:hAnsi="Times New Roman" w:cs="Times New Roman"/>
          <w:sz w:val="24"/>
          <w:szCs w:val="24"/>
        </w:rPr>
        <w:t>data paper est issu du journal Data in Brief</w:t>
      </w:r>
      <w:r w:rsidRPr="0068398D">
        <w:rPr>
          <w:rFonts w:ascii="Times New Roman" w:hAnsi="Times New Roman" w:cs="Times New Roman"/>
          <w:sz w:val="24"/>
          <w:szCs w:val="24"/>
        </w:rPr>
        <w:t xml:space="preserve"> pr</w:t>
      </w:r>
      <w:r w:rsidR="005E2EEF" w:rsidRPr="0068398D">
        <w:rPr>
          <w:rFonts w:ascii="Times New Roman" w:hAnsi="Times New Roman" w:cs="Times New Roman"/>
          <w:sz w:val="24"/>
          <w:szCs w:val="24"/>
        </w:rPr>
        <w:t xml:space="preserve">oposé par le groupe ELSEVIER </w:t>
      </w:r>
      <w:r w:rsidRPr="0068398D">
        <w:rPr>
          <w:rFonts w:ascii="Times New Roman" w:hAnsi="Times New Roman" w:cs="Times New Roman"/>
          <w:sz w:val="24"/>
          <w:szCs w:val="24"/>
        </w:rPr>
        <w:t>permet</w:t>
      </w:r>
      <w:r w:rsidR="005E2EEF" w:rsidRPr="0068398D">
        <w:rPr>
          <w:rFonts w:ascii="Times New Roman" w:hAnsi="Times New Roman" w:cs="Times New Roman"/>
          <w:sz w:val="24"/>
          <w:szCs w:val="24"/>
        </w:rPr>
        <w:t>tant</w:t>
      </w:r>
      <w:r w:rsidRPr="0068398D">
        <w:rPr>
          <w:rFonts w:ascii="Times New Roman" w:hAnsi="Times New Roman" w:cs="Times New Roman"/>
          <w:sz w:val="24"/>
          <w:szCs w:val="24"/>
        </w:rPr>
        <w:t xml:space="preserve"> de faciliter le partage et la réutilisation des jeux de données</w:t>
      </w:r>
      <w:r w:rsidR="00554DF4" w:rsidRPr="0068398D">
        <w:rPr>
          <w:rFonts w:ascii="Times New Roman" w:hAnsi="Times New Roman" w:cs="Times New Roman"/>
          <w:sz w:val="24"/>
          <w:szCs w:val="24"/>
        </w:rPr>
        <w:t>, quelque soit le domaine scientifique auquel ils appartiennent</w:t>
      </w:r>
      <w:r w:rsidR="00A636FA" w:rsidRPr="0068398D">
        <w:rPr>
          <w:rFonts w:ascii="Times New Roman" w:hAnsi="Times New Roman" w:cs="Times New Roman"/>
          <w:sz w:val="24"/>
          <w:szCs w:val="24"/>
        </w:rPr>
        <w:t>. Pour ce faire, ce type d’article permet une description détaillée des données et une recherche facilitée qui contribue à augmenter le nombre de citations et de nouvelles collaborations.</w:t>
      </w:r>
      <w:r w:rsidR="00A636FA" w:rsidRPr="0068398D">
        <w:rPr>
          <w:rFonts w:ascii="Times New Roman" w:hAnsi="Times New Roman" w:cs="Times New Roman"/>
          <w:sz w:val="24"/>
          <w:szCs w:val="24"/>
        </w:rPr>
        <w:br/>
        <w:t xml:space="preserve">Ce journal est en open access (l’article peut être librement lu, téléchargé, copié et distribué) et est examiné par les pairs. Le coût d’une telle publication s’élève à 500 USD </w:t>
      </w:r>
      <w:r w:rsidR="00811DEF">
        <w:rPr>
          <w:rFonts w:ascii="Times New Roman" w:hAnsi="Times New Roman" w:cs="Times New Roman"/>
          <w:sz w:val="24"/>
          <w:szCs w:val="24"/>
        </w:rPr>
        <w:t xml:space="preserve">(dollar américain) soit environ 450 euros </w:t>
      </w:r>
      <w:r w:rsidR="00A636FA" w:rsidRPr="0068398D">
        <w:rPr>
          <w:rFonts w:ascii="Times New Roman" w:hAnsi="Times New Roman" w:cs="Times New Roman"/>
          <w:sz w:val="24"/>
          <w:szCs w:val="24"/>
        </w:rPr>
        <w:t xml:space="preserve">hors taxes. Toutefois, ELSEVIER a mis en place des collaborations avec des organismes de financement ce qui permet aux auteurs de se voir rembourser les frais de </w:t>
      </w:r>
      <w:r w:rsidR="00A636FA" w:rsidRPr="0068398D">
        <w:rPr>
          <w:rFonts w:ascii="Times New Roman" w:hAnsi="Times New Roman" w:cs="Times New Roman"/>
          <w:sz w:val="24"/>
          <w:szCs w:val="24"/>
        </w:rPr>
        <w:lastRenderedPageBreak/>
        <w:t>publication à condition de se conformer aux politiques de ces organismes.</w:t>
      </w:r>
      <w:r w:rsidR="00A636FA" w:rsidRPr="0068398D">
        <w:rPr>
          <w:rFonts w:ascii="Times New Roman" w:hAnsi="Times New Roman" w:cs="Times New Roman"/>
          <w:sz w:val="24"/>
          <w:szCs w:val="24"/>
        </w:rPr>
        <w:br/>
      </w:r>
      <w:r w:rsidR="00554DF4" w:rsidRPr="0068398D">
        <w:rPr>
          <w:rFonts w:ascii="Times New Roman" w:hAnsi="Times New Roman" w:cs="Times New Roman"/>
          <w:sz w:val="24"/>
          <w:szCs w:val="24"/>
        </w:rPr>
        <w:t>Data in brief utilise un</w:t>
      </w:r>
      <w:r w:rsidR="00FE5E06">
        <w:rPr>
          <w:rFonts w:ascii="Times New Roman" w:hAnsi="Times New Roman" w:cs="Times New Roman"/>
          <w:sz w:val="24"/>
          <w:szCs w:val="24"/>
        </w:rPr>
        <w:t xml:space="preserve"> contrat de licence exclusif </w:t>
      </w:r>
      <w:r w:rsidR="00554DF4" w:rsidRPr="0068398D">
        <w:rPr>
          <w:rFonts w:ascii="Times New Roman" w:hAnsi="Times New Roman" w:cs="Times New Roman"/>
          <w:sz w:val="24"/>
          <w:szCs w:val="24"/>
        </w:rPr>
        <w:t>qui permet</w:t>
      </w:r>
      <w:r w:rsidR="005E2EEF" w:rsidRPr="0068398D">
        <w:rPr>
          <w:rFonts w:ascii="Times New Roman" w:hAnsi="Times New Roman" w:cs="Times New Roman"/>
          <w:sz w:val="24"/>
          <w:szCs w:val="24"/>
        </w:rPr>
        <w:t xml:space="preserve"> d’attribuer des droits d’édition et de distribution à l’éditeur tout en </w:t>
      </w:r>
      <w:r w:rsidR="00FE5E06">
        <w:rPr>
          <w:rFonts w:ascii="Times New Roman" w:hAnsi="Times New Roman" w:cs="Times New Roman"/>
          <w:sz w:val="24"/>
          <w:szCs w:val="24"/>
        </w:rPr>
        <w:t>accordant la conservation des droits d’auteurs</w:t>
      </w:r>
      <w:r w:rsidR="005E2EEF" w:rsidRPr="0068398D">
        <w:rPr>
          <w:rFonts w:ascii="Times New Roman" w:hAnsi="Times New Roman" w:cs="Times New Roman"/>
          <w:sz w:val="24"/>
          <w:szCs w:val="24"/>
        </w:rPr>
        <w:t>.</w:t>
      </w:r>
    </w:p>
    <w:p w14:paraId="464CEB70" w14:textId="70C36972" w:rsidR="005E2EEF" w:rsidRPr="0068398D" w:rsidRDefault="005E2EE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chiffres clés présentés par le site sont les suivants :</w:t>
      </w:r>
    </w:p>
    <w:p w14:paraId="4584279F" w14:textId="1AB836F7"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Taux de citation : 0.7</w:t>
      </w:r>
    </w:p>
    <w:p w14:paraId="28215D4D" w14:textId="6EC51226" w:rsidR="005E2EEF" w:rsidRPr="00314D6C" w:rsidRDefault="005E2EEF" w:rsidP="0068398D">
      <w:pPr>
        <w:pStyle w:val="Paragraphedeliste"/>
        <w:numPr>
          <w:ilvl w:val="0"/>
          <w:numId w:val="6"/>
        </w:numPr>
        <w:spacing w:line="360" w:lineRule="auto"/>
        <w:jc w:val="both"/>
        <w:rPr>
          <w:rFonts w:ascii="Times New Roman" w:hAnsi="Times New Roman" w:cs="Times New Roman"/>
          <w:sz w:val="24"/>
          <w:szCs w:val="24"/>
          <w:lang w:val="en-US"/>
        </w:rPr>
      </w:pPr>
      <w:r w:rsidRPr="00314D6C">
        <w:rPr>
          <w:rFonts w:ascii="Times New Roman" w:hAnsi="Times New Roman" w:cs="Times New Roman"/>
          <w:sz w:val="24"/>
          <w:szCs w:val="24"/>
          <w:lang w:val="en-US"/>
        </w:rPr>
        <w:t>SNIP (Source Normalized Impact per Paper) : 0.287</w:t>
      </w:r>
    </w:p>
    <w:p w14:paraId="01FC1A8E" w14:textId="61759788"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SJR (SCImago Journal Rank) : 0.341</w:t>
      </w:r>
    </w:p>
    <w:p w14:paraId="7743315E" w14:textId="30F8F7BD" w:rsidR="005E2EEF" w:rsidRPr="0068398D" w:rsidRDefault="005E2EEF" w:rsidP="0068398D">
      <w:pPr>
        <w:pStyle w:val="Paragraphedeliste"/>
        <w:numPr>
          <w:ilvl w:val="0"/>
          <w:numId w:val="6"/>
        </w:num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Taux d’acceptation : 77%</w:t>
      </w:r>
    </w:p>
    <w:p w14:paraId="1FC06D99" w14:textId="142D3226"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Pour publier un article dans Data in Brief, les données doivent avoir été produites et appartenir à l’auteur ou à son institution.</w:t>
      </w:r>
    </w:p>
    <w:p w14:paraId="1421463B" w14:textId="47D27E00"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structure d’un data paper publié dans Data in Brief s’articule de la manière suivante : </w:t>
      </w:r>
    </w:p>
    <w:p w14:paraId="64362B30"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Titre, auteurs et labo</w:t>
      </w:r>
    </w:p>
    <w:p w14:paraId="0D23BE83" w14:textId="25F24212"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Abstract : purement descriptif, il donne la localisation des données et se doit de citer l’article scientifique lié aux données le cas échéant. </w:t>
      </w:r>
    </w:p>
    <w:p w14:paraId="2F50548C"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Tableau des spécifications : </w:t>
      </w:r>
    </w:p>
    <w:tbl>
      <w:tblPr>
        <w:tblStyle w:val="Grilledutableau"/>
        <w:tblW w:w="0" w:type="auto"/>
        <w:tblLook w:val="04A0" w:firstRow="1" w:lastRow="0" w:firstColumn="1" w:lastColumn="0" w:noHBand="0" w:noVBand="1"/>
      </w:tblPr>
      <w:tblGrid>
        <w:gridCol w:w="2533"/>
        <w:gridCol w:w="6529"/>
      </w:tblGrid>
      <w:tr w:rsidR="008C0E82" w:rsidRPr="00314D6C" w14:paraId="45F8094B" w14:textId="77777777" w:rsidTr="0068398D">
        <w:tc>
          <w:tcPr>
            <w:tcW w:w="2628" w:type="dxa"/>
          </w:tcPr>
          <w:p w14:paraId="37C8581A"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Subject area</w:t>
            </w:r>
          </w:p>
        </w:tc>
        <w:tc>
          <w:tcPr>
            <w:tcW w:w="6948" w:type="dxa"/>
          </w:tcPr>
          <w:p w14:paraId="1BE89DBC"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E.g., physics, chemistry, biology, economics, psychology</w:t>
            </w:r>
          </w:p>
        </w:tc>
      </w:tr>
      <w:tr w:rsidR="008C0E82" w:rsidRPr="0068398D" w14:paraId="1C716F78" w14:textId="77777777" w:rsidTr="0068398D">
        <w:tc>
          <w:tcPr>
            <w:tcW w:w="2628" w:type="dxa"/>
          </w:tcPr>
          <w:p w14:paraId="57894D79"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More specific subject area</w:t>
            </w:r>
          </w:p>
        </w:tc>
        <w:tc>
          <w:tcPr>
            <w:tcW w:w="6948" w:type="dxa"/>
          </w:tcPr>
          <w:p w14:paraId="496E02E2"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Describe narrower subject area.</w:t>
            </w:r>
          </w:p>
        </w:tc>
      </w:tr>
      <w:tr w:rsidR="008C0E82" w:rsidRPr="0068398D" w14:paraId="4E35669E" w14:textId="77777777" w:rsidTr="0068398D">
        <w:tc>
          <w:tcPr>
            <w:tcW w:w="2628" w:type="dxa"/>
          </w:tcPr>
          <w:p w14:paraId="46CE207E"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Type of data</w:t>
            </w:r>
          </w:p>
        </w:tc>
        <w:tc>
          <w:tcPr>
            <w:tcW w:w="6948" w:type="dxa"/>
          </w:tcPr>
          <w:p w14:paraId="6CC149B4"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Table, image (x-ray, microscopy, etc.), text file, graph, figure</w:t>
            </w:r>
          </w:p>
        </w:tc>
      </w:tr>
      <w:tr w:rsidR="008C0E82" w:rsidRPr="00314D6C" w14:paraId="6E499DB9" w14:textId="77777777" w:rsidTr="0068398D">
        <w:tc>
          <w:tcPr>
            <w:tcW w:w="2628" w:type="dxa"/>
          </w:tcPr>
          <w:p w14:paraId="71AE885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How data was acquired</w:t>
            </w:r>
          </w:p>
        </w:tc>
        <w:tc>
          <w:tcPr>
            <w:tcW w:w="6948" w:type="dxa"/>
          </w:tcPr>
          <w:p w14:paraId="4FB1AD13"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Microscope, survey, SEM, NMR, mass spectrometry, etc.; if an instrument was used, please give the model and make.</w:t>
            </w:r>
          </w:p>
        </w:tc>
      </w:tr>
      <w:tr w:rsidR="008C0E82" w:rsidRPr="0068398D" w14:paraId="1FF456B8" w14:textId="77777777" w:rsidTr="0068398D">
        <w:tc>
          <w:tcPr>
            <w:tcW w:w="2628" w:type="dxa"/>
          </w:tcPr>
          <w:p w14:paraId="1934AAA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Data format</w:t>
            </w:r>
          </w:p>
        </w:tc>
        <w:tc>
          <w:tcPr>
            <w:tcW w:w="6948" w:type="dxa"/>
          </w:tcPr>
          <w:p w14:paraId="1483D0F7"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Raw, filtered, analyzed, etc.</w:t>
            </w:r>
          </w:p>
        </w:tc>
      </w:tr>
      <w:tr w:rsidR="008C0E82" w:rsidRPr="00314D6C" w14:paraId="24F7E19C" w14:textId="77777777" w:rsidTr="0068398D">
        <w:tc>
          <w:tcPr>
            <w:tcW w:w="2628" w:type="dxa"/>
          </w:tcPr>
          <w:p w14:paraId="7BAF9327"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Experimental factors</w:t>
            </w:r>
          </w:p>
        </w:tc>
        <w:tc>
          <w:tcPr>
            <w:tcW w:w="6948" w:type="dxa"/>
          </w:tcPr>
          <w:p w14:paraId="19AD35DB"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Brief description of any pretreatment of samples/data</w:t>
            </w:r>
          </w:p>
        </w:tc>
      </w:tr>
      <w:tr w:rsidR="008C0E82" w:rsidRPr="0068398D" w14:paraId="04D96C66" w14:textId="77777777" w:rsidTr="0068398D">
        <w:tc>
          <w:tcPr>
            <w:tcW w:w="2628" w:type="dxa"/>
          </w:tcPr>
          <w:p w14:paraId="5496E959" w14:textId="77777777" w:rsidR="008C0E82" w:rsidRPr="0068398D" w:rsidRDefault="008C0E82" w:rsidP="0068398D">
            <w:pPr>
              <w:tabs>
                <w:tab w:val="left" w:pos="1290"/>
              </w:tabs>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Experimental features</w:t>
            </w:r>
          </w:p>
        </w:tc>
        <w:tc>
          <w:tcPr>
            <w:tcW w:w="6948" w:type="dxa"/>
          </w:tcPr>
          <w:p w14:paraId="3C82E6B4" w14:textId="77777777" w:rsidR="008C0E82" w:rsidRPr="0068398D" w:rsidRDefault="008C0E82" w:rsidP="0068398D">
            <w:pPr>
              <w:spacing w:line="360" w:lineRule="auto"/>
              <w:jc w:val="both"/>
              <w:rPr>
                <w:rFonts w:ascii="Times New Roman" w:hAnsi="Times New Roman" w:cs="Times New Roman"/>
                <w:i/>
                <w:sz w:val="24"/>
                <w:szCs w:val="24"/>
              </w:rPr>
            </w:pPr>
            <w:r w:rsidRPr="0068398D">
              <w:rPr>
                <w:rFonts w:ascii="Times New Roman" w:hAnsi="Times New Roman" w:cs="Times New Roman"/>
                <w:i/>
                <w:sz w:val="24"/>
                <w:szCs w:val="24"/>
              </w:rPr>
              <w:t>Very brief experimental description</w:t>
            </w:r>
          </w:p>
        </w:tc>
      </w:tr>
      <w:tr w:rsidR="008C0E82" w:rsidRPr="00314D6C" w14:paraId="156DE7F8" w14:textId="77777777" w:rsidTr="0068398D">
        <w:tc>
          <w:tcPr>
            <w:tcW w:w="2628" w:type="dxa"/>
          </w:tcPr>
          <w:p w14:paraId="242032D7"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Data source location</w:t>
            </w:r>
          </w:p>
        </w:tc>
        <w:tc>
          <w:tcPr>
            <w:tcW w:w="6948" w:type="dxa"/>
          </w:tcPr>
          <w:p w14:paraId="024B14E9"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City, country,institution and/or latitude and longitude (and GPS coordinates) for collected samples/data.</w:t>
            </w:r>
          </w:p>
        </w:tc>
      </w:tr>
      <w:tr w:rsidR="008C0E82" w:rsidRPr="00314D6C" w14:paraId="723AC651" w14:textId="77777777" w:rsidTr="0068398D">
        <w:tc>
          <w:tcPr>
            <w:tcW w:w="2628" w:type="dxa"/>
          </w:tcPr>
          <w:p w14:paraId="3468C6D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Data accessibility</w:t>
            </w:r>
          </w:p>
        </w:tc>
        <w:tc>
          <w:tcPr>
            <w:tcW w:w="6948" w:type="dxa"/>
          </w:tcPr>
          <w:p w14:paraId="32A154B1"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 xml:space="preserve">State if data is with this article or in public repository; if public repository, please explicitly name repository and data identification number, and provide a direct URL to data. </w:t>
            </w:r>
            <w:r w:rsidRPr="00314D6C">
              <w:rPr>
                <w:rFonts w:ascii="Times New Roman" w:hAnsi="Times New Roman" w:cs="Times New Roman"/>
                <w:i/>
                <w:iCs/>
                <w:color w:val="000000"/>
                <w:sz w:val="24"/>
                <w:szCs w:val="24"/>
                <w:lang w:val="en-US"/>
              </w:rPr>
              <w:t xml:space="preserve">We recommend </w:t>
            </w:r>
            <w:hyperlink r:id="rId17" w:history="1">
              <w:r w:rsidRPr="00314D6C">
                <w:rPr>
                  <w:rStyle w:val="Lienhypertexte"/>
                  <w:rFonts w:ascii="Times New Roman" w:hAnsi="Times New Roman" w:cs="Times New Roman"/>
                  <w:b/>
                  <w:bCs/>
                  <w:i/>
                  <w:iCs/>
                  <w:color w:val="1155CC"/>
                  <w:sz w:val="24"/>
                  <w:szCs w:val="24"/>
                  <w:lang w:val="en-US"/>
                </w:rPr>
                <w:t>Mendeley Data</w:t>
              </w:r>
            </w:hyperlink>
            <w:r w:rsidRPr="00314D6C">
              <w:rPr>
                <w:rFonts w:ascii="Times New Roman" w:hAnsi="Times New Roman" w:cs="Times New Roman"/>
                <w:b/>
                <w:bCs/>
                <w:i/>
                <w:iCs/>
                <w:color w:val="000000"/>
                <w:sz w:val="24"/>
                <w:szCs w:val="24"/>
                <w:lang w:val="en-US"/>
              </w:rPr>
              <w:t xml:space="preserve"> </w:t>
            </w:r>
            <w:r w:rsidRPr="00314D6C">
              <w:rPr>
                <w:rFonts w:ascii="Times New Roman" w:hAnsi="Times New Roman" w:cs="Times New Roman"/>
                <w:i/>
                <w:iCs/>
                <w:color w:val="000000"/>
                <w:sz w:val="24"/>
                <w:szCs w:val="24"/>
                <w:lang w:val="en-US"/>
              </w:rPr>
              <w:t>if you do not have a trusted repository.</w:t>
            </w:r>
          </w:p>
        </w:tc>
      </w:tr>
      <w:tr w:rsidR="008C0E82" w:rsidRPr="00314D6C" w14:paraId="3CA43761" w14:textId="77777777" w:rsidTr="0068398D">
        <w:tc>
          <w:tcPr>
            <w:tcW w:w="2628" w:type="dxa"/>
          </w:tcPr>
          <w:p w14:paraId="53D6FE39" w14:textId="77777777" w:rsidR="008C0E82" w:rsidRPr="0068398D" w:rsidRDefault="008C0E8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Related research article</w:t>
            </w:r>
          </w:p>
        </w:tc>
        <w:tc>
          <w:tcPr>
            <w:tcW w:w="6948" w:type="dxa"/>
          </w:tcPr>
          <w:p w14:paraId="79E3A0A7" w14:textId="77777777" w:rsidR="008C0E82" w:rsidRPr="00314D6C" w:rsidRDefault="008C0E82" w:rsidP="0068398D">
            <w:pPr>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 xml:space="preserve">If your data article is submitted as a companion paper to a research article, please cite your associated research article here; you may reference this as “in press” [1]. </w:t>
            </w:r>
          </w:p>
          <w:p w14:paraId="2C971F9B" w14:textId="77777777" w:rsidR="008C0E82" w:rsidRPr="00314D6C" w:rsidRDefault="008C0E82" w:rsidP="00FE5E06">
            <w:pPr>
              <w:keepNext/>
              <w:spacing w:line="360" w:lineRule="auto"/>
              <w:jc w:val="both"/>
              <w:rPr>
                <w:rFonts w:ascii="Times New Roman" w:hAnsi="Times New Roman" w:cs="Times New Roman"/>
                <w:i/>
                <w:sz w:val="24"/>
                <w:szCs w:val="24"/>
                <w:lang w:val="en-US"/>
              </w:rPr>
            </w:pPr>
            <w:r w:rsidRPr="00314D6C">
              <w:rPr>
                <w:rFonts w:ascii="Times New Roman" w:hAnsi="Times New Roman" w:cs="Times New Roman"/>
                <w:i/>
                <w:sz w:val="24"/>
                <w:szCs w:val="24"/>
                <w:lang w:val="en-US"/>
              </w:rPr>
              <w:t xml:space="preserve">If this is a direct submission to </w:t>
            </w:r>
            <w:r w:rsidRPr="00314D6C">
              <w:rPr>
                <w:rFonts w:ascii="Times New Roman" w:hAnsi="Times New Roman" w:cs="Times New Roman"/>
                <w:sz w:val="24"/>
                <w:szCs w:val="24"/>
                <w:lang w:val="en-US"/>
              </w:rPr>
              <w:t>Data in Brief</w:t>
            </w:r>
            <w:r w:rsidRPr="00314D6C">
              <w:rPr>
                <w:rFonts w:ascii="Times New Roman" w:hAnsi="Times New Roman" w:cs="Times New Roman"/>
                <w:i/>
                <w:sz w:val="24"/>
                <w:szCs w:val="24"/>
                <w:lang w:val="en-US"/>
              </w:rPr>
              <w:t xml:space="preserve">, please cite the most relevant research article here from your reference list. </w:t>
            </w:r>
          </w:p>
        </w:tc>
      </w:tr>
    </w:tbl>
    <w:p w14:paraId="09EF3E20" w14:textId="3A2F0507" w:rsidR="00FE5E06" w:rsidRPr="00F52D9A" w:rsidRDefault="00FE5E06" w:rsidP="00FE5E06">
      <w:pPr>
        <w:spacing w:line="360" w:lineRule="auto"/>
        <w:jc w:val="both"/>
        <w:rPr>
          <w:rFonts w:ascii="Times New Roman" w:hAnsi="Times New Roman" w:cs="Times New Roman"/>
          <w:sz w:val="24"/>
          <w:szCs w:val="24"/>
        </w:rPr>
      </w:pPr>
      <w:r w:rsidRPr="00314D6C">
        <w:rPr>
          <w:rFonts w:ascii="Times New Roman" w:hAnsi="Times New Roman" w:cs="Times New Roman"/>
          <w:i/>
          <w:sz w:val="18"/>
          <w:szCs w:val="18"/>
          <w:u w:val="single"/>
        </w:rPr>
        <w:br/>
      </w:r>
      <w:r w:rsidRPr="00F52D9A">
        <w:rPr>
          <w:rFonts w:ascii="Times New Roman" w:hAnsi="Times New Roman" w:cs="Times New Roman"/>
          <w:sz w:val="18"/>
          <w:szCs w:val="18"/>
          <w:u w:val="single"/>
        </w:rPr>
        <w:t xml:space="preserve">Tableau </w:t>
      </w:r>
      <w:r w:rsidRPr="00F52D9A">
        <w:rPr>
          <w:rFonts w:ascii="Times New Roman" w:hAnsi="Times New Roman" w:cs="Times New Roman"/>
          <w:sz w:val="18"/>
          <w:szCs w:val="18"/>
          <w:u w:val="single"/>
        </w:rPr>
        <w:fldChar w:fldCharType="begin"/>
      </w:r>
      <w:r w:rsidRPr="00F52D9A">
        <w:rPr>
          <w:rFonts w:ascii="Times New Roman" w:hAnsi="Times New Roman" w:cs="Times New Roman"/>
          <w:sz w:val="18"/>
          <w:szCs w:val="18"/>
          <w:u w:val="single"/>
        </w:rPr>
        <w:instrText xml:space="preserve"> SEQ Tableau \* ARABIC </w:instrText>
      </w:r>
      <w:r w:rsidRPr="00F52D9A">
        <w:rPr>
          <w:rFonts w:ascii="Times New Roman" w:hAnsi="Times New Roman" w:cs="Times New Roman"/>
          <w:sz w:val="18"/>
          <w:szCs w:val="18"/>
          <w:u w:val="single"/>
        </w:rPr>
        <w:fldChar w:fldCharType="separate"/>
      </w:r>
      <w:r w:rsidR="0054559B" w:rsidRPr="00F52D9A">
        <w:rPr>
          <w:rFonts w:ascii="Times New Roman" w:hAnsi="Times New Roman" w:cs="Times New Roman"/>
          <w:noProof/>
          <w:sz w:val="18"/>
          <w:szCs w:val="18"/>
          <w:u w:val="single"/>
        </w:rPr>
        <w:t>1</w:t>
      </w:r>
      <w:r w:rsidRPr="00F52D9A">
        <w:rPr>
          <w:rFonts w:ascii="Times New Roman" w:hAnsi="Times New Roman" w:cs="Times New Roman"/>
          <w:sz w:val="18"/>
          <w:szCs w:val="18"/>
          <w:u w:val="single"/>
        </w:rPr>
        <w:fldChar w:fldCharType="end"/>
      </w:r>
      <w:r w:rsidRPr="00F52D9A">
        <w:rPr>
          <w:rFonts w:ascii="Times New Roman" w:hAnsi="Times New Roman" w:cs="Times New Roman"/>
          <w:sz w:val="18"/>
          <w:szCs w:val="18"/>
          <w:u w:val="single"/>
        </w:rPr>
        <w:t xml:space="preserve"> : Indications sur le tableau des spécifications,</w:t>
      </w:r>
      <w:r w:rsidRPr="00F52D9A">
        <w:rPr>
          <w:rFonts w:ascii="Times New Roman" w:hAnsi="Times New Roman" w:cs="Times New Roman"/>
          <w:u w:val="single"/>
        </w:rPr>
        <w:t xml:space="preserve"> </w:t>
      </w:r>
      <w:r w:rsidRPr="00F52D9A">
        <w:rPr>
          <w:rFonts w:ascii="Times New Roman" w:hAnsi="Times New Roman" w:cs="Times New Roman"/>
          <w:sz w:val="18"/>
          <w:szCs w:val="18"/>
          <w:u w:val="single"/>
        </w:rPr>
        <w:fldChar w:fldCharType="begin"/>
      </w:r>
      <w:r w:rsidRPr="00F52D9A">
        <w:rPr>
          <w:rFonts w:ascii="Times New Roman" w:hAnsi="Times New Roman" w:cs="Times New Roman"/>
          <w:sz w:val="18"/>
          <w:szCs w:val="18"/>
          <w:u w:val="single"/>
        </w:rPr>
        <w:instrText xml:space="preserve"> ADDIN ZOTERO_ITEM CSL_CITATION {"citationID":"zf9oHUJB","properties":{"formattedCitation":"(ELSEVIER, 2018)","plainCitation":"(ELSEVIER, 2018)","noteIndex":0},"citationItems":[{"id":1102,"uris":["http://zotero.org/users/5234859/items/6XSMZ7Y7"],"uri":["http://zotero.org/users/5234859/items/6XSMZ7Y7"],"itemData":{"id":1102,"type":"article","title":"Data-in-brief_template","author":[{"literal":"ELSEVIER"}],"issued":{"date-parts":[["2018"]]}}}],"schema":"https://github.com/citation-style-language/schema/raw/master/csl-citation.json"} </w:instrText>
      </w:r>
      <w:r w:rsidRPr="00F52D9A">
        <w:rPr>
          <w:rFonts w:ascii="Times New Roman" w:hAnsi="Times New Roman" w:cs="Times New Roman"/>
          <w:sz w:val="18"/>
          <w:szCs w:val="18"/>
          <w:u w:val="single"/>
        </w:rPr>
        <w:fldChar w:fldCharType="separate"/>
      </w:r>
      <w:r w:rsidRPr="00F52D9A">
        <w:rPr>
          <w:rFonts w:ascii="Times New Roman" w:hAnsi="Times New Roman" w:cs="Times New Roman"/>
          <w:sz w:val="18"/>
          <w:szCs w:val="18"/>
          <w:u w:val="single"/>
        </w:rPr>
        <w:t>(ELSEVIER, 2018)</w:t>
      </w:r>
      <w:r w:rsidRPr="00F52D9A">
        <w:rPr>
          <w:rFonts w:ascii="Times New Roman" w:hAnsi="Times New Roman" w:cs="Times New Roman"/>
          <w:sz w:val="18"/>
          <w:szCs w:val="18"/>
          <w:u w:val="single"/>
        </w:rPr>
        <w:fldChar w:fldCharType="end"/>
      </w:r>
    </w:p>
    <w:p w14:paraId="62A90924" w14:textId="3DABAC9E" w:rsidR="00FE5E06" w:rsidRPr="00FE5E06" w:rsidRDefault="00FE5E06">
      <w:pPr>
        <w:pStyle w:val="Lgende"/>
        <w:rPr>
          <w:rFonts w:ascii="Times New Roman" w:hAnsi="Times New Roman" w:cs="Times New Roman"/>
          <w:i w:val="0"/>
          <w:u w:val="single"/>
        </w:rPr>
      </w:pPr>
    </w:p>
    <w:p w14:paraId="65EEA611"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Valeur des données : 3 à 5 points expliquant en quoi les données ont de la valeur pour la communauté scientifique, comment elles peuvent être réutilisées, avec quoi elles peuvent être comparées.</w:t>
      </w:r>
    </w:p>
    <w:p w14:paraId="0F65C960" w14:textId="15593C46"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Données : description brève du jeu de données inclus dans l’article (env. 250 mots). </w:t>
      </w:r>
    </w:p>
    <w:p w14:paraId="4EEB2145" w14:textId="737D1D72"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Plan expérimental, matériels et méthodes : </w:t>
      </w:r>
      <w:r w:rsidR="00700F71" w:rsidRPr="0068398D">
        <w:rPr>
          <w:rFonts w:ascii="Times New Roman" w:hAnsi="Times New Roman" w:cs="Times New Roman"/>
          <w:sz w:val="24"/>
          <w:szCs w:val="24"/>
        </w:rPr>
        <w:t xml:space="preserve">description complète de </w:t>
      </w:r>
      <w:r w:rsidRPr="0068398D">
        <w:rPr>
          <w:rFonts w:ascii="Times New Roman" w:hAnsi="Times New Roman" w:cs="Times New Roman"/>
          <w:sz w:val="24"/>
          <w:szCs w:val="24"/>
        </w:rPr>
        <w:t>la manière do</w:t>
      </w:r>
      <w:r w:rsidR="00700F71" w:rsidRPr="0068398D">
        <w:rPr>
          <w:rFonts w:ascii="Times New Roman" w:hAnsi="Times New Roman" w:cs="Times New Roman"/>
          <w:sz w:val="24"/>
          <w:szCs w:val="24"/>
        </w:rPr>
        <w:t>nt ont été obtenues les données.</w:t>
      </w:r>
    </w:p>
    <w:p w14:paraId="2D683327" w14:textId="77777777" w:rsidR="008C0E82" w:rsidRPr="0068398D"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(Remerciements)</w:t>
      </w:r>
    </w:p>
    <w:p w14:paraId="191560FB" w14:textId="169C7A3A" w:rsidR="008C0E82" w:rsidRPr="0028675A" w:rsidRDefault="008C0E82" w:rsidP="0068398D">
      <w:pPr>
        <w:pStyle w:val="Paragraphedeliste"/>
        <w:numPr>
          <w:ilvl w:val="0"/>
          <w:numId w:val="6"/>
        </w:numPr>
        <w:spacing w:line="360" w:lineRule="auto"/>
        <w:ind w:left="927"/>
        <w:jc w:val="both"/>
        <w:rPr>
          <w:rFonts w:ascii="Times New Roman" w:hAnsi="Times New Roman" w:cs="Times New Roman"/>
          <w:sz w:val="24"/>
          <w:szCs w:val="24"/>
        </w:rPr>
      </w:pPr>
      <w:r w:rsidRPr="0068398D">
        <w:rPr>
          <w:rFonts w:ascii="Times New Roman" w:hAnsi="Times New Roman" w:cs="Times New Roman"/>
          <w:sz w:val="24"/>
          <w:szCs w:val="24"/>
        </w:rPr>
        <w:t xml:space="preserve">Références </w:t>
      </w:r>
      <w:r w:rsidR="0028675A">
        <w:rPr>
          <w:rFonts w:ascii="Times New Roman" w:hAnsi="Times New Roman" w:cs="Times New Roman"/>
          <w:sz w:val="24"/>
          <w:szCs w:val="24"/>
        </w:rPr>
        <w:br/>
      </w:r>
    </w:p>
    <w:p w14:paraId="292F3C31" w14:textId="232DF526" w:rsidR="00B526A1" w:rsidRPr="0068398D" w:rsidRDefault="008C0E82" w:rsidP="0068398D">
      <w:pPr>
        <w:pStyle w:val="Titre3"/>
        <w:spacing w:line="360" w:lineRule="auto"/>
        <w:jc w:val="both"/>
        <w:rPr>
          <w:rFonts w:ascii="Times New Roman" w:hAnsi="Times New Roman" w:cs="Times New Roman"/>
        </w:rPr>
      </w:pPr>
      <w:r w:rsidRPr="0068398D">
        <w:rPr>
          <w:rFonts w:ascii="Times New Roman" w:hAnsi="Times New Roman" w:cs="Times New Roman"/>
        </w:rPr>
        <w:t>Contenu</w:t>
      </w:r>
    </w:p>
    <w:p w14:paraId="5CDD276C" w14:textId="0BE8832C" w:rsidR="00310326" w:rsidRPr="0068398D" w:rsidRDefault="00700F71"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br/>
        <w:t xml:space="preserve">Tout comme l’exemple précédent, la partie principale de ce data paper est celle portant sur le matériel et méthodes. </w:t>
      </w:r>
      <w:r w:rsidR="008B34C9" w:rsidRPr="0068398D">
        <w:rPr>
          <w:rFonts w:ascii="Times New Roman" w:hAnsi="Times New Roman" w:cs="Times New Roman"/>
          <w:sz w:val="24"/>
          <w:szCs w:val="24"/>
        </w:rPr>
        <w:t>Il comprend au total 2 tableaux. D’aut</w:t>
      </w:r>
      <w:r w:rsidR="00FE5E06">
        <w:rPr>
          <w:rFonts w:ascii="Times New Roman" w:hAnsi="Times New Roman" w:cs="Times New Roman"/>
          <w:sz w:val="24"/>
          <w:szCs w:val="24"/>
        </w:rPr>
        <w:t>res issus du même journal ne contiennent</w:t>
      </w:r>
      <w:r w:rsidR="008B34C9" w:rsidRPr="0068398D">
        <w:rPr>
          <w:rFonts w:ascii="Times New Roman" w:hAnsi="Times New Roman" w:cs="Times New Roman"/>
          <w:sz w:val="24"/>
          <w:szCs w:val="24"/>
        </w:rPr>
        <w:t xml:space="preserve"> pas toujours de figures/tableaux mais certains sont plus fournis avec par exemple 2 tableaux et 3 figures</w:t>
      </w:r>
      <w:r w:rsidR="00F717B0" w:rsidRPr="0068398D">
        <w:rPr>
          <w:rFonts w:ascii="Times New Roman" w:hAnsi="Times New Roman" w:cs="Times New Roman"/>
          <w:sz w:val="24"/>
          <w:szCs w:val="24"/>
        </w:rPr>
        <w:t xml:space="preserve"> </w:t>
      </w:r>
      <w:r w:rsidR="00F717B0" w:rsidRPr="0068398D">
        <w:rPr>
          <w:rFonts w:ascii="Times New Roman" w:hAnsi="Times New Roman" w:cs="Times New Roman"/>
          <w:sz w:val="24"/>
          <w:szCs w:val="24"/>
        </w:rPr>
        <w:fldChar w:fldCharType="begin"/>
      </w:r>
      <w:r w:rsidR="00F717B0" w:rsidRPr="0068398D">
        <w:rPr>
          <w:rFonts w:ascii="Times New Roman" w:hAnsi="Times New Roman" w:cs="Times New Roman"/>
          <w:sz w:val="24"/>
          <w:szCs w:val="24"/>
        </w:rPr>
        <w:instrText xml:space="preserve"> ADDIN ZOTERO_ITEM CSL_CITATION {"citationID":"uSadqPQ3","properties":{"formattedCitation":"(Oyeyemi et al., 2018)","plainCitation":"(Oyeyemi et al., 2018)","noteIndex":0},"citationItems":[{"id":1108,"uris":["http://zotero.org/users/5234859/items/3L3IGGFW"],"uri":["http://zotero.org/users/5234859/items/3L3IGGFW"],"itemData":{"id":1108,"type":"article-journal","title":"Data on the thermal properties of soil and its moisture content","container-title":"Data in Brief","page":"900-906","volume":"17","source":"ScienceDirect","abstract":"The dataset contains thermal properties of soil such as thermal conductivity, thermal diffusivity, temperature and specific heat capacity in an agricultural farm within the University of Ibadan, Ibadan, Nigeria. The data were acquired in forty (40) sampling points using thermal analyzer called KD-2 Pro. Soil samples taken at these sampling points were analyzed in the laboratory for their moisture content following the standard reference of American Association of State Highway and Transport Officials (AASHTO) T265. The data were acquired within the first and second weeks in the month of April, 2012. Statistical analyses were performed on the data set to understand the data. The data is made available publicly because thermal properties of soils have significant role in understanding the water retention capacity of soil and could be helpful for proper irrigation water management.","DOI":"10.1016/j.dib.2018.02.018","ISSN":"2352-3409","journalAbbreviation":"Data in Brief","author":[{"family":"Oyeyemi","given":"K. D."},{"family":"Sanuade","given":"O. A."},{"family":"Oladunjoye","given":"M. A."},{"family":"Aizebeokhai","given":"A. P."},{"family":"Olaojo","given":"A. A."},{"family":"Fatoba","given":"J. O."},{"family":"Olofinnade","given":"O. M."},{"family":"Ayara","given":"W. A."},{"family":"Oladapo","given":"O."}],"issued":{"date-parts":[["2018",4,1]]}}}],"schema":"https://github.com/citation-style-language/schema/raw/master/csl-citation.json"} </w:instrText>
      </w:r>
      <w:r w:rsidR="00F717B0" w:rsidRPr="0068398D">
        <w:rPr>
          <w:rFonts w:ascii="Times New Roman" w:hAnsi="Times New Roman" w:cs="Times New Roman"/>
          <w:sz w:val="24"/>
          <w:szCs w:val="24"/>
        </w:rPr>
        <w:fldChar w:fldCharType="separate"/>
      </w:r>
      <w:r w:rsidR="00F717B0" w:rsidRPr="0068398D">
        <w:rPr>
          <w:rFonts w:ascii="Times New Roman" w:hAnsi="Times New Roman" w:cs="Times New Roman"/>
          <w:sz w:val="24"/>
          <w:szCs w:val="24"/>
        </w:rPr>
        <w:t>(Oyeyemi et al., 2018)</w:t>
      </w:r>
      <w:r w:rsidR="00F717B0" w:rsidRPr="0068398D">
        <w:rPr>
          <w:rFonts w:ascii="Times New Roman" w:hAnsi="Times New Roman" w:cs="Times New Roman"/>
          <w:sz w:val="24"/>
          <w:szCs w:val="24"/>
        </w:rPr>
        <w:fldChar w:fldCharType="end"/>
      </w:r>
      <w:r w:rsidR="00F717B0" w:rsidRPr="0068398D">
        <w:rPr>
          <w:rFonts w:ascii="Times New Roman" w:hAnsi="Times New Roman" w:cs="Times New Roman"/>
          <w:sz w:val="24"/>
          <w:szCs w:val="24"/>
        </w:rPr>
        <w:t>.</w:t>
      </w:r>
    </w:p>
    <w:p w14:paraId="7156C58A" w14:textId="1F530F01"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L’abstract répond aux exigences du journal et permet également dans cet exemple de citer la licence utilisée.</w:t>
      </w:r>
    </w:p>
    <w:p w14:paraId="35C1FAF9" w14:textId="0598040F" w:rsidR="00742224"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Mis à part la ligne concernant les facteurs expérimentaux, le tableau des spécifications est</w:t>
      </w:r>
      <w:r w:rsidR="00FE5E06">
        <w:rPr>
          <w:rFonts w:ascii="Times New Roman" w:hAnsi="Times New Roman" w:cs="Times New Roman"/>
          <w:sz w:val="24"/>
          <w:szCs w:val="24"/>
        </w:rPr>
        <w:t xml:space="preserve"> rempli selon les indications du journal</w:t>
      </w:r>
      <w:r w:rsidRPr="0068398D">
        <w:rPr>
          <w:rFonts w:ascii="Times New Roman" w:hAnsi="Times New Roman" w:cs="Times New Roman"/>
          <w:sz w:val="24"/>
          <w:szCs w:val="24"/>
        </w:rPr>
        <w:t>.</w:t>
      </w:r>
    </w:p>
    <w:p w14:paraId="2EF3E5B9" w14:textId="5E4D7255"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Les points concernant la valeur des données décrivent les différentes réutilisations possibles et en expliquent les intérêts. Une phrase supplémentaire indique que les auteurs sont ouverts à toute éventuelle collaboration.</w:t>
      </w:r>
    </w:p>
    <w:p w14:paraId="5C282009" w14:textId="353E636C" w:rsidR="005248E3" w:rsidRPr="0068398D" w:rsidRDefault="005248E3"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La partie sur les données comprend une phrase de contexte avant de décrire les données. Les données supplémentaires sont également décrites. Cette partie est essentiellement composée de 2 tableaux </w:t>
      </w:r>
      <w:r w:rsidR="00126B24" w:rsidRPr="0068398D">
        <w:rPr>
          <w:rFonts w:ascii="Times New Roman" w:hAnsi="Times New Roman" w:cs="Times New Roman"/>
          <w:sz w:val="24"/>
          <w:szCs w:val="24"/>
        </w:rPr>
        <w:t>descriptifs du</w:t>
      </w:r>
      <w:r w:rsidRPr="0068398D">
        <w:rPr>
          <w:rFonts w:ascii="Times New Roman" w:hAnsi="Times New Roman" w:cs="Times New Roman"/>
          <w:sz w:val="24"/>
          <w:szCs w:val="24"/>
        </w:rPr>
        <w:t xml:space="preserve"> jeu de données.</w:t>
      </w:r>
    </w:p>
    <w:p w14:paraId="3578F4AF" w14:textId="517E8793" w:rsidR="00126B24" w:rsidRPr="0068398D" w:rsidRDefault="00126B24"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Le matériel et méthode fait référence à l’article associé au data paper où les données et calculs y sont déjà</w:t>
      </w:r>
      <w:r w:rsidR="000C1CE2" w:rsidRPr="0068398D">
        <w:rPr>
          <w:rFonts w:ascii="Times New Roman" w:hAnsi="Times New Roman" w:cs="Times New Roman"/>
          <w:sz w:val="24"/>
          <w:szCs w:val="24"/>
        </w:rPr>
        <w:t xml:space="preserve"> largement</w:t>
      </w:r>
      <w:r w:rsidRPr="0068398D">
        <w:rPr>
          <w:rFonts w:ascii="Times New Roman" w:hAnsi="Times New Roman" w:cs="Times New Roman"/>
          <w:sz w:val="24"/>
          <w:szCs w:val="24"/>
        </w:rPr>
        <w:t xml:space="preserve"> décrits.</w:t>
      </w:r>
      <w:r w:rsidR="000C1CE2" w:rsidRPr="0068398D">
        <w:rPr>
          <w:rFonts w:ascii="Times New Roman" w:hAnsi="Times New Roman" w:cs="Times New Roman"/>
          <w:sz w:val="24"/>
          <w:szCs w:val="24"/>
        </w:rPr>
        <w:t xml:space="preserve"> Les lignes suivantes servent à citer la source des données brutes ainsi qu’à expliquer les démarches suivies concernant le traitement des données.</w:t>
      </w:r>
    </w:p>
    <w:p w14:paraId="7E23F8AD" w14:textId="280BA7CC" w:rsidR="000C1CE2" w:rsidRPr="0068398D" w:rsidRDefault="000C1CE2"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Vient ensuite les remerciements, les liens vers les données supplémentaires ainsi que les références qui sont au nombre de 10 dans cet exemple. Ce chiffre est largement inférieur à celui du document précédent ce qui </w:t>
      </w:r>
      <w:r w:rsidR="00FE5E06">
        <w:rPr>
          <w:rFonts w:ascii="Times New Roman" w:hAnsi="Times New Roman" w:cs="Times New Roman"/>
          <w:sz w:val="24"/>
          <w:szCs w:val="24"/>
        </w:rPr>
        <w:t>peut être expliqué par la provenance des données.</w:t>
      </w:r>
      <w:r w:rsidR="00FE5E06">
        <w:rPr>
          <w:rFonts w:ascii="Times New Roman" w:hAnsi="Times New Roman" w:cs="Times New Roman"/>
          <w:sz w:val="24"/>
          <w:szCs w:val="24"/>
        </w:rPr>
        <w:br/>
      </w:r>
    </w:p>
    <w:p w14:paraId="0618A121" w14:textId="33A7CDFA" w:rsidR="00AA467D" w:rsidRPr="00314D6C" w:rsidRDefault="00AA467D" w:rsidP="0068398D">
      <w:pPr>
        <w:pStyle w:val="Titre2"/>
        <w:numPr>
          <w:ilvl w:val="0"/>
          <w:numId w:val="24"/>
        </w:numPr>
        <w:spacing w:line="360" w:lineRule="auto"/>
        <w:jc w:val="both"/>
        <w:rPr>
          <w:rFonts w:ascii="Times New Roman" w:hAnsi="Times New Roman" w:cs="Times New Roman"/>
          <w:szCs w:val="24"/>
          <w:lang w:val="en-US"/>
        </w:rPr>
      </w:pPr>
      <w:r w:rsidRPr="00314D6C">
        <w:rPr>
          <w:rFonts w:ascii="Times New Roman" w:hAnsi="Times New Roman" w:cs="Times New Roman"/>
          <w:szCs w:val="24"/>
          <w:lang w:val="en-US"/>
        </w:rPr>
        <w:t>Fifteen-year record of soil temperature at the Bear Brook Watershed in Maine, Patel et al., 2018</w:t>
      </w:r>
    </w:p>
    <w:p w14:paraId="773A513D" w14:textId="485E73A9" w:rsidR="00C7764C" w:rsidRPr="0068398D" w:rsidRDefault="00AA467D" w:rsidP="0068398D">
      <w:pPr>
        <w:spacing w:line="360" w:lineRule="auto"/>
        <w:jc w:val="both"/>
        <w:rPr>
          <w:rFonts w:ascii="Times New Roman" w:hAnsi="Times New Roman" w:cs="Times New Roman"/>
          <w:sz w:val="24"/>
          <w:szCs w:val="24"/>
        </w:rPr>
      </w:pPr>
      <w:r w:rsidRPr="00314D6C">
        <w:rPr>
          <w:rFonts w:ascii="Times New Roman" w:hAnsi="Times New Roman" w:cs="Times New Roman"/>
          <w:sz w:val="24"/>
          <w:szCs w:val="24"/>
        </w:rPr>
        <w:br/>
      </w:r>
      <w:r w:rsidR="000C1CE2" w:rsidRPr="0068398D">
        <w:rPr>
          <w:rFonts w:ascii="Times New Roman" w:hAnsi="Times New Roman" w:cs="Times New Roman"/>
          <w:sz w:val="24"/>
          <w:szCs w:val="24"/>
        </w:rPr>
        <w:t xml:space="preserve">Cet article est également issu de </w:t>
      </w:r>
      <w:r w:rsidRPr="0068398D">
        <w:rPr>
          <w:rFonts w:ascii="Times New Roman" w:hAnsi="Times New Roman" w:cs="Times New Roman"/>
          <w:sz w:val="24"/>
          <w:szCs w:val="24"/>
        </w:rPr>
        <w:t>Scientif</w:t>
      </w:r>
      <w:r w:rsidR="002D3AA5" w:rsidRPr="0068398D">
        <w:rPr>
          <w:rFonts w:ascii="Times New Roman" w:hAnsi="Times New Roman" w:cs="Times New Roman"/>
          <w:sz w:val="24"/>
          <w:szCs w:val="24"/>
        </w:rPr>
        <w:t>ic</w:t>
      </w:r>
      <w:r w:rsidR="000C1CE2" w:rsidRPr="0068398D">
        <w:rPr>
          <w:rFonts w:ascii="Times New Roman" w:hAnsi="Times New Roman" w:cs="Times New Roman"/>
          <w:sz w:val="24"/>
          <w:szCs w:val="24"/>
        </w:rPr>
        <w:t xml:space="preserve"> data</w:t>
      </w:r>
      <w:r w:rsidRPr="0068398D">
        <w:rPr>
          <w:rFonts w:ascii="Times New Roman" w:hAnsi="Times New Roman" w:cs="Times New Roman"/>
          <w:sz w:val="24"/>
          <w:szCs w:val="24"/>
        </w:rPr>
        <w:t xml:space="preserve"> (Nature) mais</w:t>
      </w:r>
      <w:r w:rsidR="000C1CE2" w:rsidRPr="0068398D">
        <w:rPr>
          <w:rFonts w:ascii="Times New Roman" w:hAnsi="Times New Roman" w:cs="Times New Roman"/>
          <w:sz w:val="24"/>
          <w:szCs w:val="24"/>
        </w:rPr>
        <w:t xml:space="preserve"> se différencie du premier exemple car les données ne sont </w:t>
      </w:r>
      <w:r w:rsidR="00FE5E06">
        <w:rPr>
          <w:rFonts w:ascii="Times New Roman" w:hAnsi="Times New Roman" w:cs="Times New Roman"/>
          <w:sz w:val="24"/>
          <w:szCs w:val="24"/>
        </w:rPr>
        <w:t>pas organisée en</w:t>
      </w:r>
      <w:r w:rsidRPr="0068398D">
        <w:rPr>
          <w:rFonts w:ascii="Times New Roman" w:hAnsi="Times New Roman" w:cs="Times New Roman"/>
          <w:sz w:val="24"/>
          <w:szCs w:val="24"/>
        </w:rPr>
        <w:t xml:space="preserve"> base de données ni issues de recherche</w:t>
      </w:r>
      <w:r w:rsidR="000C1CE2" w:rsidRPr="0068398D">
        <w:rPr>
          <w:rFonts w:ascii="Times New Roman" w:hAnsi="Times New Roman" w:cs="Times New Roman"/>
          <w:sz w:val="24"/>
          <w:szCs w:val="24"/>
        </w:rPr>
        <w:t>s</w:t>
      </w:r>
      <w:r w:rsidRPr="0068398D">
        <w:rPr>
          <w:rFonts w:ascii="Times New Roman" w:hAnsi="Times New Roman" w:cs="Times New Roman"/>
          <w:sz w:val="24"/>
          <w:szCs w:val="24"/>
        </w:rPr>
        <w:t xml:space="preserve"> dans la littérature. </w:t>
      </w:r>
      <w:r w:rsidR="000C1CE2" w:rsidRPr="0068398D">
        <w:rPr>
          <w:rFonts w:ascii="Times New Roman" w:hAnsi="Times New Roman" w:cs="Times New Roman"/>
          <w:sz w:val="24"/>
          <w:szCs w:val="24"/>
        </w:rPr>
        <w:t>Ces données sont issues d’une expérimentation à long terme sur l’évolution des températures dans les sols. En termes de figures et de tableaux, ce data record en contient 4 de chaque</w:t>
      </w:r>
      <w:r w:rsidR="001B6223" w:rsidRPr="0068398D">
        <w:rPr>
          <w:rFonts w:ascii="Times New Roman" w:hAnsi="Times New Roman" w:cs="Times New Roman"/>
          <w:sz w:val="24"/>
          <w:szCs w:val="24"/>
        </w:rPr>
        <w:t>. Les parties sont similaires au premier exemple, toutefois quelques points différent</w:t>
      </w:r>
      <w:r w:rsidR="00F55167" w:rsidRPr="0068398D">
        <w:rPr>
          <w:rFonts w:ascii="Times New Roman" w:hAnsi="Times New Roman" w:cs="Times New Roman"/>
          <w:sz w:val="24"/>
          <w:szCs w:val="24"/>
        </w:rPr>
        <w:t>.</w:t>
      </w:r>
      <w:r w:rsidR="00F55167" w:rsidRPr="0068398D">
        <w:rPr>
          <w:rFonts w:ascii="Times New Roman" w:hAnsi="Times New Roman" w:cs="Times New Roman"/>
          <w:sz w:val="24"/>
          <w:szCs w:val="24"/>
        </w:rPr>
        <w:br/>
        <w:t xml:space="preserve">En effet, </w:t>
      </w:r>
      <w:r w:rsidR="001B6223" w:rsidRPr="0068398D">
        <w:rPr>
          <w:rFonts w:ascii="Times New Roman" w:hAnsi="Times New Roman" w:cs="Times New Roman"/>
          <w:sz w:val="24"/>
          <w:szCs w:val="24"/>
        </w:rPr>
        <w:t xml:space="preserve">la partie </w:t>
      </w:r>
      <w:r w:rsidR="00F55167" w:rsidRPr="0068398D">
        <w:rPr>
          <w:rFonts w:ascii="Times New Roman" w:hAnsi="Times New Roman" w:cs="Times New Roman"/>
          <w:sz w:val="24"/>
          <w:szCs w:val="24"/>
        </w:rPr>
        <w:t>« </w:t>
      </w:r>
      <w:r w:rsidR="001B6223" w:rsidRPr="0068398D">
        <w:rPr>
          <w:rFonts w:ascii="Times New Roman" w:hAnsi="Times New Roman" w:cs="Times New Roman"/>
          <w:sz w:val="24"/>
          <w:szCs w:val="24"/>
        </w:rPr>
        <w:t>background and summary</w:t>
      </w:r>
      <w:r w:rsidR="00F55167" w:rsidRPr="0068398D">
        <w:rPr>
          <w:rFonts w:ascii="Times New Roman" w:hAnsi="Times New Roman" w:cs="Times New Roman"/>
          <w:sz w:val="24"/>
          <w:szCs w:val="24"/>
        </w:rPr>
        <w:t> »</w:t>
      </w:r>
      <w:r w:rsidR="001B6223" w:rsidRPr="0068398D">
        <w:rPr>
          <w:rFonts w:ascii="Times New Roman" w:hAnsi="Times New Roman" w:cs="Times New Roman"/>
          <w:sz w:val="24"/>
          <w:szCs w:val="24"/>
        </w:rPr>
        <w:t xml:space="preserve"> </w:t>
      </w:r>
      <w:r w:rsidR="00F55167" w:rsidRPr="0068398D">
        <w:rPr>
          <w:rFonts w:ascii="Times New Roman" w:hAnsi="Times New Roman" w:cs="Times New Roman"/>
          <w:sz w:val="24"/>
          <w:szCs w:val="24"/>
        </w:rPr>
        <w:t>ne traite pas des possibilités de réutilisation du jeu de données.</w:t>
      </w:r>
      <w:r w:rsidR="00F55167" w:rsidRPr="0068398D">
        <w:rPr>
          <w:rFonts w:ascii="Times New Roman" w:hAnsi="Times New Roman" w:cs="Times New Roman"/>
          <w:sz w:val="24"/>
          <w:szCs w:val="24"/>
        </w:rPr>
        <w:br/>
        <w:t>La partie sur les méthodes</w:t>
      </w:r>
      <w:r w:rsidR="00C7764C" w:rsidRPr="0068398D">
        <w:rPr>
          <w:rFonts w:ascii="Times New Roman" w:hAnsi="Times New Roman" w:cs="Times New Roman"/>
          <w:sz w:val="24"/>
          <w:szCs w:val="24"/>
        </w:rPr>
        <w:t xml:space="preserve"> décrit d’abord le matériel utilisé, expose les méthodes mises en œuvre afin d’éliminer les valeurs aberrantes, les méthodes de contrôle de cohérence, le traitement des données et </w:t>
      </w:r>
      <w:r w:rsidR="0054559B">
        <w:rPr>
          <w:rFonts w:ascii="Times New Roman" w:hAnsi="Times New Roman" w:cs="Times New Roman"/>
          <w:sz w:val="24"/>
          <w:szCs w:val="24"/>
        </w:rPr>
        <w:t>les méthodes de traitement des</w:t>
      </w:r>
      <w:r w:rsidR="00C7764C" w:rsidRPr="0068398D">
        <w:rPr>
          <w:rFonts w:ascii="Times New Roman" w:hAnsi="Times New Roman" w:cs="Times New Roman"/>
          <w:sz w:val="24"/>
          <w:szCs w:val="24"/>
        </w:rPr>
        <w:t xml:space="preserve"> valeurs manquantes.</w:t>
      </w:r>
    </w:p>
    <w:p w14:paraId="37A5337B" w14:textId="5345FDA4" w:rsidR="00F55167" w:rsidRPr="0068398D" w:rsidRDefault="00F551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La partie suivante </w:t>
      </w:r>
      <w:r w:rsidR="00C7764C" w:rsidRPr="0068398D">
        <w:rPr>
          <w:rFonts w:ascii="Times New Roman" w:hAnsi="Times New Roman" w:cs="Times New Roman"/>
          <w:sz w:val="24"/>
          <w:szCs w:val="24"/>
        </w:rPr>
        <w:t>sur le jeu de données est assez brève et sert à détailler le contenu des fichiers disponibles. Cette partie comporte une figure représentant les valeurs moyennes des températures journalières au cours des années 2001 à 2016 pour les 4 compartiments étudiés (à savoir l’air, la surface organique du sol, la surface minérale du so</w:t>
      </w:r>
      <w:r w:rsidR="009362AF" w:rsidRPr="0068398D">
        <w:rPr>
          <w:rFonts w:ascii="Times New Roman" w:hAnsi="Times New Roman" w:cs="Times New Roman"/>
          <w:sz w:val="24"/>
          <w:szCs w:val="24"/>
        </w:rPr>
        <w:t>l à 10 et 20cm de profondeur).</w:t>
      </w:r>
    </w:p>
    <w:p w14:paraId="041C7876" w14:textId="10021D0A"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Afin de s’assurer de l’exactitude des données publiées, la validation technique comprend la calibration et la vérification des appareils, la vérification de la corrélation des capteurs entre eux ainsi que la vérification qu’il n’y ait pas de biais du au nombre de réplications. De plus, les maximum et minimum de température journaliers sont été comparées avec ceux obtenus dans une station voisines afin d’éviter toute valeur erronée.</w:t>
      </w:r>
    </w:p>
    <w:p w14:paraId="3EE6E0B2" w14:textId="229E5D88" w:rsidR="009362AF" w:rsidRPr="0068398D" w:rsidRDefault="00F55167"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lastRenderedPageBreak/>
        <w:t xml:space="preserve">La partie </w:t>
      </w:r>
      <w:r w:rsidR="009362AF" w:rsidRPr="0068398D">
        <w:rPr>
          <w:rFonts w:ascii="Times New Roman" w:hAnsi="Times New Roman" w:cs="Times New Roman"/>
          <w:sz w:val="24"/>
          <w:szCs w:val="24"/>
        </w:rPr>
        <w:t>sur la</w:t>
      </w:r>
      <w:r w:rsidRPr="0068398D">
        <w:rPr>
          <w:rFonts w:ascii="Times New Roman" w:hAnsi="Times New Roman" w:cs="Times New Roman"/>
          <w:sz w:val="24"/>
          <w:szCs w:val="24"/>
        </w:rPr>
        <w:t xml:space="preserve"> réutilisation des données</w:t>
      </w:r>
      <w:r w:rsidR="009362AF" w:rsidRPr="0068398D">
        <w:rPr>
          <w:rFonts w:ascii="Times New Roman" w:hAnsi="Times New Roman" w:cs="Times New Roman"/>
          <w:sz w:val="24"/>
          <w:szCs w:val="24"/>
        </w:rPr>
        <w:t xml:space="preserve"> propose des exemples de réutilisation comme c’est le cas dans le premier article étudié. Toutefois, les solutions techniques ne sont pas détaillées. Cette partie permet également d’énoncer les limites du jeu de données.</w:t>
      </w:r>
    </w:p>
    <w:p w14:paraId="02DAE561" w14:textId="73BB9046"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L’article comporte 39 références et le type de licence est également donné dans la partie « informations supplémentaires ».</w:t>
      </w:r>
    </w:p>
    <w:p w14:paraId="36E69091" w14:textId="0C758D78" w:rsidR="009362AF" w:rsidRPr="0068398D" w:rsidRDefault="009362AF" w:rsidP="0068398D">
      <w:pPr>
        <w:spacing w:line="360" w:lineRule="auto"/>
        <w:jc w:val="both"/>
        <w:rPr>
          <w:rFonts w:ascii="Times New Roman" w:hAnsi="Times New Roman" w:cs="Times New Roman"/>
          <w:sz w:val="24"/>
          <w:szCs w:val="24"/>
        </w:rPr>
      </w:pPr>
      <w:r w:rsidRPr="0068398D">
        <w:rPr>
          <w:rFonts w:ascii="Times New Roman" w:hAnsi="Times New Roman" w:cs="Times New Roman"/>
          <w:sz w:val="24"/>
          <w:szCs w:val="24"/>
        </w:rPr>
        <w:t xml:space="preserve">Le tableau ci-dessous </w:t>
      </w:r>
      <w:r w:rsidR="0054559B" w:rsidRPr="0054559B">
        <w:rPr>
          <w:rFonts w:ascii="Times New Roman" w:hAnsi="Times New Roman" w:cs="Times New Roman"/>
          <w:sz w:val="24"/>
          <w:szCs w:val="24"/>
        </w:rPr>
        <w:t>(</w:t>
      </w:r>
      <w:r w:rsidR="0054559B" w:rsidRPr="0054559B">
        <w:rPr>
          <w:rFonts w:ascii="Times New Roman" w:hAnsi="Times New Roman" w:cs="Times New Roman"/>
          <w:sz w:val="24"/>
          <w:szCs w:val="24"/>
        </w:rPr>
        <w:fldChar w:fldCharType="begin"/>
      </w:r>
      <w:r w:rsidR="0054559B" w:rsidRPr="0054559B">
        <w:rPr>
          <w:rFonts w:ascii="Times New Roman" w:hAnsi="Times New Roman" w:cs="Times New Roman"/>
          <w:sz w:val="24"/>
          <w:szCs w:val="24"/>
        </w:rPr>
        <w:instrText xml:space="preserve"> REF _Ref4404412 \h </w:instrText>
      </w:r>
      <w:r w:rsidR="0054559B">
        <w:rPr>
          <w:rFonts w:ascii="Times New Roman" w:hAnsi="Times New Roman" w:cs="Times New Roman"/>
          <w:sz w:val="24"/>
          <w:szCs w:val="24"/>
        </w:rPr>
        <w:instrText xml:space="preserve"> \* MERGEFORMAT </w:instrText>
      </w:r>
      <w:r w:rsidR="0054559B" w:rsidRPr="0054559B">
        <w:rPr>
          <w:rFonts w:ascii="Times New Roman" w:hAnsi="Times New Roman" w:cs="Times New Roman"/>
          <w:sz w:val="24"/>
          <w:szCs w:val="24"/>
        </w:rPr>
      </w:r>
      <w:r w:rsidR="0054559B" w:rsidRPr="0054559B">
        <w:rPr>
          <w:rFonts w:ascii="Times New Roman" w:hAnsi="Times New Roman" w:cs="Times New Roman"/>
          <w:sz w:val="24"/>
          <w:szCs w:val="24"/>
        </w:rPr>
        <w:fldChar w:fldCharType="separate"/>
      </w:r>
      <w:r w:rsidR="0054559B" w:rsidRPr="0054559B">
        <w:rPr>
          <w:rFonts w:ascii="Times New Roman" w:hAnsi="Times New Roman" w:cs="Times New Roman"/>
          <w:i/>
          <w:sz w:val="24"/>
          <w:szCs w:val="24"/>
        </w:rPr>
        <w:t xml:space="preserve">Tableau </w:t>
      </w:r>
      <w:r w:rsidR="0054559B" w:rsidRPr="0054559B">
        <w:rPr>
          <w:rFonts w:ascii="Times New Roman" w:hAnsi="Times New Roman" w:cs="Times New Roman"/>
          <w:i/>
          <w:noProof/>
          <w:sz w:val="24"/>
          <w:szCs w:val="24"/>
        </w:rPr>
        <w:t>2</w:t>
      </w:r>
      <w:r w:rsidR="0054559B" w:rsidRPr="0054559B">
        <w:rPr>
          <w:rFonts w:ascii="Times New Roman" w:hAnsi="Times New Roman" w:cs="Times New Roman"/>
          <w:sz w:val="24"/>
          <w:szCs w:val="24"/>
        </w:rPr>
        <w:fldChar w:fldCharType="end"/>
      </w:r>
      <w:r w:rsidR="0054559B" w:rsidRPr="0054559B">
        <w:rPr>
          <w:rFonts w:ascii="Times New Roman" w:hAnsi="Times New Roman" w:cs="Times New Roman"/>
          <w:sz w:val="24"/>
          <w:szCs w:val="24"/>
        </w:rPr>
        <w:t xml:space="preserve">) </w:t>
      </w:r>
      <w:r w:rsidRPr="0068398D">
        <w:rPr>
          <w:rFonts w:ascii="Times New Roman" w:hAnsi="Times New Roman" w:cs="Times New Roman"/>
          <w:sz w:val="24"/>
          <w:szCs w:val="24"/>
        </w:rPr>
        <w:t xml:space="preserve">propose une comparaison </w:t>
      </w:r>
      <w:r w:rsidR="0054559B">
        <w:rPr>
          <w:rFonts w:ascii="Times New Roman" w:hAnsi="Times New Roman" w:cs="Times New Roman"/>
          <w:sz w:val="24"/>
          <w:szCs w:val="24"/>
        </w:rPr>
        <w:t xml:space="preserve">générale </w:t>
      </w:r>
      <w:r w:rsidRPr="0068398D">
        <w:rPr>
          <w:rFonts w:ascii="Times New Roman" w:hAnsi="Times New Roman" w:cs="Times New Roman"/>
          <w:sz w:val="24"/>
          <w:szCs w:val="24"/>
        </w:rPr>
        <w:t>des deux revues étudiées dans ces études de cas (à savoir Data in Brief et Scientif data)</w:t>
      </w:r>
      <w:r w:rsidR="0054559B">
        <w:rPr>
          <w:rFonts w:ascii="Times New Roman" w:hAnsi="Times New Roman" w:cs="Times New Roman"/>
          <w:sz w:val="24"/>
          <w:szCs w:val="24"/>
        </w:rPr>
        <w:t>.</w:t>
      </w:r>
    </w:p>
    <w:p w14:paraId="1F5B664B" w14:textId="77777777" w:rsidR="0054559B" w:rsidRDefault="00432577" w:rsidP="0054559B">
      <w:pPr>
        <w:keepNext/>
        <w:jc w:val="both"/>
      </w:pPr>
      <w:r w:rsidRPr="0068398D">
        <w:rPr>
          <w:rFonts w:cstheme="minorHAnsi"/>
          <w:noProof/>
          <w:lang w:eastAsia="fr-FR"/>
        </w:rPr>
        <w:drawing>
          <wp:inline distT="0" distB="0" distL="0" distR="0" wp14:anchorId="47C10022" wp14:editId="0A356F49">
            <wp:extent cx="5720787" cy="4219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598" cy="4226074"/>
                    </a:xfrm>
                    <a:prstGeom prst="rect">
                      <a:avLst/>
                    </a:prstGeom>
                    <a:noFill/>
                  </pic:spPr>
                </pic:pic>
              </a:graphicData>
            </a:graphic>
          </wp:inline>
        </w:drawing>
      </w:r>
    </w:p>
    <w:p w14:paraId="4F943900" w14:textId="08CDDC75" w:rsidR="008876EA" w:rsidRPr="0054559B" w:rsidRDefault="0054559B" w:rsidP="00F52D9A">
      <w:pPr>
        <w:pStyle w:val="Lgende"/>
        <w:jc w:val="center"/>
        <w:rPr>
          <w:rFonts w:ascii="Times New Roman" w:hAnsi="Times New Roman" w:cs="Times New Roman"/>
          <w:i w:val="0"/>
          <w:u w:val="single"/>
        </w:rPr>
      </w:pPr>
      <w:bookmarkStart w:id="10" w:name="_Ref4404412"/>
      <w:r w:rsidRPr="0054559B">
        <w:rPr>
          <w:rFonts w:ascii="Times New Roman" w:hAnsi="Times New Roman" w:cs="Times New Roman"/>
          <w:i w:val="0"/>
          <w:u w:val="single"/>
        </w:rPr>
        <w:t xml:space="preserve">Tableau </w:t>
      </w:r>
      <w:r w:rsidRPr="0054559B">
        <w:rPr>
          <w:rFonts w:ascii="Times New Roman" w:hAnsi="Times New Roman" w:cs="Times New Roman"/>
          <w:i w:val="0"/>
          <w:u w:val="single"/>
        </w:rPr>
        <w:fldChar w:fldCharType="begin"/>
      </w:r>
      <w:r w:rsidRPr="0054559B">
        <w:rPr>
          <w:rFonts w:ascii="Times New Roman" w:hAnsi="Times New Roman" w:cs="Times New Roman"/>
          <w:i w:val="0"/>
          <w:u w:val="single"/>
        </w:rPr>
        <w:instrText xml:space="preserve"> SEQ Tableau \* ARABIC </w:instrText>
      </w:r>
      <w:r w:rsidRPr="0054559B">
        <w:rPr>
          <w:rFonts w:ascii="Times New Roman" w:hAnsi="Times New Roman" w:cs="Times New Roman"/>
          <w:i w:val="0"/>
          <w:u w:val="single"/>
        </w:rPr>
        <w:fldChar w:fldCharType="separate"/>
      </w:r>
      <w:r w:rsidRPr="0054559B">
        <w:rPr>
          <w:rFonts w:ascii="Times New Roman" w:hAnsi="Times New Roman" w:cs="Times New Roman"/>
          <w:i w:val="0"/>
          <w:noProof/>
          <w:u w:val="single"/>
        </w:rPr>
        <w:t>2</w:t>
      </w:r>
      <w:r w:rsidRPr="0054559B">
        <w:rPr>
          <w:rFonts w:ascii="Times New Roman" w:hAnsi="Times New Roman" w:cs="Times New Roman"/>
          <w:i w:val="0"/>
          <w:u w:val="single"/>
        </w:rPr>
        <w:fldChar w:fldCharType="end"/>
      </w:r>
      <w:bookmarkEnd w:id="10"/>
      <w:r w:rsidRPr="0054559B">
        <w:rPr>
          <w:rFonts w:ascii="Times New Roman" w:hAnsi="Times New Roman" w:cs="Times New Roman"/>
          <w:i w:val="0"/>
          <w:u w:val="single"/>
        </w:rPr>
        <w:t xml:space="preserve"> : Comparaison du contenu attendu pour les journaux Scientific Data et Data in Brief</w:t>
      </w:r>
    </w:p>
    <w:p w14:paraId="65937675" w14:textId="77777777" w:rsidR="00EB0379" w:rsidRDefault="00EB0379" w:rsidP="0068398D">
      <w:pPr>
        <w:jc w:val="both"/>
        <w:rPr>
          <w:rFonts w:cstheme="minorHAnsi"/>
        </w:rPr>
      </w:pPr>
    </w:p>
    <w:p w14:paraId="4224042E" w14:textId="77777777" w:rsidR="00045DF1" w:rsidRDefault="00045DF1" w:rsidP="0068398D">
      <w:pPr>
        <w:jc w:val="both"/>
        <w:rPr>
          <w:rFonts w:cstheme="minorHAnsi"/>
        </w:rPr>
      </w:pPr>
    </w:p>
    <w:p w14:paraId="7AC130AC" w14:textId="77777777" w:rsidR="00045DF1" w:rsidRDefault="00045DF1" w:rsidP="0068398D">
      <w:pPr>
        <w:jc w:val="both"/>
        <w:rPr>
          <w:rFonts w:cstheme="minorHAnsi"/>
        </w:rPr>
      </w:pPr>
    </w:p>
    <w:p w14:paraId="60754020" w14:textId="77777777" w:rsidR="00045DF1" w:rsidRDefault="00045DF1" w:rsidP="0068398D">
      <w:pPr>
        <w:jc w:val="both"/>
        <w:rPr>
          <w:rFonts w:cstheme="minorHAnsi"/>
        </w:rPr>
      </w:pPr>
    </w:p>
    <w:p w14:paraId="0D29FF65" w14:textId="77777777" w:rsidR="00045DF1" w:rsidRDefault="00045DF1" w:rsidP="0068398D">
      <w:pPr>
        <w:jc w:val="both"/>
        <w:rPr>
          <w:rFonts w:cstheme="minorHAnsi"/>
        </w:rPr>
      </w:pPr>
    </w:p>
    <w:p w14:paraId="59C135E0" w14:textId="77777777" w:rsidR="00045DF1" w:rsidRDefault="00045DF1" w:rsidP="0068398D">
      <w:pPr>
        <w:jc w:val="both"/>
        <w:rPr>
          <w:rFonts w:cstheme="minorHAnsi"/>
        </w:rPr>
      </w:pPr>
    </w:p>
    <w:p w14:paraId="6ADC6833" w14:textId="77777777" w:rsidR="00314D6C" w:rsidRDefault="00314D6C" w:rsidP="0068398D">
      <w:pPr>
        <w:jc w:val="both"/>
        <w:rPr>
          <w:rFonts w:cstheme="minorHAnsi"/>
        </w:rPr>
      </w:pPr>
    </w:p>
    <w:p w14:paraId="2B9CE558" w14:textId="58F971B1" w:rsidR="00EF20AC" w:rsidRDefault="00EF20AC" w:rsidP="00EF20AC">
      <w:pPr>
        <w:pStyle w:val="Titre5"/>
      </w:pPr>
      <w:r>
        <w:lastRenderedPageBreak/>
        <w:t>Conclusion :</w:t>
      </w:r>
    </w:p>
    <w:p w14:paraId="748B79BA" w14:textId="77777777" w:rsidR="00EF20AC" w:rsidRDefault="00EF20AC" w:rsidP="00EF20AC"/>
    <w:p w14:paraId="38C58C42" w14:textId="3C51C38C" w:rsidR="00EF20AC" w:rsidRDefault="00EF20AC" w:rsidP="00EF20AC">
      <w:pPr>
        <w:spacing w:line="360" w:lineRule="auto"/>
        <w:jc w:val="both"/>
        <w:rPr>
          <w:rFonts w:ascii="Times New Roman" w:hAnsi="Times New Roman" w:cs="Times New Roman"/>
          <w:sz w:val="24"/>
          <w:szCs w:val="24"/>
        </w:rPr>
      </w:pPr>
      <w:r>
        <w:rPr>
          <w:rFonts w:ascii="Times New Roman" w:hAnsi="Times New Roman" w:cs="Times New Roman"/>
          <w:sz w:val="24"/>
          <w:szCs w:val="24"/>
        </w:rPr>
        <w:t>Afin de s’inscrire dans une démarche Open science et donc de produire des données FAIR, la première étape indispensable est l’établissement d’un plan de gestion des données qui décrira les grandes lignes des différent</w:t>
      </w:r>
      <w:r w:rsidR="00565D08">
        <w:rPr>
          <w:rFonts w:ascii="Times New Roman" w:hAnsi="Times New Roman" w:cs="Times New Roman"/>
          <w:sz w:val="24"/>
          <w:szCs w:val="24"/>
        </w:rPr>
        <w:t xml:space="preserve">es étapes de leur cycle de vie. Dès la collecte des données, il est nécessaire de définir les données pouvant être partagées de celles devant rester confidentielles. Le nommage et l’organisation des fichiers ainsi que la documentation des données qu’ils contiennent à l’aide de métadonnées, idéalement issues de standards, doivent également être réalisés dès la collecte. Il est nécessaire que les fichiers soient dans un format le plus pérenne possible adapté aux données qu’ils contiennent. Tout au long de la collecte et du traitement des données, les fichiers doivent être stockés et sauvegardés dans un entrepôt de stockage par exemple. </w:t>
      </w:r>
      <w:r w:rsidR="00C74E53">
        <w:rPr>
          <w:rFonts w:ascii="Times New Roman" w:hAnsi="Times New Roman" w:cs="Times New Roman"/>
          <w:sz w:val="24"/>
          <w:szCs w:val="24"/>
        </w:rPr>
        <w:t>A la fin du projet, les données doivent être archivées de manière pérenne dans un entrepôt prévu à cet effet ou une plateforme d’archivage. Il est possible de valoriser son travail en publiant ses données dans un journal ou encore sur le web des données (annexe 2).</w:t>
      </w:r>
    </w:p>
    <w:p w14:paraId="61E02C17" w14:textId="37983614" w:rsidR="00C74E53" w:rsidRDefault="00C74E53" w:rsidP="00EF20A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Concernant notre projet, les données sont déjà acquises et tout le travail de gestion repose donc sur la collecte des informations nécessaires. Les fichiers devront être nommés et organisés selon les principales règles énoncées dans les parties correspondantes. Les métadonnées seront décrites à l’aide de standards tel que celui établit par Dublin Core. Toutefois, ces standards sont assez généraux. Afin d’augmenter le potentiel de réutilisation des données, il sera demandé aux contributeurs au projet de fournir des informations sur les méthodes utilisées pour l’acquisition de leurs données ainsi que sur le matériel. Idéalement nous utiliserons du vocabulaire contrôlé </w:t>
      </w:r>
      <w:r w:rsidR="001A4BBF">
        <w:rPr>
          <w:rFonts w:ascii="Times New Roman" w:hAnsi="Times New Roman" w:cs="Times New Roman"/>
          <w:sz w:val="24"/>
          <w:szCs w:val="24"/>
        </w:rPr>
        <w:t>ou des thésaurus provenant de l’AgroPortal. Il existe notamment un thésaurus : « </w:t>
      </w:r>
      <w:r w:rsidR="001A4BBF" w:rsidRPr="001A4BBF">
        <w:rPr>
          <w:rFonts w:ascii="Times New Roman" w:hAnsi="Times New Roman" w:cs="Times New Roman"/>
          <w:sz w:val="24"/>
          <w:szCs w:val="24"/>
        </w:rPr>
        <w:t>anaeeThes</w:t>
      </w:r>
      <w:r w:rsidR="001A4BBF">
        <w:rPr>
          <w:rFonts w:ascii="Times New Roman" w:hAnsi="Times New Roman" w:cs="Times New Roman"/>
          <w:sz w:val="24"/>
          <w:szCs w:val="24"/>
        </w:rPr>
        <w:t xml:space="preserve"> » qui pourrait correspondre. L’organisation des données et donc par conséquent le format de fichier restent encore à définir. Les fichiers seront à minima des fichiers Excel en format csv mais les données pourront également, de façon plus ambitieuse, être déposées dans une base de données ouvertes au langage SQL. Le choix de la licence et des entrepôts de stockage et d’archivage n’est pas encore établit à ce stade, bien que DataInra semble être en terme d’entrepôt la solution la plus simple et la plus adéquate au projet. Enfin, concernant la valorisation des données, celles-ci seront publiées dans un data paper, l’objectif étant de viser le journal Scientific Data en premier lieu. La publication sur le web des données semble être un peu ambitieuse au vue de nos compétences en la matière. Toutefois, ces données seront doublement valorisées car une partie d’entre elles serviront </w:t>
      </w:r>
      <w:r w:rsidR="00F04875">
        <w:rPr>
          <w:rFonts w:ascii="Times New Roman" w:hAnsi="Times New Roman" w:cs="Times New Roman"/>
          <w:sz w:val="24"/>
          <w:szCs w:val="24"/>
        </w:rPr>
        <w:t>à calibrer l</w:t>
      </w:r>
      <w:r w:rsidR="001A4BBF">
        <w:rPr>
          <w:rFonts w:ascii="Times New Roman" w:hAnsi="Times New Roman" w:cs="Times New Roman"/>
          <w:sz w:val="24"/>
          <w:szCs w:val="24"/>
        </w:rPr>
        <w:t>es modèles de décom</w:t>
      </w:r>
      <w:r w:rsidR="00F04875">
        <w:rPr>
          <w:rFonts w:ascii="Times New Roman" w:hAnsi="Times New Roman" w:cs="Times New Roman"/>
          <w:sz w:val="24"/>
          <w:szCs w:val="24"/>
        </w:rPr>
        <w:t xml:space="preserve">positions des résidus végétaux disponibles sur la plateforme Virtual Soil. Une </w:t>
      </w:r>
      <w:r w:rsidR="00F04875">
        <w:rPr>
          <w:rFonts w:ascii="Times New Roman" w:hAnsi="Times New Roman" w:cs="Times New Roman"/>
          <w:sz w:val="24"/>
          <w:szCs w:val="24"/>
        </w:rPr>
        <w:lastRenderedPageBreak/>
        <w:t>collaboration avec la communauté STICS est également envisagée en termes de modélisation. Cependant, la communauté n’étant pas Open Science, cette collaboration passera au second plan.</w:t>
      </w:r>
    </w:p>
    <w:p w14:paraId="13FBA9C1" w14:textId="77777777" w:rsidR="001F45DB" w:rsidRDefault="001F45DB" w:rsidP="006D6532"/>
    <w:p w14:paraId="3A50D833" w14:textId="77777777" w:rsidR="00F52D9A" w:rsidRDefault="00F52D9A" w:rsidP="006D6532"/>
    <w:p w14:paraId="4A82FFCF" w14:textId="77777777" w:rsidR="00F52D9A" w:rsidRDefault="00F52D9A" w:rsidP="006D6532"/>
    <w:p w14:paraId="1E9C7587" w14:textId="77777777" w:rsidR="00F52D9A" w:rsidRDefault="00F52D9A" w:rsidP="006D6532"/>
    <w:p w14:paraId="643CB62D" w14:textId="77777777" w:rsidR="00045DF1" w:rsidRDefault="00045DF1" w:rsidP="006D6532"/>
    <w:p w14:paraId="0825DA75" w14:textId="77777777" w:rsidR="00045DF1" w:rsidRDefault="00045DF1" w:rsidP="006D6532"/>
    <w:p w14:paraId="2F3A6284" w14:textId="77777777" w:rsidR="00045DF1" w:rsidRDefault="00045DF1" w:rsidP="006D6532"/>
    <w:p w14:paraId="6DE23BA4" w14:textId="77777777" w:rsidR="00045DF1" w:rsidRDefault="00045DF1" w:rsidP="006D6532"/>
    <w:p w14:paraId="1B16ECAE" w14:textId="77777777" w:rsidR="00045DF1" w:rsidRDefault="00045DF1" w:rsidP="006D6532"/>
    <w:p w14:paraId="59828A7A" w14:textId="77777777" w:rsidR="00045DF1" w:rsidRDefault="00045DF1" w:rsidP="006D6532"/>
    <w:p w14:paraId="00075E2A" w14:textId="77777777" w:rsidR="00045DF1" w:rsidRDefault="00045DF1" w:rsidP="006D6532"/>
    <w:p w14:paraId="35B41DB1" w14:textId="77777777" w:rsidR="00045DF1" w:rsidRDefault="00045DF1" w:rsidP="006D6532"/>
    <w:p w14:paraId="59E3DE20" w14:textId="77777777" w:rsidR="00045DF1" w:rsidRDefault="00045DF1" w:rsidP="006D6532"/>
    <w:p w14:paraId="15CD5C67" w14:textId="77777777" w:rsidR="00045DF1" w:rsidRDefault="00045DF1" w:rsidP="006D6532"/>
    <w:p w14:paraId="025E88AE" w14:textId="77777777" w:rsidR="00045DF1" w:rsidRDefault="00045DF1" w:rsidP="006D6532"/>
    <w:p w14:paraId="7FAE2398" w14:textId="77777777" w:rsidR="00045DF1" w:rsidRDefault="00045DF1" w:rsidP="006D6532"/>
    <w:p w14:paraId="56987AC0" w14:textId="77777777" w:rsidR="00045DF1" w:rsidRDefault="00045DF1" w:rsidP="006D6532"/>
    <w:p w14:paraId="32AA0452" w14:textId="77777777" w:rsidR="00045DF1" w:rsidRDefault="00045DF1" w:rsidP="006D6532"/>
    <w:p w14:paraId="3F749F32" w14:textId="77777777" w:rsidR="00045DF1" w:rsidRDefault="00045DF1" w:rsidP="006D6532"/>
    <w:p w14:paraId="780C2018" w14:textId="77777777" w:rsidR="00045DF1" w:rsidRDefault="00045DF1" w:rsidP="006D6532"/>
    <w:p w14:paraId="04383E3F" w14:textId="77777777" w:rsidR="00045DF1" w:rsidRDefault="00045DF1" w:rsidP="006D6532"/>
    <w:p w14:paraId="7CB89E5F" w14:textId="77777777" w:rsidR="00045DF1" w:rsidRDefault="00045DF1" w:rsidP="006D6532"/>
    <w:p w14:paraId="68661934" w14:textId="77777777" w:rsidR="0054573C" w:rsidRDefault="0054573C" w:rsidP="0068398D">
      <w:pPr>
        <w:jc w:val="both"/>
      </w:pPr>
    </w:p>
    <w:p w14:paraId="2AE33E5E" w14:textId="77777777" w:rsidR="00314D6C" w:rsidRDefault="00314D6C" w:rsidP="0068398D">
      <w:pPr>
        <w:jc w:val="both"/>
      </w:pPr>
    </w:p>
    <w:p w14:paraId="24965461" w14:textId="77777777" w:rsidR="00314D6C" w:rsidRDefault="00314D6C" w:rsidP="0068398D">
      <w:pPr>
        <w:jc w:val="both"/>
      </w:pPr>
    </w:p>
    <w:p w14:paraId="362FDDCA" w14:textId="77777777" w:rsidR="00314D6C" w:rsidRDefault="00314D6C" w:rsidP="0068398D">
      <w:pPr>
        <w:jc w:val="both"/>
      </w:pPr>
    </w:p>
    <w:p w14:paraId="655C4BF9" w14:textId="77777777" w:rsidR="00314D6C" w:rsidRDefault="00314D6C" w:rsidP="0068398D">
      <w:pPr>
        <w:jc w:val="both"/>
      </w:pPr>
      <w:bookmarkStart w:id="11" w:name="_GoBack"/>
      <w:bookmarkEnd w:id="11"/>
    </w:p>
    <w:p w14:paraId="525DF0DE" w14:textId="045F4CED" w:rsidR="001F45DB" w:rsidRDefault="0054573C" w:rsidP="0054573C">
      <w:pPr>
        <w:pStyle w:val="Titre5"/>
        <w:jc w:val="center"/>
      </w:pPr>
      <w:r>
        <w:lastRenderedPageBreak/>
        <w:t>Annexes</w:t>
      </w:r>
    </w:p>
    <w:p w14:paraId="5716C6E9" w14:textId="77777777" w:rsidR="0054573C" w:rsidRPr="0054573C" w:rsidRDefault="0054573C" w:rsidP="0054573C"/>
    <w:tbl>
      <w:tblPr>
        <w:tblStyle w:val="Grilledutableau"/>
        <w:tblW w:w="0" w:type="auto"/>
        <w:tblLook w:val="04A0" w:firstRow="1" w:lastRow="0" w:firstColumn="1" w:lastColumn="0" w:noHBand="0" w:noVBand="1"/>
      </w:tblPr>
      <w:tblGrid>
        <w:gridCol w:w="2972"/>
        <w:gridCol w:w="6090"/>
      </w:tblGrid>
      <w:tr w:rsidR="0076730D" w14:paraId="131810F4" w14:textId="77777777" w:rsidTr="0076730D">
        <w:tc>
          <w:tcPr>
            <w:tcW w:w="2972" w:type="dxa"/>
          </w:tcPr>
          <w:p w14:paraId="1898E34C" w14:textId="63FD271E" w:rsidR="0076730D" w:rsidRDefault="0076730D" w:rsidP="0068398D">
            <w:pPr>
              <w:jc w:val="both"/>
            </w:pPr>
            <w:r>
              <w:t xml:space="preserve">Elément du PGD </w:t>
            </w:r>
          </w:p>
        </w:tc>
        <w:tc>
          <w:tcPr>
            <w:tcW w:w="6090" w:type="dxa"/>
          </w:tcPr>
          <w:p w14:paraId="3C548FA9" w14:textId="01D28AC9" w:rsidR="0076730D" w:rsidRDefault="0076730D" w:rsidP="0068398D">
            <w:pPr>
              <w:jc w:val="both"/>
            </w:pPr>
            <w:r>
              <w:t>Questions à examiner</w:t>
            </w:r>
          </w:p>
        </w:tc>
      </w:tr>
      <w:tr w:rsidR="0076730D" w14:paraId="4F78D368" w14:textId="77777777" w:rsidTr="0076730D">
        <w:tc>
          <w:tcPr>
            <w:tcW w:w="2972" w:type="dxa"/>
          </w:tcPr>
          <w:p w14:paraId="1D4F09DB" w14:textId="78D8C6C2" w:rsidR="0076730D" w:rsidRPr="0076730D" w:rsidRDefault="0076730D" w:rsidP="0068398D">
            <w:pPr>
              <w:pStyle w:val="Paragraphedeliste"/>
              <w:numPr>
                <w:ilvl w:val="0"/>
                <w:numId w:val="12"/>
              </w:numPr>
              <w:jc w:val="both"/>
              <w:rPr>
                <w:b/>
              </w:rPr>
            </w:pPr>
            <w:r w:rsidRPr="0076730D">
              <w:rPr>
                <w:b/>
              </w:rPr>
              <w:t>Résumé des données</w:t>
            </w:r>
          </w:p>
        </w:tc>
        <w:tc>
          <w:tcPr>
            <w:tcW w:w="6090" w:type="dxa"/>
          </w:tcPr>
          <w:p w14:paraId="23FD9B57" w14:textId="5F059EBE"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Indiquer l’objectif de la collecte/génération de données. </w:t>
            </w:r>
          </w:p>
          <w:p w14:paraId="1BAC0F94" w14:textId="77777777" w:rsidR="0076730D" w:rsidRPr="0076730D" w:rsidRDefault="0076730D" w:rsidP="0068398D">
            <w:pPr>
              <w:jc w:val="both"/>
              <w:rPr>
                <w:rFonts w:cstheme="minorHAnsi"/>
              </w:rPr>
            </w:pPr>
          </w:p>
          <w:p w14:paraId="67F9D3D1" w14:textId="75A7C8E5"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Expliquer la relation par rapport aux objectifs du projet. </w:t>
            </w:r>
          </w:p>
          <w:p w14:paraId="32DE548B" w14:textId="77777777" w:rsidR="0076730D" w:rsidRPr="0076730D" w:rsidRDefault="0076730D" w:rsidP="0068398D">
            <w:pPr>
              <w:jc w:val="both"/>
              <w:rPr>
                <w:rFonts w:cstheme="minorHAnsi"/>
              </w:rPr>
            </w:pPr>
          </w:p>
          <w:p w14:paraId="0BEC9F34" w14:textId="40D2EC48"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les types et formats des données générées/collectées. </w:t>
            </w:r>
          </w:p>
          <w:p w14:paraId="165E1FAE" w14:textId="77777777" w:rsidR="0076730D" w:rsidRPr="0076730D" w:rsidRDefault="0076730D" w:rsidP="0068398D">
            <w:pPr>
              <w:jc w:val="both"/>
              <w:rPr>
                <w:rFonts w:cstheme="minorHAnsi"/>
              </w:rPr>
            </w:pPr>
          </w:p>
          <w:p w14:paraId="2B6C84D2" w14:textId="76BF5FFE"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si des données existantes sont réutilisées (le cas échéant). </w:t>
            </w:r>
          </w:p>
          <w:p w14:paraId="33F21F1E" w14:textId="77777777" w:rsidR="0076730D" w:rsidRPr="0076730D" w:rsidRDefault="0076730D" w:rsidP="0068398D">
            <w:pPr>
              <w:jc w:val="both"/>
              <w:rPr>
                <w:rFonts w:cstheme="minorHAnsi"/>
              </w:rPr>
            </w:pPr>
          </w:p>
          <w:p w14:paraId="3FEDF270" w14:textId="26D28B4F"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Préciser l’origine des données. </w:t>
            </w:r>
          </w:p>
          <w:p w14:paraId="6AA0919F" w14:textId="77777777" w:rsidR="0076730D" w:rsidRPr="0076730D" w:rsidRDefault="0076730D" w:rsidP="0068398D">
            <w:pPr>
              <w:jc w:val="both"/>
              <w:rPr>
                <w:rFonts w:cstheme="minorHAnsi"/>
              </w:rPr>
            </w:pPr>
          </w:p>
          <w:p w14:paraId="44518107" w14:textId="76372F3C" w:rsidR="0076730D" w:rsidRDefault="0076730D" w:rsidP="0068398D">
            <w:pPr>
              <w:jc w:val="both"/>
              <w:rPr>
                <w:rFonts w:cstheme="minorHAnsi"/>
              </w:rPr>
            </w:pPr>
            <w:r w:rsidRPr="0076730D">
              <w:rPr>
                <w:rFonts w:cstheme="minorHAnsi"/>
              </w:rPr>
              <w:t>•</w:t>
            </w:r>
            <w:r>
              <w:rPr>
                <w:rFonts w:cstheme="minorHAnsi"/>
              </w:rPr>
              <w:t xml:space="preserve"> </w:t>
            </w:r>
            <w:r w:rsidRPr="0076730D">
              <w:rPr>
                <w:rFonts w:cstheme="minorHAnsi"/>
              </w:rPr>
              <w:t xml:space="preserve">Indiquer le volume prévu des données (s’il est connu). </w:t>
            </w:r>
          </w:p>
          <w:p w14:paraId="2CFF64CB" w14:textId="77777777" w:rsidR="0076730D" w:rsidRPr="0076730D" w:rsidRDefault="0076730D" w:rsidP="0068398D">
            <w:pPr>
              <w:jc w:val="both"/>
              <w:rPr>
                <w:rFonts w:cstheme="minorHAnsi"/>
              </w:rPr>
            </w:pPr>
          </w:p>
          <w:p w14:paraId="7C39C649" w14:textId="3E1C1353" w:rsidR="0076730D" w:rsidRDefault="0076730D" w:rsidP="0068398D">
            <w:pPr>
              <w:jc w:val="both"/>
            </w:pPr>
            <w:r w:rsidRPr="0076730D">
              <w:rPr>
                <w:rFonts w:cstheme="minorHAnsi"/>
              </w:rPr>
              <w:t>•</w:t>
            </w:r>
            <w:r>
              <w:rPr>
                <w:rFonts w:cstheme="minorHAnsi"/>
              </w:rPr>
              <w:t xml:space="preserve"> </w:t>
            </w:r>
            <w:r w:rsidRPr="0076730D">
              <w:rPr>
                <w:rFonts w:cstheme="minorHAnsi"/>
              </w:rPr>
              <w:t>Mettre en évidence le potentiel de réutilisation des données : à qui seront-elles utiles ?</w:t>
            </w:r>
          </w:p>
        </w:tc>
      </w:tr>
      <w:tr w:rsidR="0076730D" w14:paraId="1E01CE99" w14:textId="77777777" w:rsidTr="0076730D">
        <w:tc>
          <w:tcPr>
            <w:tcW w:w="2972" w:type="dxa"/>
          </w:tcPr>
          <w:p w14:paraId="2F423003" w14:textId="1938A3FB" w:rsidR="0076730D" w:rsidRPr="0076730D" w:rsidRDefault="0076730D" w:rsidP="0068398D">
            <w:pPr>
              <w:pStyle w:val="Paragraphedeliste"/>
              <w:numPr>
                <w:ilvl w:val="0"/>
                <w:numId w:val="12"/>
              </w:numPr>
              <w:jc w:val="both"/>
              <w:rPr>
                <w:b/>
              </w:rPr>
            </w:pPr>
            <w:r w:rsidRPr="0076730D">
              <w:rPr>
                <w:b/>
              </w:rPr>
              <w:t xml:space="preserve">Données FAIR </w:t>
            </w:r>
          </w:p>
          <w:p w14:paraId="5F812F89" w14:textId="77777777" w:rsidR="0076730D" w:rsidRDefault="0076730D" w:rsidP="0068398D">
            <w:pPr>
              <w:pStyle w:val="Paragraphedeliste"/>
              <w:jc w:val="both"/>
            </w:pPr>
          </w:p>
          <w:p w14:paraId="69532468" w14:textId="7186E80D" w:rsidR="0076730D" w:rsidRDefault="0076730D" w:rsidP="0068398D">
            <w:pPr>
              <w:jc w:val="both"/>
            </w:pPr>
            <w:r>
              <w:t>2.1 Rendre les données trouvables, y compris la fourniture des métadonnées</w:t>
            </w:r>
          </w:p>
        </w:tc>
        <w:tc>
          <w:tcPr>
            <w:tcW w:w="6090" w:type="dxa"/>
          </w:tcPr>
          <w:p w14:paraId="3F8F67DD" w14:textId="77777777" w:rsidR="0076730D" w:rsidRDefault="0076730D" w:rsidP="0068398D">
            <w:pPr>
              <w:jc w:val="both"/>
            </w:pPr>
            <w:r w:rsidRPr="0076730D">
              <w:t>•</w:t>
            </w:r>
            <w:r>
              <w:t xml:space="preserve"> </w:t>
            </w:r>
            <w:r w:rsidRPr="0076730D">
              <w:t xml:space="preserve">Souligner la trouvabilité des données (fourniture des métadonnées). </w:t>
            </w:r>
          </w:p>
          <w:p w14:paraId="6F8A9986" w14:textId="77777777" w:rsidR="0076730D" w:rsidRDefault="0076730D" w:rsidP="0068398D">
            <w:pPr>
              <w:jc w:val="both"/>
            </w:pPr>
          </w:p>
          <w:p w14:paraId="46D60D5B" w14:textId="77777777" w:rsidR="0076730D" w:rsidRDefault="0076730D" w:rsidP="0068398D">
            <w:pPr>
              <w:jc w:val="both"/>
            </w:pPr>
            <w:r>
              <w:t>•Dé</w:t>
            </w:r>
            <w:r w:rsidRPr="0076730D">
              <w:t>crire la procédure d’identification des données  et faire référence à un</w:t>
            </w:r>
            <w:r>
              <w:t xml:space="preserve"> </w:t>
            </w:r>
            <w:r w:rsidRPr="0076730D">
              <w:t xml:space="preserve">système standard d’identification. Utilisez-vous des identifiants pérennes et uniques tels que les DOI ?   </w:t>
            </w:r>
          </w:p>
          <w:p w14:paraId="3C131C64" w14:textId="77777777" w:rsidR="0076730D" w:rsidRDefault="0076730D" w:rsidP="0068398D">
            <w:pPr>
              <w:jc w:val="both"/>
            </w:pPr>
          </w:p>
          <w:p w14:paraId="69E4DDF4" w14:textId="77777777" w:rsidR="0076730D" w:rsidRDefault="0076730D" w:rsidP="0068398D">
            <w:pPr>
              <w:jc w:val="both"/>
            </w:pPr>
            <w:r w:rsidRPr="0076730D">
              <w:t>•</w:t>
            </w:r>
            <w:r>
              <w:t xml:space="preserve"> </w:t>
            </w:r>
            <w:r w:rsidRPr="0076730D">
              <w:t xml:space="preserve">Définir les conventions de nommage utilisées. </w:t>
            </w:r>
          </w:p>
          <w:p w14:paraId="51A07C3C" w14:textId="77777777" w:rsidR="0076730D" w:rsidRDefault="0076730D" w:rsidP="0068398D">
            <w:pPr>
              <w:jc w:val="both"/>
            </w:pPr>
          </w:p>
          <w:p w14:paraId="5598ACD9" w14:textId="77777777" w:rsidR="0076730D" w:rsidRDefault="0076730D" w:rsidP="0068398D">
            <w:pPr>
              <w:jc w:val="both"/>
            </w:pPr>
            <w:r w:rsidRPr="0076730D">
              <w:t>•</w:t>
            </w:r>
            <w:r>
              <w:t xml:space="preserve"> </w:t>
            </w:r>
            <w:r w:rsidRPr="0076730D">
              <w:t>Présenter la démarche</w:t>
            </w:r>
            <w:r>
              <w:t xml:space="preserve"> de recherche par mot-clé</w:t>
            </w:r>
            <w:r w:rsidRPr="0076730D">
              <w:t xml:space="preserve">. </w:t>
            </w:r>
          </w:p>
          <w:p w14:paraId="79030C8A" w14:textId="77777777" w:rsidR="0076730D" w:rsidRDefault="0076730D" w:rsidP="0068398D">
            <w:pPr>
              <w:jc w:val="both"/>
            </w:pPr>
          </w:p>
          <w:p w14:paraId="29E69F8B" w14:textId="77777777" w:rsidR="0076730D" w:rsidRDefault="0076730D" w:rsidP="0068398D">
            <w:pPr>
              <w:jc w:val="both"/>
            </w:pPr>
            <w:r w:rsidRPr="0076730D">
              <w:t>•</w:t>
            </w:r>
            <w:r>
              <w:t xml:space="preserve"> </w:t>
            </w:r>
            <w:r w:rsidRPr="0076730D">
              <w:t xml:space="preserve">Décrire l’approche utilisée pour un versionnage explicite. </w:t>
            </w:r>
          </w:p>
          <w:p w14:paraId="407A6398" w14:textId="77777777" w:rsidR="0076730D" w:rsidRDefault="0076730D" w:rsidP="0068398D">
            <w:pPr>
              <w:jc w:val="both"/>
            </w:pPr>
          </w:p>
          <w:p w14:paraId="35A88BA3" w14:textId="324BA6D2" w:rsidR="0076730D" w:rsidRDefault="0076730D" w:rsidP="0068398D">
            <w:pPr>
              <w:jc w:val="both"/>
            </w:pPr>
            <w:r w:rsidRPr="0076730D">
              <w:t>•</w:t>
            </w:r>
            <w:r>
              <w:t xml:space="preserve"> </w:t>
            </w:r>
            <w:r w:rsidRPr="0076730D">
              <w:t>Préciser les standards de création de métadonnées  (le cas échéant).  Si aucun standard n’existe dans votre discipline, décrire comment les métadonnées seront créées ainsi que leur type.</w:t>
            </w:r>
          </w:p>
        </w:tc>
      </w:tr>
      <w:tr w:rsidR="0076730D" w14:paraId="2C76C0FE" w14:textId="77777777" w:rsidTr="0076730D">
        <w:tc>
          <w:tcPr>
            <w:tcW w:w="2972" w:type="dxa"/>
          </w:tcPr>
          <w:p w14:paraId="465F8A04" w14:textId="77113E77" w:rsidR="0076730D" w:rsidRDefault="0076730D" w:rsidP="0068398D">
            <w:pPr>
              <w:jc w:val="both"/>
            </w:pPr>
            <w:r>
              <w:t>2.2 Rendre les données                  librement accessibles</w:t>
            </w:r>
          </w:p>
        </w:tc>
        <w:tc>
          <w:tcPr>
            <w:tcW w:w="6090" w:type="dxa"/>
          </w:tcPr>
          <w:p w14:paraId="451318C6" w14:textId="77777777" w:rsidR="0076730D" w:rsidRDefault="0076730D" w:rsidP="0068398D">
            <w:pPr>
              <w:jc w:val="both"/>
            </w:pPr>
            <w:r w:rsidRPr="0076730D">
              <w:t>•</w:t>
            </w:r>
            <w:r>
              <w:t xml:space="preserve"> </w:t>
            </w:r>
            <w:r w:rsidRPr="0076730D">
              <w:t xml:space="preserve">Préciser quelles données seront librement disponibles.  Si certaines données ne sont pas mises à disposition,  le justifier.  </w:t>
            </w:r>
          </w:p>
          <w:p w14:paraId="0544696D" w14:textId="77777777" w:rsidR="0076730D" w:rsidRDefault="0076730D" w:rsidP="0068398D">
            <w:pPr>
              <w:jc w:val="both"/>
            </w:pPr>
          </w:p>
          <w:p w14:paraId="3CF71A0D" w14:textId="77777777" w:rsidR="0076730D" w:rsidRDefault="0076730D" w:rsidP="0068398D">
            <w:pPr>
              <w:jc w:val="both"/>
            </w:pPr>
            <w:r w:rsidRPr="0076730D">
              <w:t>•</w:t>
            </w:r>
            <w:r>
              <w:t xml:space="preserve"> </w:t>
            </w:r>
            <w:r w:rsidRPr="0076730D">
              <w:t xml:space="preserve">Préciser comment les données seront rendues disponibles. </w:t>
            </w:r>
          </w:p>
          <w:p w14:paraId="54DD4206" w14:textId="77777777" w:rsidR="0076730D" w:rsidRDefault="0076730D" w:rsidP="0068398D">
            <w:pPr>
              <w:jc w:val="both"/>
            </w:pPr>
          </w:p>
          <w:p w14:paraId="3720F3E6" w14:textId="7F2B1011" w:rsidR="0076730D" w:rsidRDefault="0076730D" w:rsidP="0068398D">
            <w:pPr>
              <w:jc w:val="both"/>
            </w:pPr>
            <w:r w:rsidRPr="0076730D">
              <w:t>•</w:t>
            </w:r>
            <w:r>
              <w:t xml:space="preserve"> </w:t>
            </w:r>
            <w:r w:rsidRPr="0076730D">
              <w:t>Préciser  quelles  techniques  ou  outils  logiciels  sont  nécessaires</w:t>
            </w:r>
            <w:r>
              <w:t xml:space="preserve"> </w:t>
            </w:r>
            <w:r w:rsidRPr="0076730D">
              <w:t>pour  accéder  aux  données.  La documentation sur le logiciel nécessaire pour accéder aux données est-elle fournie ? Est-il possible d’intégrer le logiciel adéquat (p. ex. en code open source) ?</w:t>
            </w:r>
          </w:p>
          <w:p w14:paraId="67791050" w14:textId="77777777" w:rsidR="0076730D" w:rsidRDefault="0076730D" w:rsidP="0068398D">
            <w:pPr>
              <w:jc w:val="both"/>
            </w:pPr>
          </w:p>
          <w:p w14:paraId="36BC0534" w14:textId="77777777" w:rsidR="0076730D" w:rsidRDefault="0076730D" w:rsidP="0068398D">
            <w:pPr>
              <w:jc w:val="both"/>
            </w:pPr>
            <w:r w:rsidRPr="0076730D">
              <w:t>•</w:t>
            </w:r>
            <w:r>
              <w:t xml:space="preserve"> </w:t>
            </w:r>
            <w:r w:rsidRPr="0076730D">
              <w:t xml:space="preserve">Préciser où les données et les métadonnées associées, la documentation  et le code sont déposés. </w:t>
            </w:r>
          </w:p>
          <w:p w14:paraId="07318E86" w14:textId="77777777" w:rsidR="0076730D" w:rsidRDefault="0076730D" w:rsidP="0068398D">
            <w:pPr>
              <w:jc w:val="both"/>
            </w:pPr>
          </w:p>
          <w:p w14:paraId="5A3E8B66" w14:textId="13354F2C" w:rsidR="0076730D" w:rsidRDefault="0076730D" w:rsidP="0068398D">
            <w:pPr>
              <w:jc w:val="both"/>
            </w:pPr>
            <w:r w:rsidRPr="0076730D">
              <w:t>•</w:t>
            </w:r>
            <w:r>
              <w:t xml:space="preserve"> </w:t>
            </w:r>
            <w:r w:rsidRPr="0076730D">
              <w:t>Préciser comment l’accès sera fourni au cas où des restrictions s’appliquent.</w:t>
            </w:r>
          </w:p>
        </w:tc>
      </w:tr>
      <w:tr w:rsidR="0076730D" w14:paraId="676E5138" w14:textId="77777777" w:rsidTr="0076730D">
        <w:tc>
          <w:tcPr>
            <w:tcW w:w="2972" w:type="dxa"/>
          </w:tcPr>
          <w:p w14:paraId="62D68A31" w14:textId="43C0FD6F" w:rsidR="0076730D" w:rsidRDefault="0076730D" w:rsidP="0068398D">
            <w:pPr>
              <w:jc w:val="both"/>
            </w:pPr>
            <w:r>
              <w:lastRenderedPageBreak/>
              <w:t>2.3 Rendre les données interopérables</w:t>
            </w:r>
          </w:p>
        </w:tc>
        <w:tc>
          <w:tcPr>
            <w:tcW w:w="6090" w:type="dxa"/>
          </w:tcPr>
          <w:p w14:paraId="44484747" w14:textId="6257F52E" w:rsidR="0076730D" w:rsidRDefault="0076730D" w:rsidP="0068398D">
            <w:pPr>
              <w:jc w:val="both"/>
            </w:pPr>
            <w:r w:rsidRPr="0076730D">
              <w:t>•</w:t>
            </w:r>
            <w:r>
              <w:t xml:space="preserve"> </w:t>
            </w:r>
            <w:r w:rsidRPr="0076730D">
              <w:t>Évaluer  l’interopérabilité  de  vos  données.  Préciser  quels  vocabulaires  décrivent  les</w:t>
            </w:r>
            <w:r>
              <w:t xml:space="preserve"> </w:t>
            </w:r>
            <w:r w:rsidRPr="0076730D">
              <w:t>données  et  métadonnées,</w:t>
            </w:r>
            <w:r>
              <w:t xml:space="preserve"> </w:t>
            </w:r>
            <w:r w:rsidRPr="0076730D">
              <w:t>quels  standards  ou  méthodologies  seront  appliqués  pour  faciliter l’interopérabilité.</w:t>
            </w:r>
          </w:p>
          <w:p w14:paraId="60D97253" w14:textId="77777777" w:rsidR="0076730D" w:rsidRDefault="0076730D" w:rsidP="0068398D">
            <w:pPr>
              <w:jc w:val="both"/>
            </w:pPr>
          </w:p>
          <w:p w14:paraId="5B80634C" w14:textId="2E8706B8" w:rsidR="0076730D" w:rsidRDefault="0076730D" w:rsidP="0068398D">
            <w:pPr>
              <w:jc w:val="both"/>
            </w:pPr>
            <w:r w:rsidRPr="0076730D">
              <w:t>•</w:t>
            </w:r>
            <w:r>
              <w:t xml:space="preserve"> </w:t>
            </w:r>
            <w:r w:rsidRPr="0076730D">
              <w:t>Préciser  si  vous  utiliserez  du  vocabulaire  standard  pour  tou</w:t>
            </w:r>
            <w:r>
              <w:t>s  les  types  de  données  pr</w:t>
            </w:r>
            <w:r w:rsidRPr="0076730D">
              <w:t>ésents dans    votre    jeu    de    données</w:t>
            </w:r>
            <w:r>
              <w:t xml:space="preserve">    pour    permettre    une </w:t>
            </w:r>
            <w:r w:rsidRPr="0076730D">
              <w:t>interopérabilité</w:t>
            </w:r>
            <w:r>
              <w:t xml:space="preserve"> </w:t>
            </w:r>
            <w:r w:rsidRPr="0076730D">
              <w:t>interdisciplinaire. Dans  le  cas  contraire,  fournirez-vous un alignement</w:t>
            </w:r>
            <w:r>
              <w:t xml:space="preserve"> </w:t>
            </w:r>
            <w:r w:rsidRPr="0076730D">
              <w:t>avec  les  ontologies les plus fréquemment utilisées ?</w:t>
            </w:r>
          </w:p>
        </w:tc>
      </w:tr>
      <w:tr w:rsidR="0076730D" w14:paraId="058F67B6" w14:textId="77777777" w:rsidTr="0076730D">
        <w:tc>
          <w:tcPr>
            <w:tcW w:w="2972" w:type="dxa"/>
          </w:tcPr>
          <w:p w14:paraId="0E2EBFCB" w14:textId="2A3BDE27" w:rsidR="0076730D" w:rsidRDefault="0076730D" w:rsidP="006D6532">
            <w:r>
              <w:t>2.4 Accroître la réutilisation des données (au moyen de licences explicites)</w:t>
            </w:r>
          </w:p>
        </w:tc>
        <w:tc>
          <w:tcPr>
            <w:tcW w:w="6090" w:type="dxa"/>
          </w:tcPr>
          <w:p w14:paraId="459376D5" w14:textId="4C7B0E2F" w:rsidR="005A24D7" w:rsidRDefault="005A24D7" w:rsidP="006D6532">
            <w:r w:rsidRPr="005A24D7">
              <w:t>•</w:t>
            </w:r>
            <w:r>
              <w:t xml:space="preserve"> </w:t>
            </w:r>
            <w:r w:rsidRPr="005A24D7">
              <w:t>Préciser quelle licence sera attribuée à vos données afin de permettre la réutilisation la plus large possible.</w:t>
            </w:r>
          </w:p>
          <w:p w14:paraId="27D5B485" w14:textId="77777777" w:rsidR="005A24D7" w:rsidRDefault="005A24D7" w:rsidP="006D6532"/>
          <w:p w14:paraId="3DF64C04" w14:textId="77777777" w:rsidR="005A24D7" w:rsidRDefault="005A24D7" w:rsidP="006D6532">
            <w:r w:rsidRPr="005A24D7">
              <w:t>•</w:t>
            </w:r>
            <w:r>
              <w:t xml:space="preserve"> </w:t>
            </w:r>
            <w:r w:rsidRPr="005A24D7">
              <w:t xml:space="preserve">Préciser quand les données seront accessibles pour leur réutilisation. Le cas échéant, préciser pour quelle raison et pendant combien de temps un embargo sur les données est nécessaire. </w:t>
            </w:r>
          </w:p>
          <w:p w14:paraId="1D56EFC2" w14:textId="77777777" w:rsidR="005A24D7" w:rsidRDefault="005A24D7" w:rsidP="006D6532"/>
          <w:p w14:paraId="1A202D3F" w14:textId="77777777" w:rsidR="005A24D7" w:rsidRDefault="005A24D7" w:rsidP="006D6532">
            <w:r w:rsidRPr="005A24D7">
              <w:t>•</w:t>
            </w:r>
            <w:r>
              <w:t xml:space="preserve"> </w:t>
            </w:r>
            <w:r w:rsidRPr="005A24D7">
              <w:t xml:space="preserve">Préciser si les données produites et/ou utilisées dans le projet sont exploitables par des parties tierces, en particulier après la fin du projet. Si la réutilisation de certaines données est restreinte, expliquer pourquoi. </w:t>
            </w:r>
          </w:p>
          <w:p w14:paraId="13E2FFFC" w14:textId="77777777" w:rsidR="005A24D7" w:rsidRDefault="005A24D7" w:rsidP="006D6532"/>
          <w:p w14:paraId="35974CC9" w14:textId="5F74836E" w:rsidR="005A24D7" w:rsidRDefault="005A24D7" w:rsidP="006D6532">
            <w:r w:rsidRPr="005A24D7">
              <w:t>•</w:t>
            </w:r>
            <w:r>
              <w:t xml:space="preserve"> </w:t>
            </w:r>
            <w:r w:rsidRPr="005A24D7">
              <w:t xml:space="preserve">Décrire les processus d’assurance qualité des données. </w:t>
            </w:r>
          </w:p>
          <w:p w14:paraId="56E7DD6D" w14:textId="77777777" w:rsidR="005A24D7" w:rsidRDefault="005A24D7" w:rsidP="006D6532"/>
          <w:p w14:paraId="3280782F" w14:textId="044C673E" w:rsidR="0076730D" w:rsidRDefault="005A24D7" w:rsidP="006D6532">
            <w:r w:rsidRPr="005A24D7">
              <w:t>•</w:t>
            </w:r>
            <w:r>
              <w:t xml:space="preserve"> </w:t>
            </w:r>
            <w:r w:rsidRPr="005A24D7">
              <w:t>Préciser la durée pendant laquelle les données resteront réutilisables</w:t>
            </w:r>
            <w:r>
              <w:t>.</w:t>
            </w:r>
          </w:p>
        </w:tc>
      </w:tr>
      <w:tr w:rsidR="0076730D" w14:paraId="5312D2C9" w14:textId="77777777" w:rsidTr="005A24D7">
        <w:trPr>
          <w:trHeight w:val="372"/>
        </w:trPr>
        <w:tc>
          <w:tcPr>
            <w:tcW w:w="2972" w:type="dxa"/>
          </w:tcPr>
          <w:p w14:paraId="698A7347" w14:textId="6E2BEDF7" w:rsidR="0076730D" w:rsidRPr="005A24D7" w:rsidRDefault="005A24D7" w:rsidP="005A24D7">
            <w:pPr>
              <w:pStyle w:val="Paragraphedeliste"/>
              <w:numPr>
                <w:ilvl w:val="0"/>
                <w:numId w:val="12"/>
              </w:numPr>
              <w:rPr>
                <w:b/>
              </w:rPr>
            </w:pPr>
            <w:r w:rsidRPr="005A24D7">
              <w:rPr>
                <w:b/>
              </w:rPr>
              <w:t>Allocation des ressources</w:t>
            </w:r>
          </w:p>
        </w:tc>
        <w:tc>
          <w:tcPr>
            <w:tcW w:w="6090" w:type="dxa"/>
          </w:tcPr>
          <w:p w14:paraId="584CE515" w14:textId="77777777" w:rsidR="005A24D7" w:rsidRDefault="005A24D7" w:rsidP="006D6532">
            <w:r w:rsidRPr="005A24D7">
              <w:t>•</w:t>
            </w:r>
            <w:r>
              <w:t xml:space="preserve"> </w:t>
            </w:r>
            <w:r w:rsidRPr="005A24D7">
              <w:t xml:space="preserve">Estimer les coûts pour rendre vos données conformes aux principes FAIR. Décrire comment vous comptez financer ces coûts. </w:t>
            </w:r>
          </w:p>
          <w:p w14:paraId="4666FB2E" w14:textId="77777777" w:rsidR="005A24D7" w:rsidRDefault="005A24D7" w:rsidP="006D6532"/>
          <w:p w14:paraId="77BEEA2D" w14:textId="28EB680B" w:rsidR="005A24D7" w:rsidRDefault="005A24D7" w:rsidP="006D6532">
            <w:r w:rsidRPr="005A24D7">
              <w:t>•</w:t>
            </w:r>
            <w:r>
              <w:t xml:space="preserve"> </w:t>
            </w:r>
            <w:r w:rsidRPr="005A24D7">
              <w:t xml:space="preserve">Identifier clairement les responsabilités de gestion des données dans votre projet. </w:t>
            </w:r>
          </w:p>
          <w:p w14:paraId="6AF08C93" w14:textId="77777777" w:rsidR="005A24D7" w:rsidRDefault="005A24D7" w:rsidP="006D6532"/>
          <w:p w14:paraId="7F75538A" w14:textId="294DCE2D" w:rsidR="0076730D" w:rsidRDefault="005A24D7" w:rsidP="006D6532">
            <w:r w:rsidRPr="005A24D7">
              <w:t>•</w:t>
            </w:r>
            <w:r>
              <w:t xml:space="preserve"> </w:t>
            </w:r>
            <w:r w:rsidRPr="005A24D7">
              <w:t>Décrire les coûts et la valeur potentielle de la conservation à long terme</w:t>
            </w:r>
          </w:p>
        </w:tc>
      </w:tr>
      <w:tr w:rsidR="0076730D" w14:paraId="083C5948" w14:textId="77777777" w:rsidTr="0076730D">
        <w:tc>
          <w:tcPr>
            <w:tcW w:w="2972" w:type="dxa"/>
          </w:tcPr>
          <w:p w14:paraId="142D5A64" w14:textId="22298061" w:rsidR="0076730D" w:rsidRPr="005A24D7" w:rsidRDefault="005A24D7" w:rsidP="005A24D7">
            <w:pPr>
              <w:pStyle w:val="Paragraphedeliste"/>
              <w:numPr>
                <w:ilvl w:val="0"/>
                <w:numId w:val="12"/>
              </w:numPr>
              <w:rPr>
                <w:b/>
              </w:rPr>
            </w:pPr>
            <w:r w:rsidRPr="005A24D7">
              <w:rPr>
                <w:b/>
              </w:rPr>
              <w:t>Sécurité des données</w:t>
            </w:r>
          </w:p>
        </w:tc>
        <w:tc>
          <w:tcPr>
            <w:tcW w:w="6090" w:type="dxa"/>
          </w:tcPr>
          <w:p w14:paraId="2AF15AFD" w14:textId="20A5D09D" w:rsidR="0076730D" w:rsidRDefault="005A24D7" w:rsidP="006D6532">
            <w:r w:rsidRPr="005A24D7">
              <w:t>•</w:t>
            </w:r>
            <w:r>
              <w:t xml:space="preserve"> </w:t>
            </w:r>
            <w:r w:rsidRPr="005A24D7">
              <w:t>Examiner</w:t>
            </w:r>
            <w:r>
              <w:t xml:space="preserve"> </w:t>
            </w:r>
            <w:r w:rsidRPr="005A24D7">
              <w:t>la récupération des données</w:t>
            </w:r>
            <w:r>
              <w:t xml:space="preserve"> </w:t>
            </w:r>
            <w:r w:rsidRPr="005A24D7">
              <w:t>ainsi que le stockage sécurisé et le transfert de données sensibles.</w:t>
            </w:r>
          </w:p>
        </w:tc>
      </w:tr>
      <w:tr w:rsidR="005A24D7" w14:paraId="7055A7A6" w14:textId="77777777" w:rsidTr="0076730D">
        <w:tc>
          <w:tcPr>
            <w:tcW w:w="2972" w:type="dxa"/>
          </w:tcPr>
          <w:p w14:paraId="02ECB6A8" w14:textId="210D6E70" w:rsidR="005A24D7" w:rsidRPr="005A24D7" w:rsidRDefault="005A24D7" w:rsidP="005A24D7">
            <w:pPr>
              <w:pStyle w:val="Paragraphedeliste"/>
              <w:numPr>
                <w:ilvl w:val="0"/>
                <w:numId w:val="12"/>
              </w:numPr>
              <w:rPr>
                <w:b/>
              </w:rPr>
            </w:pPr>
            <w:r w:rsidRPr="005A24D7">
              <w:rPr>
                <w:b/>
              </w:rPr>
              <w:t xml:space="preserve">Aspects éthiques </w:t>
            </w:r>
          </w:p>
        </w:tc>
        <w:tc>
          <w:tcPr>
            <w:tcW w:w="6090" w:type="dxa"/>
          </w:tcPr>
          <w:p w14:paraId="4E280506" w14:textId="255B0B1F" w:rsidR="005A24D7" w:rsidRPr="005A24D7" w:rsidRDefault="005A24D7" w:rsidP="006D6532">
            <w:r w:rsidRPr="005A24D7">
              <w:t>•</w:t>
            </w:r>
            <w:r>
              <w:t xml:space="preserve"> </w:t>
            </w:r>
            <w:r w:rsidRPr="005A24D7">
              <w:t>Pour être couvert dans le cadre de l’évaluation éthique,</w:t>
            </w:r>
            <w:r>
              <w:t xml:space="preserve"> la section éthique de la D</w:t>
            </w:r>
            <w:r w:rsidRPr="005A24D7">
              <w:t>escription de l’action et les livrables éthiques.  Inclure  des références  et les aspects techniques liés s’ils ne sont pas couverts par la précédente évaluation.</w:t>
            </w:r>
          </w:p>
        </w:tc>
      </w:tr>
      <w:tr w:rsidR="005A24D7" w14:paraId="14F90379" w14:textId="77777777" w:rsidTr="0076730D">
        <w:tc>
          <w:tcPr>
            <w:tcW w:w="2972" w:type="dxa"/>
          </w:tcPr>
          <w:p w14:paraId="1F8D5FA6" w14:textId="3006FABF" w:rsidR="005A24D7" w:rsidRPr="005A24D7" w:rsidRDefault="005A24D7" w:rsidP="005A24D7">
            <w:pPr>
              <w:pStyle w:val="Paragraphedeliste"/>
              <w:numPr>
                <w:ilvl w:val="0"/>
                <w:numId w:val="12"/>
              </w:numPr>
              <w:rPr>
                <w:b/>
              </w:rPr>
            </w:pPr>
            <w:r w:rsidRPr="005A24D7">
              <w:rPr>
                <w:b/>
              </w:rPr>
              <w:t xml:space="preserve">Autres </w:t>
            </w:r>
          </w:p>
        </w:tc>
        <w:tc>
          <w:tcPr>
            <w:tcW w:w="6090" w:type="dxa"/>
          </w:tcPr>
          <w:p w14:paraId="0D9B2C23" w14:textId="32722088" w:rsidR="005A24D7" w:rsidRPr="005A24D7" w:rsidRDefault="005A24D7" w:rsidP="006D6532">
            <w:r w:rsidRPr="005A24D7">
              <w:t>•</w:t>
            </w:r>
            <w:r>
              <w:t xml:space="preserve"> </w:t>
            </w:r>
            <w:r w:rsidRPr="005A24D7">
              <w:t>Mentionner</w:t>
            </w:r>
            <w:r>
              <w:t xml:space="preserve"> </w:t>
            </w:r>
            <w:r w:rsidRPr="005A24D7">
              <w:t>les</w:t>
            </w:r>
            <w:r>
              <w:t xml:space="preserve"> </w:t>
            </w:r>
            <w:r w:rsidRPr="005A24D7">
              <w:t>autres procédures nationales/sectorielles/départementales/de</w:t>
            </w:r>
            <w:r>
              <w:t xml:space="preserve"> financeurs pour la gestion de</w:t>
            </w:r>
            <w:r w:rsidRPr="005A24D7">
              <w:t>s données que vous utilisez (le cas échéant</w:t>
            </w:r>
            <w:r>
              <w:t>).</w:t>
            </w:r>
          </w:p>
        </w:tc>
      </w:tr>
    </w:tbl>
    <w:p w14:paraId="5AE0D990" w14:textId="7C57E7F9" w:rsidR="001F45DB" w:rsidRPr="0054573C" w:rsidRDefault="005A24D7" w:rsidP="006D6532">
      <w:pPr>
        <w:rPr>
          <w:u w:val="single"/>
        </w:rPr>
      </w:pPr>
      <w:r w:rsidRPr="0054573C">
        <w:rPr>
          <w:u w:val="single"/>
        </w:rPr>
        <w:t xml:space="preserve">Annexe 1 : Tableau récapitulatif des questions à examiner dans le PGD – selon </w:t>
      </w:r>
      <w:r w:rsidRPr="0054573C">
        <w:rPr>
          <w:u w:val="single"/>
        </w:rPr>
        <w:fldChar w:fldCharType="begin"/>
      </w:r>
      <w:r w:rsidRPr="0054573C">
        <w:rPr>
          <w:u w:val="single"/>
        </w:rPr>
        <w:instrText xml:space="preserve"> ADDIN ZOTERO_ITEM CSL_CITATION {"citationID":"YhnLhM65","properties":{"formattedCitation":"(COMMISSION EUROP\\uc0\\u201{}ENNE - Direction G\\uc0\\u233{}n\\uc0\\u233{}rale de la Recherche et de l\\uc0\\u8217{}Innovation, 2016)","plainCitation":"(COMMISSION EUROPÉENNE - Direction Générale de la Recherche et de l’Innovation, 2016)","noteIndex":0},"citationItems":[{"id":842,"uris":["http://zotero.org/users/5234859/items/WMU9X6UW"],"uri":["http://zotero.org/users/5234859/items/WMU9X6UW"],"itemData":{"id":842,"type":"article","title":"Programme H2020 - Lignes directrices pour la gestion des données FAIR dans Horizon 2020","language":"fr","author":[{"family":"COMMISSION EUROPÉENNE - Direction Générale de la Recherche et de l’Innovation","given":""}],"issued":{"date-parts":[["2016",7,26]]},"accessed":{"date-parts":[["2016",2,13]]}}}],"schema":"https://github.com/citation-style-language/schema/raw/master/csl-citation.json"} </w:instrText>
      </w:r>
      <w:r w:rsidRPr="0054573C">
        <w:rPr>
          <w:u w:val="single"/>
        </w:rPr>
        <w:fldChar w:fldCharType="separate"/>
      </w:r>
      <w:r w:rsidRPr="0054573C">
        <w:rPr>
          <w:rFonts w:ascii="Calibri" w:hAnsi="Calibri" w:cs="Calibri"/>
          <w:szCs w:val="24"/>
          <w:u w:val="single"/>
        </w:rPr>
        <w:t>(COMMISSION EUROPÉENNE - Direction Générale de la Recherche et de l’Innovation, 2016)</w:t>
      </w:r>
      <w:r w:rsidRPr="0054573C">
        <w:rPr>
          <w:u w:val="single"/>
        </w:rPr>
        <w:fldChar w:fldCharType="end"/>
      </w:r>
    </w:p>
    <w:p w14:paraId="483C04A2" w14:textId="6FC10E89" w:rsidR="0054573C" w:rsidRPr="0054573C" w:rsidRDefault="0054573C" w:rsidP="0054573C">
      <w:pPr>
        <w:jc w:val="center"/>
        <w:rPr>
          <w:u w:val="single"/>
        </w:rPr>
      </w:pPr>
      <w:r>
        <w:rPr>
          <w:noProof/>
          <w:lang w:eastAsia="fr-FR"/>
        </w:rPr>
        <w:lastRenderedPageBreak/>
        <w:drawing>
          <wp:inline distT="0" distB="0" distL="0" distR="0" wp14:anchorId="24AF6DCB" wp14:editId="7913DB83">
            <wp:extent cx="5591175" cy="36480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740" t="16311" r="67151" b="37818"/>
                    <a:stretch/>
                  </pic:blipFill>
                  <pic:spPr bwMode="auto">
                    <a:xfrm>
                      <a:off x="0" y="0"/>
                      <a:ext cx="5612347" cy="3661889"/>
                    </a:xfrm>
                    <a:prstGeom prst="rect">
                      <a:avLst/>
                    </a:prstGeom>
                    <a:ln>
                      <a:noFill/>
                    </a:ln>
                    <a:extLst>
                      <a:ext uri="{53640926-AAD7-44D8-BBD7-CCE9431645EC}">
                        <a14:shadowObscured xmlns:a14="http://schemas.microsoft.com/office/drawing/2010/main"/>
                      </a:ext>
                    </a:extLst>
                  </pic:spPr>
                </pic:pic>
              </a:graphicData>
            </a:graphic>
          </wp:inline>
        </w:drawing>
      </w:r>
      <w:r>
        <w:br/>
      </w:r>
      <w:r>
        <w:rPr>
          <w:u w:val="single"/>
        </w:rPr>
        <w:t>Annexe 2</w:t>
      </w:r>
      <w:r w:rsidRPr="0054573C">
        <w:rPr>
          <w:u w:val="single"/>
        </w:rPr>
        <w:t xml:space="preserve"> : </w:t>
      </w:r>
      <w:r>
        <w:rPr>
          <w:u w:val="single"/>
        </w:rPr>
        <w:t>Schéma</w:t>
      </w:r>
      <w:r w:rsidRPr="0054573C">
        <w:rPr>
          <w:u w:val="single"/>
        </w:rPr>
        <w:t xml:space="preserve"> récapitulatif </w:t>
      </w:r>
      <w:r>
        <w:rPr>
          <w:u w:val="single"/>
        </w:rPr>
        <w:t>du cycle de vie des données FAIR</w:t>
      </w:r>
      <w:r w:rsidRPr="0054573C">
        <w:rPr>
          <w:u w:val="single"/>
        </w:rPr>
        <w:t xml:space="preserve"> – selon </w:t>
      </w:r>
      <w:r w:rsidRPr="0054573C">
        <w:rPr>
          <w:u w:val="single"/>
        </w:rPr>
        <w:fldChar w:fldCharType="begin"/>
      </w:r>
      <w:r w:rsidRPr="0054573C">
        <w:rPr>
          <w:u w:val="single"/>
        </w:rPr>
        <w:instrText xml:space="preserve"> ADDIN ZOTERO_ITEM CSL_CITATION {"citationID":"0mtxmL9W","properties":{"formattedCitation":"(P\\uc0\\u244{}le Formation IST, 2018)","plainCitation":"(Pôle Formation IST, 2018)","noteIndex":0},"citationItems":[{"id":1036,"uris":["http://zotero.org/users/5234859/items/XG4PYVEE"],"uri":["http://zotero.org/users/5234859/items/XG4PYVEE"],"itemData":{"id":1036,"type":"speech","title":"Publier un Data Paper pour valoriser ses données","event":"Formation Data Paper","author":[{"literal":"Pôle Formation IST"}],"issued":{"date-parts":[["2018",10,26]]},"accessed":{"date-parts":[["2018",10,26]]}}}],"schema":"https://github.com/citation-style-language/schema/raw/master/csl-citation.json"} </w:instrText>
      </w:r>
      <w:r w:rsidRPr="0054573C">
        <w:rPr>
          <w:u w:val="single"/>
        </w:rPr>
        <w:fldChar w:fldCharType="separate"/>
      </w:r>
      <w:r w:rsidRPr="0054573C">
        <w:rPr>
          <w:rFonts w:ascii="Calibri" w:hAnsi="Calibri" w:cs="Calibri"/>
          <w:szCs w:val="24"/>
          <w:u w:val="single"/>
        </w:rPr>
        <w:t>(Pôle Formation IST, 2018)</w:t>
      </w:r>
      <w:r w:rsidRPr="0054573C">
        <w:rPr>
          <w:u w:val="single"/>
        </w:rPr>
        <w:fldChar w:fldCharType="end"/>
      </w:r>
    </w:p>
    <w:p w14:paraId="513D19C7" w14:textId="080523D3" w:rsidR="00434E73" w:rsidRDefault="00434E73" w:rsidP="006D6532"/>
    <w:p w14:paraId="3012CB40" w14:textId="561FE347" w:rsidR="00434E73" w:rsidRPr="006D6532" w:rsidRDefault="00434E73" w:rsidP="006D6532"/>
    <w:sectPr w:rsidR="00434E73" w:rsidRPr="006D653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éline Jacqueton" w:date="2019-02-12T16:15:00Z" w:initials="CJ">
    <w:p w14:paraId="2C594C71" w14:textId="77777777" w:rsidR="00811DEF" w:rsidRDefault="00811DEF">
      <w:pPr>
        <w:pStyle w:val="Commentaire"/>
      </w:pPr>
      <w:r>
        <w:rPr>
          <w:rStyle w:val="Marquedecommentaire"/>
        </w:rPr>
        <w:annotationRef/>
      </w:r>
      <w:r>
        <w:t>Comment faire pour en pas faire du copier coller ici ? Pour F1, R1,…</w:t>
      </w:r>
    </w:p>
  </w:comment>
  <w:comment w:id="2" w:author="Céline Jacqueton" w:date="2019-04-17T16:08:00Z" w:initials="CJ">
    <w:p w14:paraId="62FDE8A1" w14:textId="16283CF5" w:rsidR="00811DEF" w:rsidRDefault="00811DEF">
      <w:pPr>
        <w:pStyle w:val="Commentaire"/>
      </w:pPr>
      <w:r>
        <w:rPr>
          <w:rStyle w:val="Marquedecommentaire"/>
        </w:rPr>
        <w:annotationRef/>
      </w:r>
      <w:r>
        <w:t>+ modèles de métadonnées LivInra compatibles avec l’AgroPortal</w:t>
      </w:r>
    </w:p>
    <w:p w14:paraId="20B74C70" w14:textId="37C9C53B" w:rsidR="00811DEF" w:rsidRDefault="00811DEF">
      <w:pPr>
        <w:pStyle w:val="Commentaire"/>
      </w:pPr>
      <w:r w:rsidRPr="001758CC">
        <w:t>https://anfdonnees2017.sciencesconf.org/data/pages/20170706_dmp_metadonnees_puren_1.pdf</w:t>
      </w:r>
    </w:p>
  </w:comment>
  <w:comment w:id="3" w:author="Céline Jacqueton" w:date="2019-02-14T10:41:00Z" w:initials="CJ">
    <w:p w14:paraId="69BCC1FE" w14:textId="7B9D015E" w:rsidR="00811DEF" w:rsidRDefault="00811DEF">
      <w:pPr>
        <w:pStyle w:val="Commentaire"/>
      </w:pPr>
      <w:r>
        <w:rPr>
          <w:rStyle w:val="Marquedecommentaire"/>
        </w:rPr>
        <w:annotationRef/>
      </w:r>
      <w:r>
        <w:t>Partage ? C pour que ça soit bien visible don c’est plutôt du partage)</w:t>
      </w:r>
    </w:p>
  </w:comment>
  <w:comment w:id="6" w:author="Céline Jacqueton" w:date="2019-02-15T10:51:00Z" w:initials="CJ">
    <w:p w14:paraId="6945CC60" w14:textId="77777777" w:rsidR="00811DEF" w:rsidRDefault="00811DEF" w:rsidP="000B6C59">
      <w:pPr>
        <w:pStyle w:val="Commentaire"/>
      </w:pPr>
      <w:r>
        <w:rPr>
          <w:rStyle w:val="Marquedecommentaire"/>
        </w:rPr>
        <w:annotationRef/>
      </w:r>
      <w:r>
        <w:t>Cf site creative commons mais ni auteur ni date…</w:t>
      </w:r>
    </w:p>
    <w:p w14:paraId="35BE80A7" w14:textId="77777777" w:rsidR="00811DEF" w:rsidRDefault="00811DEF" w:rsidP="000B6C59">
      <w:pPr>
        <w:pStyle w:val="Commentaire"/>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594C71" w15:done="0"/>
  <w15:commentEx w15:paraId="20B74C70" w15:done="0"/>
  <w15:commentEx w15:paraId="69BCC1FE" w15:done="0"/>
  <w15:commentEx w15:paraId="35BE80A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096"/>
    <w:multiLevelType w:val="multilevel"/>
    <w:tmpl w:val="F4D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A1F8D"/>
    <w:multiLevelType w:val="hybridMultilevel"/>
    <w:tmpl w:val="020AAB92"/>
    <w:lvl w:ilvl="0" w:tplc="50286E04">
      <w:numFmt w:val="bullet"/>
      <w:lvlText w:val="-"/>
      <w:lvlJc w:val="left"/>
      <w:pPr>
        <w:ind w:left="2160" w:hanging="360"/>
      </w:pPr>
      <w:rPr>
        <w:rFonts w:ascii="Calibri" w:eastAsiaTheme="minorHAnsi" w:hAnsi="Calibri" w:cs="Calibri"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15:restartNumberingAfterBreak="0">
    <w:nsid w:val="2B4B2972"/>
    <w:multiLevelType w:val="multilevel"/>
    <w:tmpl w:val="5D08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8F71F6"/>
    <w:multiLevelType w:val="multilevel"/>
    <w:tmpl w:val="CF5ED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D5BAA"/>
    <w:multiLevelType w:val="hybridMultilevel"/>
    <w:tmpl w:val="BCA832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15749EA"/>
    <w:multiLevelType w:val="hybridMultilevel"/>
    <w:tmpl w:val="32B0D736"/>
    <w:lvl w:ilvl="0" w:tplc="4B30DE46">
      <w:start w:val="1"/>
      <w:numFmt w:val="lowerLetter"/>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5E274C61"/>
    <w:multiLevelType w:val="hybridMultilevel"/>
    <w:tmpl w:val="F8FA4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EC38E3"/>
    <w:multiLevelType w:val="multilevel"/>
    <w:tmpl w:val="3C420B0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60696FF8"/>
    <w:multiLevelType w:val="hybridMultilevel"/>
    <w:tmpl w:val="562E91BA"/>
    <w:lvl w:ilvl="0" w:tplc="5CEC642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3063642"/>
    <w:multiLevelType w:val="hybridMultilevel"/>
    <w:tmpl w:val="D8747AA4"/>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4CA75C9"/>
    <w:multiLevelType w:val="multilevel"/>
    <w:tmpl w:val="E6363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E2DE8"/>
    <w:multiLevelType w:val="multilevel"/>
    <w:tmpl w:val="CECC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839C8"/>
    <w:multiLevelType w:val="hybridMultilevel"/>
    <w:tmpl w:val="D43A6E82"/>
    <w:lvl w:ilvl="0" w:tplc="AE00B94A">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24A4F67"/>
    <w:multiLevelType w:val="hybridMultilevel"/>
    <w:tmpl w:val="AE52153E"/>
    <w:lvl w:ilvl="0" w:tplc="121E896E">
      <w:start w:val="1"/>
      <w:numFmt w:val="decimal"/>
      <w:pStyle w:val="Titre2"/>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D0150D3"/>
    <w:multiLevelType w:val="hybridMultilevel"/>
    <w:tmpl w:val="63FC47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6F60FF"/>
    <w:multiLevelType w:val="hybridMultilevel"/>
    <w:tmpl w:val="95BE1D54"/>
    <w:lvl w:ilvl="0" w:tplc="5D5AE292">
      <w:start w:val="7"/>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FC035FE"/>
    <w:multiLevelType w:val="multilevel"/>
    <w:tmpl w:val="318C28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0"/>
  </w:num>
  <w:num w:numId="4">
    <w:abstractNumId w:val="3"/>
  </w:num>
  <w:num w:numId="5">
    <w:abstractNumId w:val="10"/>
  </w:num>
  <w:num w:numId="6">
    <w:abstractNumId w:val="1"/>
  </w:num>
  <w:num w:numId="7">
    <w:abstractNumId w:val="13"/>
  </w:num>
  <w:num w:numId="8">
    <w:abstractNumId w:val="13"/>
    <w:lvlOverride w:ilvl="0">
      <w:startOverride w:val="1"/>
    </w:lvlOverride>
  </w:num>
  <w:num w:numId="9">
    <w:abstractNumId w:val="14"/>
  </w:num>
  <w:num w:numId="10">
    <w:abstractNumId w:val="9"/>
  </w:num>
  <w:num w:numId="11">
    <w:abstractNumId w:val="6"/>
  </w:num>
  <w:num w:numId="12">
    <w:abstractNumId w:val="4"/>
  </w:num>
  <w:num w:numId="13">
    <w:abstractNumId w:val="13"/>
    <w:lvlOverride w:ilvl="0">
      <w:startOverride w:val="1"/>
    </w:lvlOverride>
  </w:num>
  <w:num w:numId="14">
    <w:abstractNumId w:val="16"/>
  </w:num>
  <w:num w:numId="15">
    <w:abstractNumId w:val="7"/>
  </w:num>
  <w:num w:numId="16">
    <w:abstractNumId w:val="5"/>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8"/>
  </w:num>
  <w:num w:numId="21">
    <w:abstractNumId w:val="5"/>
    <w:lvlOverride w:ilvl="0">
      <w:startOverride w:val="1"/>
    </w:lvlOverride>
  </w:num>
  <w:num w:numId="22">
    <w:abstractNumId w:val="5"/>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num>
  <w:num w:numId="27">
    <w:abstractNumId w:val="5"/>
  </w:num>
  <w:num w:numId="28">
    <w:abstractNumId w:val="5"/>
    <w:lvlOverride w:ilvl="0">
      <w:startOverride w:val="1"/>
    </w:lvlOverride>
  </w:num>
  <w:num w:numId="29">
    <w:abstractNumId w:val="2"/>
  </w:num>
  <w:num w:numId="30">
    <w:abstractNumId w:val="5"/>
  </w:num>
  <w:num w:numId="31">
    <w:abstractNumId w:val="13"/>
  </w:num>
  <w:num w:numId="3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line Jacqueton">
    <w15:presenceInfo w15:providerId="Windows Live" w15:userId="ae248f6d1206c7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965"/>
    <w:rsid w:val="00003589"/>
    <w:rsid w:val="00021526"/>
    <w:rsid w:val="00022C89"/>
    <w:rsid w:val="000257D8"/>
    <w:rsid w:val="00025B34"/>
    <w:rsid w:val="00026166"/>
    <w:rsid w:val="00037D0D"/>
    <w:rsid w:val="00045DF1"/>
    <w:rsid w:val="0005051A"/>
    <w:rsid w:val="00051DDA"/>
    <w:rsid w:val="000575BB"/>
    <w:rsid w:val="00064571"/>
    <w:rsid w:val="00086D9E"/>
    <w:rsid w:val="000A68D1"/>
    <w:rsid w:val="000B2FC3"/>
    <w:rsid w:val="000B4A7C"/>
    <w:rsid w:val="000B6C59"/>
    <w:rsid w:val="000C1086"/>
    <w:rsid w:val="000C19E7"/>
    <w:rsid w:val="000C1CE2"/>
    <w:rsid w:val="000E371B"/>
    <w:rsid w:val="000F492D"/>
    <w:rsid w:val="00126B24"/>
    <w:rsid w:val="001453E1"/>
    <w:rsid w:val="00145F69"/>
    <w:rsid w:val="00164A18"/>
    <w:rsid w:val="001758CC"/>
    <w:rsid w:val="00177BB8"/>
    <w:rsid w:val="00177EE1"/>
    <w:rsid w:val="0019774D"/>
    <w:rsid w:val="001A04C0"/>
    <w:rsid w:val="001A4BBF"/>
    <w:rsid w:val="001B6223"/>
    <w:rsid w:val="001C5528"/>
    <w:rsid w:val="001C6126"/>
    <w:rsid w:val="001C6A8F"/>
    <w:rsid w:val="001D0B3D"/>
    <w:rsid w:val="001E3E60"/>
    <w:rsid w:val="001F45DB"/>
    <w:rsid w:val="002002AC"/>
    <w:rsid w:val="00233AE1"/>
    <w:rsid w:val="0024661A"/>
    <w:rsid w:val="00257C03"/>
    <w:rsid w:val="002671BE"/>
    <w:rsid w:val="0027592A"/>
    <w:rsid w:val="00282B8E"/>
    <w:rsid w:val="0028675A"/>
    <w:rsid w:val="002929F9"/>
    <w:rsid w:val="002B79DE"/>
    <w:rsid w:val="002C5CEA"/>
    <w:rsid w:val="002D3AA5"/>
    <w:rsid w:val="002E0904"/>
    <w:rsid w:val="002E3D33"/>
    <w:rsid w:val="002F5551"/>
    <w:rsid w:val="002F794C"/>
    <w:rsid w:val="003000D8"/>
    <w:rsid w:val="00310326"/>
    <w:rsid w:val="00314D6C"/>
    <w:rsid w:val="00327CBC"/>
    <w:rsid w:val="003533E8"/>
    <w:rsid w:val="00382BB3"/>
    <w:rsid w:val="00384D71"/>
    <w:rsid w:val="00386143"/>
    <w:rsid w:val="00390141"/>
    <w:rsid w:val="00394E59"/>
    <w:rsid w:val="003A6173"/>
    <w:rsid w:val="003D6520"/>
    <w:rsid w:val="003F1C44"/>
    <w:rsid w:val="0040237C"/>
    <w:rsid w:val="00405121"/>
    <w:rsid w:val="00407F24"/>
    <w:rsid w:val="004105B6"/>
    <w:rsid w:val="00413B12"/>
    <w:rsid w:val="00422E7A"/>
    <w:rsid w:val="00432577"/>
    <w:rsid w:val="004325AF"/>
    <w:rsid w:val="00432610"/>
    <w:rsid w:val="00434C38"/>
    <w:rsid w:val="00434E73"/>
    <w:rsid w:val="00441639"/>
    <w:rsid w:val="004417E9"/>
    <w:rsid w:val="004527AD"/>
    <w:rsid w:val="004626FB"/>
    <w:rsid w:val="00470CF4"/>
    <w:rsid w:val="00475B2F"/>
    <w:rsid w:val="00480C67"/>
    <w:rsid w:val="0049287D"/>
    <w:rsid w:val="004B5650"/>
    <w:rsid w:val="004C7804"/>
    <w:rsid w:val="004E3673"/>
    <w:rsid w:val="004F43BD"/>
    <w:rsid w:val="00501193"/>
    <w:rsid w:val="00507474"/>
    <w:rsid w:val="00513D2A"/>
    <w:rsid w:val="00522A14"/>
    <w:rsid w:val="005248E3"/>
    <w:rsid w:val="00531625"/>
    <w:rsid w:val="00531A84"/>
    <w:rsid w:val="00532B0A"/>
    <w:rsid w:val="0054103C"/>
    <w:rsid w:val="005418D1"/>
    <w:rsid w:val="0054375B"/>
    <w:rsid w:val="0054559B"/>
    <w:rsid w:val="005455E7"/>
    <w:rsid w:val="0054573C"/>
    <w:rsid w:val="00545AFF"/>
    <w:rsid w:val="00554DF4"/>
    <w:rsid w:val="00563E3F"/>
    <w:rsid w:val="005653D9"/>
    <w:rsid w:val="00565D08"/>
    <w:rsid w:val="0057330B"/>
    <w:rsid w:val="0057633A"/>
    <w:rsid w:val="00577605"/>
    <w:rsid w:val="00577BC3"/>
    <w:rsid w:val="0058171F"/>
    <w:rsid w:val="00587F17"/>
    <w:rsid w:val="00592F79"/>
    <w:rsid w:val="005936F6"/>
    <w:rsid w:val="005A09E9"/>
    <w:rsid w:val="005A24D7"/>
    <w:rsid w:val="005E08EB"/>
    <w:rsid w:val="005E1284"/>
    <w:rsid w:val="005E2EEF"/>
    <w:rsid w:val="005E7312"/>
    <w:rsid w:val="0060376F"/>
    <w:rsid w:val="00605C4F"/>
    <w:rsid w:val="0061011A"/>
    <w:rsid w:val="006139DC"/>
    <w:rsid w:val="0064125D"/>
    <w:rsid w:val="00642149"/>
    <w:rsid w:val="006429FC"/>
    <w:rsid w:val="0066770E"/>
    <w:rsid w:val="0068398D"/>
    <w:rsid w:val="00691AB2"/>
    <w:rsid w:val="006C649D"/>
    <w:rsid w:val="006D1A72"/>
    <w:rsid w:val="006D41F0"/>
    <w:rsid w:val="006D6532"/>
    <w:rsid w:val="006F2D65"/>
    <w:rsid w:val="006F3B72"/>
    <w:rsid w:val="006F727A"/>
    <w:rsid w:val="00700F71"/>
    <w:rsid w:val="00704E06"/>
    <w:rsid w:val="00721C05"/>
    <w:rsid w:val="00726C52"/>
    <w:rsid w:val="007305A3"/>
    <w:rsid w:val="007348E9"/>
    <w:rsid w:val="007365F0"/>
    <w:rsid w:val="00742224"/>
    <w:rsid w:val="0074448F"/>
    <w:rsid w:val="007453A1"/>
    <w:rsid w:val="00755247"/>
    <w:rsid w:val="00757726"/>
    <w:rsid w:val="007625D1"/>
    <w:rsid w:val="007631F0"/>
    <w:rsid w:val="0076730D"/>
    <w:rsid w:val="00787938"/>
    <w:rsid w:val="00793ED4"/>
    <w:rsid w:val="0079631F"/>
    <w:rsid w:val="007A56C8"/>
    <w:rsid w:val="007A6BE3"/>
    <w:rsid w:val="007C66DD"/>
    <w:rsid w:val="007D553B"/>
    <w:rsid w:val="007F5369"/>
    <w:rsid w:val="00811DEF"/>
    <w:rsid w:val="00825094"/>
    <w:rsid w:val="00856549"/>
    <w:rsid w:val="008607BE"/>
    <w:rsid w:val="00864E1E"/>
    <w:rsid w:val="0086533E"/>
    <w:rsid w:val="008733A9"/>
    <w:rsid w:val="008814DF"/>
    <w:rsid w:val="008876EA"/>
    <w:rsid w:val="00890A5D"/>
    <w:rsid w:val="008943F7"/>
    <w:rsid w:val="008A6CEA"/>
    <w:rsid w:val="008B34C9"/>
    <w:rsid w:val="008B47F9"/>
    <w:rsid w:val="008C0E82"/>
    <w:rsid w:val="008D28BE"/>
    <w:rsid w:val="008D34A2"/>
    <w:rsid w:val="008F3657"/>
    <w:rsid w:val="009018DA"/>
    <w:rsid w:val="00901CC5"/>
    <w:rsid w:val="0090431A"/>
    <w:rsid w:val="00923F55"/>
    <w:rsid w:val="009348C7"/>
    <w:rsid w:val="009362AF"/>
    <w:rsid w:val="00936F96"/>
    <w:rsid w:val="009514D3"/>
    <w:rsid w:val="00957615"/>
    <w:rsid w:val="00966BE1"/>
    <w:rsid w:val="00981813"/>
    <w:rsid w:val="009966E4"/>
    <w:rsid w:val="009969FA"/>
    <w:rsid w:val="009A2A56"/>
    <w:rsid w:val="009A7F0B"/>
    <w:rsid w:val="009B6231"/>
    <w:rsid w:val="009C151D"/>
    <w:rsid w:val="009C1965"/>
    <w:rsid w:val="009E5791"/>
    <w:rsid w:val="00A0638F"/>
    <w:rsid w:val="00A146A1"/>
    <w:rsid w:val="00A213F8"/>
    <w:rsid w:val="00A2239A"/>
    <w:rsid w:val="00A2406D"/>
    <w:rsid w:val="00A36BC4"/>
    <w:rsid w:val="00A37B7A"/>
    <w:rsid w:val="00A543C5"/>
    <w:rsid w:val="00A636FA"/>
    <w:rsid w:val="00A63968"/>
    <w:rsid w:val="00A67BA9"/>
    <w:rsid w:val="00A71C38"/>
    <w:rsid w:val="00A73811"/>
    <w:rsid w:val="00AA1FDC"/>
    <w:rsid w:val="00AA467D"/>
    <w:rsid w:val="00AA65B2"/>
    <w:rsid w:val="00AB71F9"/>
    <w:rsid w:val="00AC4FE1"/>
    <w:rsid w:val="00AC5AE6"/>
    <w:rsid w:val="00AC6DDA"/>
    <w:rsid w:val="00AD77E3"/>
    <w:rsid w:val="00AE1E12"/>
    <w:rsid w:val="00AF1208"/>
    <w:rsid w:val="00AF357B"/>
    <w:rsid w:val="00B2579F"/>
    <w:rsid w:val="00B35CC8"/>
    <w:rsid w:val="00B526A1"/>
    <w:rsid w:val="00B5551C"/>
    <w:rsid w:val="00B6792B"/>
    <w:rsid w:val="00BA4F60"/>
    <w:rsid w:val="00BB08DC"/>
    <w:rsid w:val="00BC0437"/>
    <w:rsid w:val="00BC16B2"/>
    <w:rsid w:val="00BD68FA"/>
    <w:rsid w:val="00BF2569"/>
    <w:rsid w:val="00C01EB1"/>
    <w:rsid w:val="00C03A82"/>
    <w:rsid w:val="00C05574"/>
    <w:rsid w:val="00C07065"/>
    <w:rsid w:val="00C0733D"/>
    <w:rsid w:val="00C07C19"/>
    <w:rsid w:val="00C106AF"/>
    <w:rsid w:val="00C15A9D"/>
    <w:rsid w:val="00C3144C"/>
    <w:rsid w:val="00C31DB0"/>
    <w:rsid w:val="00C40291"/>
    <w:rsid w:val="00C41F2E"/>
    <w:rsid w:val="00C5126C"/>
    <w:rsid w:val="00C57F38"/>
    <w:rsid w:val="00C72CA7"/>
    <w:rsid w:val="00C74E53"/>
    <w:rsid w:val="00C7764C"/>
    <w:rsid w:val="00C97423"/>
    <w:rsid w:val="00CB4B79"/>
    <w:rsid w:val="00CF118F"/>
    <w:rsid w:val="00D01DD3"/>
    <w:rsid w:val="00D01E75"/>
    <w:rsid w:val="00D03C39"/>
    <w:rsid w:val="00D264CD"/>
    <w:rsid w:val="00D3224C"/>
    <w:rsid w:val="00D44817"/>
    <w:rsid w:val="00D45A02"/>
    <w:rsid w:val="00D50887"/>
    <w:rsid w:val="00D52D44"/>
    <w:rsid w:val="00D634E3"/>
    <w:rsid w:val="00D63AB9"/>
    <w:rsid w:val="00D640E5"/>
    <w:rsid w:val="00D65AF3"/>
    <w:rsid w:val="00D734AE"/>
    <w:rsid w:val="00D90CD7"/>
    <w:rsid w:val="00D93495"/>
    <w:rsid w:val="00DA510F"/>
    <w:rsid w:val="00DB47B3"/>
    <w:rsid w:val="00DB641B"/>
    <w:rsid w:val="00DC13F5"/>
    <w:rsid w:val="00DD142F"/>
    <w:rsid w:val="00E01F06"/>
    <w:rsid w:val="00E04013"/>
    <w:rsid w:val="00E0430C"/>
    <w:rsid w:val="00E31E26"/>
    <w:rsid w:val="00E410D6"/>
    <w:rsid w:val="00E4713F"/>
    <w:rsid w:val="00E53BDA"/>
    <w:rsid w:val="00E75BE4"/>
    <w:rsid w:val="00E80E04"/>
    <w:rsid w:val="00E87EE9"/>
    <w:rsid w:val="00E94D0E"/>
    <w:rsid w:val="00E955CE"/>
    <w:rsid w:val="00EA1D0B"/>
    <w:rsid w:val="00EA4B87"/>
    <w:rsid w:val="00EA7E9E"/>
    <w:rsid w:val="00EB0379"/>
    <w:rsid w:val="00EB2341"/>
    <w:rsid w:val="00EE4E1D"/>
    <w:rsid w:val="00EF20AC"/>
    <w:rsid w:val="00EF5D81"/>
    <w:rsid w:val="00EF7382"/>
    <w:rsid w:val="00EF7F43"/>
    <w:rsid w:val="00F04875"/>
    <w:rsid w:val="00F0614A"/>
    <w:rsid w:val="00F21A28"/>
    <w:rsid w:val="00F2232A"/>
    <w:rsid w:val="00F32D7A"/>
    <w:rsid w:val="00F52D9A"/>
    <w:rsid w:val="00F55167"/>
    <w:rsid w:val="00F62138"/>
    <w:rsid w:val="00F717B0"/>
    <w:rsid w:val="00F76F94"/>
    <w:rsid w:val="00F81B1F"/>
    <w:rsid w:val="00FD3A37"/>
    <w:rsid w:val="00FE5E06"/>
    <w:rsid w:val="00FE75B4"/>
    <w:rsid w:val="00FF7D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65359"/>
  <w15:chartTrackingRefBased/>
  <w15:docId w15:val="{3EAB5B0E-B4E1-468B-93FD-8FC0AD624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171F"/>
    <w:pPr>
      <w:keepNext/>
      <w:keepLines/>
      <w:numPr>
        <w:numId w:val="1"/>
      </w:numPr>
      <w:spacing w:before="240" w:after="0"/>
      <w:outlineLvl w:val="0"/>
    </w:pPr>
    <w:rPr>
      <w:rFonts w:asciiTheme="majorHAnsi" w:eastAsiaTheme="majorEastAsia" w:hAnsiTheme="majorHAnsi" w:cstheme="majorBidi"/>
      <w:sz w:val="24"/>
      <w:szCs w:val="32"/>
      <w:u w:val="single"/>
    </w:rPr>
  </w:style>
  <w:style w:type="paragraph" w:styleId="Titre2">
    <w:name w:val="heading 2"/>
    <w:basedOn w:val="Normal"/>
    <w:next w:val="Normal"/>
    <w:link w:val="Titre2Car"/>
    <w:uiPriority w:val="9"/>
    <w:unhideWhenUsed/>
    <w:qFormat/>
    <w:rsid w:val="006D41F0"/>
    <w:pPr>
      <w:keepNext/>
      <w:keepLines/>
      <w:numPr>
        <w:numId w:val="7"/>
      </w:numPr>
      <w:spacing w:before="40" w:after="0"/>
      <w:outlineLvl w:val="1"/>
    </w:pPr>
    <w:rPr>
      <w:rFonts w:eastAsiaTheme="majorEastAsia" w:cstheme="majorBidi"/>
      <w:sz w:val="24"/>
      <w:szCs w:val="26"/>
      <w:u w:val="single"/>
    </w:rPr>
  </w:style>
  <w:style w:type="paragraph" w:styleId="Titre3">
    <w:name w:val="heading 3"/>
    <w:basedOn w:val="Normal"/>
    <w:next w:val="Normal"/>
    <w:link w:val="Titre3Car"/>
    <w:uiPriority w:val="9"/>
    <w:unhideWhenUsed/>
    <w:qFormat/>
    <w:rsid w:val="00522A14"/>
    <w:pPr>
      <w:keepNext/>
      <w:keepLines/>
      <w:numPr>
        <w:numId w:val="16"/>
      </w:numPr>
      <w:spacing w:before="40" w:after="0"/>
      <w:outlineLvl w:val="2"/>
    </w:pPr>
    <w:rPr>
      <w:rFonts w:eastAsiaTheme="majorEastAsia" w:cstheme="majorBidi"/>
      <w:sz w:val="24"/>
      <w:szCs w:val="24"/>
      <w:u w:val="single"/>
    </w:rPr>
  </w:style>
  <w:style w:type="paragraph" w:styleId="Titre4">
    <w:name w:val="heading 4"/>
    <w:basedOn w:val="Normal"/>
    <w:next w:val="Normal"/>
    <w:link w:val="Titre4Car"/>
    <w:uiPriority w:val="9"/>
    <w:unhideWhenUsed/>
    <w:qFormat/>
    <w:rsid w:val="00022C89"/>
    <w:pPr>
      <w:keepNext/>
      <w:keepLines/>
      <w:spacing w:before="40" w:after="0"/>
      <w:outlineLvl w:val="3"/>
    </w:pPr>
    <w:rPr>
      <w:rFonts w:eastAsiaTheme="majorEastAsia" w:cstheme="majorBidi"/>
      <w:b/>
      <w:iCs/>
      <w:u w:val="single"/>
    </w:rPr>
  </w:style>
  <w:style w:type="paragraph" w:styleId="Titre5">
    <w:name w:val="heading 5"/>
    <w:basedOn w:val="Normal"/>
    <w:next w:val="Normal"/>
    <w:link w:val="Titre5Car"/>
    <w:uiPriority w:val="9"/>
    <w:unhideWhenUsed/>
    <w:qFormat/>
    <w:rsid w:val="0054559B"/>
    <w:pPr>
      <w:keepNext/>
      <w:keepLines/>
      <w:spacing w:before="40" w:after="0"/>
      <w:outlineLvl w:val="4"/>
    </w:pPr>
    <w:rPr>
      <w:rFonts w:ascii="Times New Roman" w:eastAsiaTheme="majorEastAsia" w:hAnsi="Times New Roman" w:cstheme="majorBidi"/>
      <w:b/>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171F"/>
    <w:rPr>
      <w:rFonts w:asciiTheme="majorHAnsi" w:eastAsiaTheme="majorEastAsia" w:hAnsiTheme="majorHAnsi" w:cstheme="majorBidi"/>
      <w:sz w:val="24"/>
      <w:szCs w:val="32"/>
      <w:u w:val="single"/>
    </w:rPr>
  </w:style>
  <w:style w:type="character" w:styleId="Lienhypertexte">
    <w:name w:val="Hyperlink"/>
    <w:basedOn w:val="Policepardfaut"/>
    <w:uiPriority w:val="99"/>
    <w:unhideWhenUsed/>
    <w:rsid w:val="006D6532"/>
    <w:rPr>
      <w:color w:val="0563C1" w:themeColor="hyperlink"/>
      <w:u w:val="single"/>
    </w:rPr>
  </w:style>
  <w:style w:type="character" w:styleId="Lienhypertextesuivivisit">
    <w:name w:val="FollowedHyperlink"/>
    <w:basedOn w:val="Policepardfaut"/>
    <w:uiPriority w:val="99"/>
    <w:semiHidden/>
    <w:unhideWhenUsed/>
    <w:rsid w:val="00545AFF"/>
    <w:rPr>
      <w:color w:val="954F72" w:themeColor="followedHyperlink"/>
      <w:u w:val="single"/>
    </w:rPr>
  </w:style>
  <w:style w:type="paragraph" w:styleId="Paragraphedeliste">
    <w:name w:val="List Paragraph"/>
    <w:basedOn w:val="Normal"/>
    <w:uiPriority w:val="34"/>
    <w:qFormat/>
    <w:rsid w:val="0061011A"/>
    <w:pPr>
      <w:ind w:left="720"/>
      <w:contextualSpacing/>
    </w:pPr>
  </w:style>
  <w:style w:type="character" w:customStyle="1" w:styleId="Titre2Car">
    <w:name w:val="Titre 2 Car"/>
    <w:basedOn w:val="Policepardfaut"/>
    <w:link w:val="Titre2"/>
    <w:uiPriority w:val="9"/>
    <w:rsid w:val="006D41F0"/>
    <w:rPr>
      <w:rFonts w:eastAsiaTheme="majorEastAsia" w:cstheme="majorBidi"/>
      <w:sz w:val="24"/>
      <w:szCs w:val="26"/>
      <w:u w:val="single"/>
    </w:rPr>
  </w:style>
  <w:style w:type="character" w:customStyle="1" w:styleId="Titre4Car">
    <w:name w:val="Titre 4 Car"/>
    <w:basedOn w:val="Policepardfaut"/>
    <w:link w:val="Titre4"/>
    <w:uiPriority w:val="9"/>
    <w:rsid w:val="00022C89"/>
    <w:rPr>
      <w:rFonts w:eastAsiaTheme="majorEastAsia" w:cstheme="majorBidi"/>
      <w:b/>
      <w:iCs/>
      <w:u w:val="single"/>
    </w:rPr>
  </w:style>
  <w:style w:type="paragraph" w:styleId="NormalWeb">
    <w:name w:val="Normal (Web)"/>
    <w:basedOn w:val="Normal"/>
    <w:uiPriority w:val="99"/>
    <w:semiHidden/>
    <w:unhideWhenUsed/>
    <w:rsid w:val="009B623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B6231"/>
    <w:rPr>
      <w:b/>
      <w:bCs/>
    </w:rPr>
  </w:style>
  <w:style w:type="character" w:styleId="Marquedecommentaire">
    <w:name w:val="annotation reference"/>
    <w:basedOn w:val="Policepardfaut"/>
    <w:uiPriority w:val="99"/>
    <w:semiHidden/>
    <w:unhideWhenUsed/>
    <w:rsid w:val="00386143"/>
    <w:rPr>
      <w:sz w:val="16"/>
      <w:szCs w:val="16"/>
    </w:rPr>
  </w:style>
  <w:style w:type="paragraph" w:styleId="Commentaire">
    <w:name w:val="annotation text"/>
    <w:basedOn w:val="Normal"/>
    <w:link w:val="CommentaireCar"/>
    <w:uiPriority w:val="99"/>
    <w:semiHidden/>
    <w:unhideWhenUsed/>
    <w:rsid w:val="00386143"/>
    <w:pPr>
      <w:spacing w:line="240" w:lineRule="auto"/>
    </w:pPr>
    <w:rPr>
      <w:sz w:val="20"/>
      <w:szCs w:val="20"/>
    </w:rPr>
  </w:style>
  <w:style w:type="character" w:customStyle="1" w:styleId="CommentaireCar">
    <w:name w:val="Commentaire Car"/>
    <w:basedOn w:val="Policepardfaut"/>
    <w:link w:val="Commentaire"/>
    <w:uiPriority w:val="99"/>
    <w:semiHidden/>
    <w:rsid w:val="00386143"/>
    <w:rPr>
      <w:sz w:val="20"/>
      <w:szCs w:val="20"/>
    </w:rPr>
  </w:style>
  <w:style w:type="paragraph" w:styleId="Objetducommentaire">
    <w:name w:val="annotation subject"/>
    <w:basedOn w:val="Commentaire"/>
    <w:next w:val="Commentaire"/>
    <w:link w:val="ObjetducommentaireCar"/>
    <w:uiPriority w:val="99"/>
    <w:semiHidden/>
    <w:unhideWhenUsed/>
    <w:rsid w:val="00386143"/>
    <w:rPr>
      <w:b/>
      <w:bCs/>
    </w:rPr>
  </w:style>
  <w:style w:type="character" w:customStyle="1" w:styleId="ObjetducommentaireCar">
    <w:name w:val="Objet du commentaire Car"/>
    <w:basedOn w:val="CommentaireCar"/>
    <w:link w:val="Objetducommentaire"/>
    <w:uiPriority w:val="99"/>
    <w:semiHidden/>
    <w:rsid w:val="00386143"/>
    <w:rPr>
      <w:b/>
      <w:bCs/>
      <w:sz w:val="20"/>
      <w:szCs w:val="20"/>
    </w:rPr>
  </w:style>
  <w:style w:type="paragraph" w:styleId="Textedebulles">
    <w:name w:val="Balloon Text"/>
    <w:basedOn w:val="Normal"/>
    <w:link w:val="TextedebullesCar"/>
    <w:uiPriority w:val="99"/>
    <w:semiHidden/>
    <w:unhideWhenUsed/>
    <w:rsid w:val="0038614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86143"/>
    <w:rPr>
      <w:rFonts w:ascii="Segoe UI" w:hAnsi="Segoe UI" w:cs="Segoe UI"/>
      <w:sz w:val="18"/>
      <w:szCs w:val="18"/>
    </w:rPr>
  </w:style>
  <w:style w:type="table" w:styleId="Grilledutableau">
    <w:name w:val="Table Grid"/>
    <w:basedOn w:val="TableauNormal"/>
    <w:uiPriority w:val="39"/>
    <w:rsid w:val="0076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522A14"/>
    <w:rPr>
      <w:rFonts w:eastAsiaTheme="majorEastAsia" w:cstheme="majorBidi"/>
      <w:sz w:val="24"/>
      <w:szCs w:val="24"/>
      <w:u w:val="single"/>
    </w:rPr>
  </w:style>
  <w:style w:type="paragraph" w:styleId="Bibliographie">
    <w:name w:val="Bibliography"/>
    <w:basedOn w:val="Normal"/>
    <w:next w:val="Normal"/>
    <w:uiPriority w:val="37"/>
    <w:unhideWhenUsed/>
    <w:rsid w:val="005E7312"/>
    <w:pPr>
      <w:spacing w:after="240" w:line="240" w:lineRule="auto"/>
    </w:pPr>
  </w:style>
  <w:style w:type="paragraph" w:styleId="Lgende">
    <w:name w:val="caption"/>
    <w:basedOn w:val="Normal"/>
    <w:next w:val="Normal"/>
    <w:uiPriority w:val="35"/>
    <w:unhideWhenUsed/>
    <w:qFormat/>
    <w:rsid w:val="00C3144C"/>
    <w:pPr>
      <w:spacing w:after="200" w:line="240" w:lineRule="auto"/>
    </w:pPr>
    <w:rPr>
      <w:i/>
      <w:iCs/>
      <w:color w:val="44546A" w:themeColor="text2"/>
      <w:sz w:val="18"/>
      <w:szCs w:val="18"/>
    </w:rPr>
  </w:style>
  <w:style w:type="character" w:customStyle="1" w:styleId="Titre5Car">
    <w:name w:val="Titre 5 Car"/>
    <w:basedOn w:val="Policepardfaut"/>
    <w:link w:val="Titre5"/>
    <w:uiPriority w:val="9"/>
    <w:rsid w:val="0054559B"/>
    <w:rPr>
      <w:rFonts w:ascii="Times New Roman" w:eastAsiaTheme="majorEastAsia" w:hAnsi="Times New Roman" w:cstheme="majorBidi"/>
      <w:b/>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85477">
      <w:bodyDiv w:val="1"/>
      <w:marLeft w:val="0"/>
      <w:marRight w:val="0"/>
      <w:marTop w:val="0"/>
      <w:marBottom w:val="0"/>
      <w:divBdr>
        <w:top w:val="none" w:sz="0" w:space="0" w:color="auto"/>
        <w:left w:val="none" w:sz="0" w:space="0" w:color="auto"/>
        <w:bottom w:val="none" w:sz="0" w:space="0" w:color="auto"/>
        <w:right w:val="none" w:sz="0" w:space="0" w:color="auto"/>
      </w:divBdr>
    </w:div>
    <w:div w:id="237372842">
      <w:bodyDiv w:val="1"/>
      <w:marLeft w:val="0"/>
      <w:marRight w:val="0"/>
      <w:marTop w:val="0"/>
      <w:marBottom w:val="0"/>
      <w:divBdr>
        <w:top w:val="none" w:sz="0" w:space="0" w:color="auto"/>
        <w:left w:val="none" w:sz="0" w:space="0" w:color="auto"/>
        <w:bottom w:val="none" w:sz="0" w:space="0" w:color="auto"/>
        <w:right w:val="none" w:sz="0" w:space="0" w:color="auto"/>
      </w:divBdr>
    </w:div>
    <w:div w:id="270744361">
      <w:bodyDiv w:val="1"/>
      <w:marLeft w:val="0"/>
      <w:marRight w:val="0"/>
      <w:marTop w:val="0"/>
      <w:marBottom w:val="0"/>
      <w:divBdr>
        <w:top w:val="none" w:sz="0" w:space="0" w:color="auto"/>
        <w:left w:val="none" w:sz="0" w:space="0" w:color="auto"/>
        <w:bottom w:val="none" w:sz="0" w:space="0" w:color="auto"/>
        <w:right w:val="none" w:sz="0" w:space="0" w:color="auto"/>
      </w:divBdr>
    </w:div>
    <w:div w:id="465398428">
      <w:bodyDiv w:val="1"/>
      <w:marLeft w:val="0"/>
      <w:marRight w:val="0"/>
      <w:marTop w:val="0"/>
      <w:marBottom w:val="0"/>
      <w:divBdr>
        <w:top w:val="none" w:sz="0" w:space="0" w:color="auto"/>
        <w:left w:val="none" w:sz="0" w:space="0" w:color="auto"/>
        <w:bottom w:val="none" w:sz="0" w:space="0" w:color="auto"/>
        <w:right w:val="none" w:sz="0" w:space="0" w:color="auto"/>
      </w:divBdr>
      <w:divsChild>
        <w:div w:id="1383558990">
          <w:marLeft w:val="0"/>
          <w:marRight w:val="0"/>
          <w:marTop w:val="0"/>
          <w:marBottom w:val="0"/>
          <w:divBdr>
            <w:top w:val="none" w:sz="0" w:space="0" w:color="auto"/>
            <w:left w:val="none" w:sz="0" w:space="0" w:color="auto"/>
            <w:bottom w:val="none" w:sz="0" w:space="0" w:color="auto"/>
            <w:right w:val="none" w:sz="0" w:space="0" w:color="auto"/>
          </w:divBdr>
          <w:divsChild>
            <w:div w:id="1703170302">
              <w:marLeft w:val="0"/>
              <w:marRight w:val="0"/>
              <w:marTop w:val="0"/>
              <w:marBottom w:val="0"/>
              <w:divBdr>
                <w:top w:val="none" w:sz="0" w:space="0" w:color="auto"/>
                <w:left w:val="none" w:sz="0" w:space="0" w:color="auto"/>
                <w:bottom w:val="none" w:sz="0" w:space="0" w:color="auto"/>
                <w:right w:val="none" w:sz="0" w:space="0" w:color="auto"/>
              </w:divBdr>
              <w:divsChild>
                <w:div w:id="547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89767">
      <w:bodyDiv w:val="1"/>
      <w:marLeft w:val="0"/>
      <w:marRight w:val="0"/>
      <w:marTop w:val="0"/>
      <w:marBottom w:val="0"/>
      <w:divBdr>
        <w:top w:val="none" w:sz="0" w:space="0" w:color="auto"/>
        <w:left w:val="none" w:sz="0" w:space="0" w:color="auto"/>
        <w:bottom w:val="none" w:sz="0" w:space="0" w:color="auto"/>
        <w:right w:val="none" w:sz="0" w:space="0" w:color="auto"/>
      </w:divBdr>
    </w:div>
    <w:div w:id="1108040049">
      <w:bodyDiv w:val="1"/>
      <w:marLeft w:val="0"/>
      <w:marRight w:val="0"/>
      <w:marTop w:val="0"/>
      <w:marBottom w:val="0"/>
      <w:divBdr>
        <w:top w:val="none" w:sz="0" w:space="0" w:color="auto"/>
        <w:left w:val="none" w:sz="0" w:space="0" w:color="auto"/>
        <w:bottom w:val="none" w:sz="0" w:space="0" w:color="auto"/>
        <w:right w:val="none" w:sz="0" w:space="0" w:color="auto"/>
      </w:divBdr>
    </w:div>
    <w:div w:id="1164081741">
      <w:bodyDiv w:val="1"/>
      <w:marLeft w:val="0"/>
      <w:marRight w:val="0"/>
      <w:marTop w:val="0"/>
      <w:marBottom w:val="0"/>
      <w:divBdr>
        <w:top w:val="none" w:sz="0" w:space="0" w:color="auto"/>
        <w:left w:val="none" w:sz="0" w:space="0" w:color="auto"/>
        <w:bottom w:val="none" w:sz="0" w:space="0" w:color="auto"/>
        <w:right w:val="none" w:sz="0" w:space="0" w:color="auto"/>
      </w:divBdr>
      <w:divsChild>
        <w:div w:id="1961300291">
          <w:marLeft w:val="0"/>
          <w:marRight w:val="0"/>
          <w:marTop w:val="0"/>
          <w:marBottom w:val="0"/>
          <w:divBdr>
            <w:top w:val="none" w:sz="0" w:space="0" w:color="auto"/>
            <w:left w:val="none" w:sz="0" w:space="0" w:color="auto"/>
            <w:bottom w:val="none" w:sz="0" w:space="0" w:color="auto"/>
            <w:right w:val="none" w:sz="0" w:space="0" w:color="auto"/>
          </w:divBdr>
          <w:divsChild>
            <w:div w:id="1536894121">
              <w:marLeft w:val="0"/>
              <w:marRight w:val="0"/>
              <w:marTop w:val="0"/>
              <w:marBottom w:val="0"/>
              <w:divBdr>
                <w:top w:val="none" w:sz="0" w:space="0" w:color="auto"/>
                <w:left w:val="none" w:sz="0" w:space="0" w:color="auto"/>
                <w:bottom w:val="none" w:sz="0" w:space="0" w:color="auto"/>
                <w:right w:val="none" w:sz="0" w:space="0" w:color="auto"/>
              </w:divBdr>
              <w:divsChild>
                <w:div w:id="158171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630643">
      <w:bodyDiv w:val="1"/>
      <w:marLeft w:val="0"/>
      <w:marRight w:val="0"/>
      <w:marTop w:val="0"/>
      <w:marBottom w:val="0"/>
      <w:divBdr>
        <w:top w:val="none" w:sz="0" w:space="0" w:color="auto"/>
        <w:left w:val="none" w:sz="0" w:space="0" w:color="auto"/>
        <w:bottom w:val="none" w:sz="0" w:space="0" w:color="auto"/>
        <w:right w:val="none" w:sz="0" w:space="0" w:color="auto"/>
      </w:divBdr>
    </w:div>
    <w:div w:id="1796824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hyperlink" Target="https://data.mendeley.com/" TargetMode="External"/><Relationship Id="rId2" Type="http://schemas.openxmlformats.org/officeDocument/2006/relationships/numbering" Target="numbering.xml"/><Relationship Id="rId16" Type="http://schemas.openxmlformats.org/officeDocument/2006/relationships/hyperlink" Target="https://www.w3.org/TR/dwb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A7B60-0481-426A-B9BF-B08B18E7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38</Pages>
  <Words>22136</Words>
  <Characters>121750</Characters>
  <Application>Microsoft Office Word</Application>
  <DocSecurity>0</DocSecurity>
  <Lines>1014</Lines>
  <Paragraphs>287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Céline Jacqueton</dc:creator>
  <cp:keywords/>
  <dc:description/>
  <cp:lastModifiedBy>Céline Jacqueton</cp:lastModifiedBy>
  <cp:revision>10</cp:revision>
  <dcterms:created xsi:type="dcterms:W3CDTF">2019-03-25T16:57:00Z</dcterms:created>
  <dcterms:modified xsi:type="dcterms:W3CDTF">2019-06-12T15:21:00Z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id="gpD7GBhs"/&gt;&lt;style id="http://www.zotero.org/styles/iso690-author-date-fr-no-abstract" hasBibliography="1" bibliographyStyleHasBeenSet="1"/&gt;&lt;prefs&gt;&lt;pref name="fieldType" value="Field"/&gt;&lt;/prefs&gt;&lt;/d</vt:lpwstr>
  </property>
  <property fmtid="{D5CDD505-2E9C-101B-9397-08002B2CF9AE}" pid="3" name="ZOTERO_PREF_2">
    <vt:lpwstr>ata&gt;</vt:lpwstr>
  </property>
</Properties>
</file>