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01C5" w14:textId="77777777" w:rsidR="00C2647A" w:rsidRDefault="0005355F">
      <w:pPr>
        <w:pStyle w:val="Heading1"/>
        <w:rPr>
          <w:rFonts w:asciiTheme="minorHAnsi" w:hAnsiTheme="minorHAnsi" w:cstheme="minorBidi"/>
        </w:rPr>
      </w:pPr>
      <w:r w:rsidRPr="0005355F">
        <w:rPr>
          <w:rFonts w:asciiTheme="minorHAnsi" w:hAnsiTheme="minorHAnsi" w:cstheme="minorBidi"/>
        </w:rPr>
        <w:t>英文文章中常见的</w:t>
      </w:r>
      <w:r w:rsidRPr="0005355F">
        <w:rPr>
          <w:rFonts w:asciiTheme="minorHAnsi" w:hAnsiTheme="minorHAnsi" w:cstheme="minorBidi"/>
        </w:rPr>
        <w:t xml:space="preserve"> AI </w:t>
      </w:r>
      <w:r w:rsidRPr="0005355F">
        <w:rPr>
          <w:rFonts w:asciiTheme="minorHAnsi" w:hAnsiTheme="minorHAnsi" w:cstheme="minorBidi"/>
        </w:rPr>
        <w:t>痕迹：实用判断版</w:t>
      </w:r>
    </w:p>
    <w:p w14:paraId="65F98521" w14:textId="77777777" w:rsidR="00C2647A" w:rsidRDefault="008F5C26" w:rsidP="005742D6">
      <w:pPr>
        <w:divId w:val="791438283"/>
      </w:pPr>
      <w:r>
        <w:t>所谓</w:t>
      </w:r>
      <w:r>
        <w:t xml:space="preserve">“AI </w:t>
      </w:r>
      <w:r>
        <w:t>感</w:t>
      </w:r>
      <w:r>
        <w:t>”</w:t>
      </w:r>
      <w:r>
        <w:t>通常不是由某一个词、</w:t>
      </w:r>
      <w:r w:rsidR="006F46D5" w:rsidRPr="006F46D5">
        <w:t>某一种标点或一种句式单独造成的</w:t>
      </w:r>
      <w:r>
        <w:t>，而是多种特征长期叠加：内容过于整齐、抽象、圆滑，却缺少具体信息和作者自己的判断。</w:t>
      </w:r>
      <w:r w:rsidR="006F46D5" w:rsidRPr="006F46D5">
        <w:t>不过，某些标点在普通英文写作中出现较少；如果使用频率明显偏高，也可以作为辅助判断信号。</w:t>
      </w:r>
    </w:p>
    <w:p w14:paraId="12F24D33" w14:textId="77777777" w:rsidR="0005355F" w:rsidRDefault="0005355F">
      <w:pPr>
        <w:pStyle w:val="Heading2"/>
        <w:divId w:val="791438283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1. </w:t>
      </w:r>
      <w:r>
        <w:rPr>
          <w:rFonts w:asciiTheme="minorHAnsi" w:hAnsiTheme="minorHAnsi" w:cstheme="minorBidi"/>
        </w:rPr>
        <w:t>空泛而宏大的表达</w:t>
      </w:r>
    </w:p>
    <w:p w14:paraId="74885319" w14:textId="77777777" w:rsidR="0005355F" w:rsidRDefault="0005355F">
      <w:pPr>
        <w:divId w:val="791438283"/>
        <w:rPr>
          <w:rFonts w:ascii="Aptos" w:hAnsi="Aptos" w:cs="Times New Roman"/>
        </w:rPr>
      </w:pPr>
      <w:r>
        <w:t>最明显的问题不是</w:t>
      </w:r>
      <w:r>
        <w:t>“</w:t>
      </w:r>
      <w:r>
        <w:t>用词高级</w:t>
      </w:r>
      <w:r>
        <w:t>”</w:t>
      </w:r>
      <w:r>
        <w:t>，而是语言的气势大于信息量。比如把普通变化写成</w:t>
      </w:r>
      <w:r>
        <w:t xml:space="preserve"> </w:t>
      </w:r>
      <w:r>
        <w:rPr>
          <w:i/>
          <w:iCs/>
        </w:rPr>
        <w:t>reshape the future</w:t>
      </w:r>
      <w:r>
        <w:t>、</w:t>
      </w:r>
      <w:r>
        <w:rPr>
          <w:i/>
          <w:iCs/>
        </w:rPr>
        <w:t>unlock new possibilities</w:t>
      </w:r>
      <w:r>
        <w:t>，却没有说明谁做了什么、产生了什么结果。抽象词和比喻并非不能用；只有当它们代替了事实、动作和判断时，才会显得像套话。</w:t>
      </w:r>
    </w:p>
    <w:p w14:paraId="7912142D" w14:textId="77777777" w:rsidR="0005355F" w:rsidRDefault="0005355F">
      <w:pPr>
        <w:pStyle w:val="Heading2"/>
        <w:divId w:val="1632245055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2. </w:t>
      </w:r>
      <w:r>
        <w:rPr>
          <w:rFonts w:asciiTheme="minorHAnsi" w:hAnsiTheme="minorHAnsi" w:cstheme="minorBidi"/>
        </w:rPr>
        <w:t>结构过度整齐，信息却在重复</w:t>
      </w:r>
    </w:p>
    <w:p w14:paraId="459D094B" w14:textId="77777777" w:rsidR="0005355F" w:rsidRDefault="0005355F">
      <w:pPr>
        <w:divId w:val="1632245055"/>
        <w:rPr>
          <w:rFonts w:ascii="Aptos" w:hAnsi="Aptos" w:cs="Times New Roman"/>
        </w:rPr>
      </w:pPr>
      <w:r>
        <w:t>连续使用三项并列、对称清单、相同长度的段落，本身都很正常。真正值得修改的是：形式看起来完整，但几个分点只是换词复述同一意思。与其故意打乱结构，不如删掉重复内容，让每一段承担不同作用。</w:t>
      </w:r>
    </w:p>
    <w:p w14:paraId="347A6155" w14:textId="77777777" w:rsidR="0005355F" w:rsidRDefault="0005355F">
      <w:pPr>
        <w:divId w:val="1632245055"/>
      </w:pPr>
      <w:r>
        <w:t>例如，</w:t>
      </w:r>
      <w:r>
        <w:rPr>
          <w:i/>
          <w:iCs/>
        </w:rPr>
        <w:t>Clear communication improves collaboration, prevents misunderstandings, and helps teams work toward shared goals</w:t>
      </w:r>
      <w:r>
        <w:t xml:space="preserve"> </w:t>
      </w:r>
      <w:r>
        <w:t>可以保留；若后文又用三句话重复这三个结果，就应压缩。</w:t>
      </w:r>
    </w:p>
    <w:p w14:paraId="4F61167A" w14:textId="77777777" w:rsidR="0005355F" w:rsidRDefault="0005355F">
      <w:pPr>
        <w:pStyle w:val="Heading2"/>
        <w:divId w:val="1772892313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3. </w:t>
      </w:r>
      <w:r>
        <w:rPr>
          <w:rFonts w:asciiTheme="minorHAnsi" w:hAnsiTheme="minorHAnsi" w:cstheme="minorBidi"/>
        </w:rPr>
        <w:t>缺少具体、可核实的细节</w:t>
      </w:r>
    </w:p>
    <w:p w14:paraId="5AA829AD" w14:textId="77777777" w:rsidR="0005355F" w:rsidRDefault="0005355F">
      <w:pPr>
        <w:divId w:val="1772892313"/>
        <w:rPr>
          <w:rFonts w:ascii="Aptos" w:hAnsi="Aptos" w:cs="Times New Roman"/>
        </w:rPr>
      </w:pPr>
      <w:r>
        <w:t xml:space="preserve">“Many companies use AI to improve efficiency” </w:t>
      </w:r>
      <w:r>
        <w:t>听起来合理，却几乎没有可用信息。更自然的写法通常会交代主体、场景、动作或结果中的至少一两项。真实细节不必很多，但要让读者知道这不是一个可以套在任何主题上的例子。</w:t>
      </w:r>
    </w:p>
    <w:p w14:paraId="0053A625" w14:textId="77777777" w:rsidR="0005355F" w:rsidRDefault="0005355F">
      <w:pPr>
        <w:divId w:val="1772892313"/>
      </w:pPr>
      <w:r>
        <w:t>同样，</w:t>
      </w:r>
      <w:r>
        <w:rPr>
          <w:i/>
          <w:iCs/>
        </w:rPr>
        <w:t>research suggests</w:t>
      </w:r>
      <w:r>
        <w:t>、</w:t>
      </w:r>
      <w:r>
        <w:rPr>
          <w:i/>
          <w:iCs/>
        </w:rPr>
        <w:t>experts agree</w:t>
      </w:r>
      <w:r>
        <w:t xml:space="preserve"> </w:t>
      </w:r>
      <w:r>
        <w:t>等表达如果没有来源，最好删掉或改成作者能够直接承担的判断。</w:t>
      </w:r>
    </w:p>
    <w:p w14:paraId="6691D561" w14:textId="77777777" w:rsidR="0005355F" w:rsidRDefault="0005355F">
      <w:pPr>
        <w:pStyle w:val="Heading2"/>
        <w:divId w:val="1372654113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4. </w:t>
      </w:r>
      <w:r>
        <w:rPr>
          <w:rFonts w:asciiTheme="minorHAnsi" w:hAnsiTheme="minorHAnsi" w:cstheme="minorBidi"/>
        </w:rPr>
        <w:t>论述过于安全和圆满</w:t>
      </w:r>
    </w:p>
    <w:p w14:paraId="03B3D803" w14:textId="77777777" w:rsidR="0005355F" w:rsidRDefault="0005355F">
      <w:pPr>
        <w:divId w:val="1372654113"/>
        <w:rPr>
          <w:rFonts w:ascii="Aptos" w:hAnsi="Aptos" w:cs="Times New Roman"/>
        </w:rPr>
      </w:pPr>
      <w:r>
        <w:t>同时呈现利弊、承认复杂性或提出平衡方案，并不是</w:t>
      </w:r>
      <w:r>
        <w:t xml:space="preserve"> AI </w:t>
      </w:r>
      <w:r>
        <w:t>独有，也不需要刻意避免。问题在于文章只说</w:t>
      </w:r>
      <w:r>
        <w:t>“</w:t>
      </w:r>
      <w:r>
        <w:t>需要平衡</w:t>
      </w:r>
      <w:r>
        <w:t>”</w:t>
      </w:r>
      <w:r>
        <w:t>，却没有说明优先级、责任人或判断标准。修改时应追问：作者真正赞成什么？最重要的风险是什么？在冲突出现时，哪一边应先让步？</w:t>
      </w:r>
    </w:p>
    <w:p w14:paraId="36E52F9B" w14:textId="77777777" w:rsidR="0005355F" w:rsidRDefault="0005355F">
      <w:pPr>
        <w:pStyle w:val="Heading2"/>
        <w:divId w:val="1818178805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 xml:space="preserve">5. </w:t>
      </w:r>
      <w:r>
        <w:rPr>
          <w:rFonts w:asciiTheme="minorHAnsi" w:hAnsiTheme="minorHAnsi" w:cstheme="minorBidi"/>
        </w:rPr>
        <w:t>模板化的开头、结尾和过渡</w:t>
      </w:r>
    </w:p>
    <w:p w14:paraId="11601CBC" w14:textId="77777777" w:rsidR="0005355F" w:rsidRDefault="0005355F">
      <w:pPr>
        <w:divId w:val="1818178805"/>
        <w:rPr>
          <w:rFonts w:ascii="Aptos" w:hAnsi="Aptos" w:cs="Times New Roman"/>
        </w:rPr>
      </w:pPr>
      <w:r>
        <w:rPr>
          <w:i/>
          <w:iCs/>
        </w:rPr>
        <w:t>In today’s rapidly evolving world</w:t>
      </w:r>
      <w:r>
        <w:t>、</w:t>
      </w:r>
      <w:r>
        <w:rPr>
          <w:i/>
          <w:iCs/>
        </w:rPr>
        <w:t>Furthermore</w:t>
      </w:r>
      <w:r>
        <w:t>、</w:t>
      </w:r>
      <w:r>
        <w:rPr>
          <w:i/>
          <w:iCs/>
        </w:rPr>
        <w:t>Ultimately</w:t>
      </w:r>
      <w:r>
        <w:t xml:space="preserve"> </w:t>
      </w:r>
      <w:r>
        <w:t>之类的表达都可以使用，但如果每一段都靠连接词推进，开头先铺时代背景，结尾再总结并展望未来，文章会显得像按模板展开。通常更好的做法是直接进入具体问题，并在结尾给出一个明确结论，而不是把全文再说一遍。</w:t>
      </w:r>
    </w:p>
    <w:p w14:paraId="35D8860E" w14:textId="77777777" w:rsidR="00870FE4" w:rsidRDefault="00870FE4">
      <w:pPr>
        <w:pStyle w:val="Heading2"/>
        <w:divId w:val="1103381233"/>
        <w:rPr>
          <w:rFonts w:cstheme="minorBidi"/>
        </w:rPr>
      </w:pPr>
      <w:r>
        <w:rPr>
          <w:rFonts w:cstheme="minorBidi"/>
        </w:rPr>
        <w:t xml:space="preserve">6. </w:t>
      </w:r>
      <w:r>
        <w:rPr>
          <w:rFonts w:cstheme="minorBidi"/>
        </w:rPr>
        <w:t>标点使用得过多或过于整齐</w:t>
      </w:r>
    </w:p>
    <w:p w14:paraId="4E9BA186" w14:textId="77777777" w:rsidR="00870FE4" w:rsidRDefault="00870FE4">
      <w:pPr>
        <w:divId w:val="1103381233"/>
        <w:rPr>
          <w:rFonts w:cs="Times New Roman"/>
        </w:rPr>
      </w:pPr>
      <w:r>
        <w:t>破折号可以作为一个较直观的辅助信号。普通作者并非不会使用破折号，但在一般邮件、作业或说明文中，连续用它插入补充说明、制造转折或替代逗号和括号，并不常见。如果几乎每段都出现破折号，尤其是句子本来用句号或逗号就能自然表达时，</w:t>
      </w:r>
      <w:r>
        <w:t xml:space="preserve">AI </w:t>
      </w:r>
      <w:r>
        <w:t>痕迹会更明显。</w:t>
      </w:r>
    </w:p>
    <w:p w14:paraId="439074BC" w14:textId="77777777" w:rsidR="00870FE4" w:rsidRDefault="00870FE4">
      <w:pPr>
        <w:divId w:val="1103381233"/>
      </w:pPr>
      <w:r>
        <w:t>分号、冒号和引号也可以纳入观察。分号若反复连接结构相似的长句，冒号若频繁用于引出三项清单或总结，引号若不断给普通词语加上强调意味，都会让文章显得经过统一模板处理。它们的频率和规律性比</w:t>
      </w:r>
      <w:r>
        <w:t>“</w:t>
      </w:r>
      <w:r>
        <w:t>是否出现过</w:t>
      </w:r>
      <w:r>
        <w:t>”</w:t>
      </w:r>
      <w:r>
        <w:t>更有判断价值。</w:t>
      </w:r>
    </w:p>
    <w:p w14:paraId="17DB2F15" w14:textId="77777777" w:rsidR="00870FE4" w:rsidRDefault="00870FE4">
      <w:pPr>
        <w:divId w:val="1103381233"/>
      </w:pPr>
      <w:r>
        <w:t>不过，标点习惯也受文体影响：学术文章、评论和正式报告本来就可能比日常写作使用更多分号、冒号或引号。因此，标点最好与空泛表达、重复结构、缺少细节等特征一起判断，不宜单独作为结论。</w:t>
      </w:r>
    </w:p>
    <w:p w14:paraId="53094211" w14:textId="77777777" w:rsidR="000A273C" w:rsidRDefault="000A273C">
      <w:pPr>
        <w:pStyle w:val="Heading1"/>
        <w:rPr>
          <w:rFonts w:cstheme="minorBidi"/>
        </w:rPr>
      </w:pPr>
      <w:r>
        <w:rPr>
          <w:rFonts w:cstheme="minorBidi"/>
        </w:rPr>
        <w:t xml:space="preserve">AI </w:t>
      </w:r>
      <w:r>
        <w:rPr>
          <w:rFonts w:cstheme="minorBidi"/>
        </w:rPr>
        <w:t>辅助英文写作与润色指南</w:t>
      </w:r>
    </w:p>
    <w:p w14:paraId="276977B3" w14:textId="77777777" w:rsidR="000A273C" w:rsidRDefault="000A273C">
      <w:r>
        <w:t>本指南面向人工智能与</w:t>
      </w:r>
      <w:r>
        <w:t xml:space="preserve"> HCI </w:t>
      </w:r>
      <w:r>
        <w:t>方向的正式英文写作，包括国际会议论文、研究计划、个人陈述和</w:t>
      </w:r>
      <w:r>
        <w:t xml:space="preserve"> MPhil </w:t>
      </w:r>
      <w:r>
        <w:t>套磁邮件。目标不是把文本修饰得</w:t>
      </w:r>
      <w:r>
        <w:t>“</w:t>
      </w:r>
      <w:r>
        <w:t>像母语者</w:t>
      </w:r>
      <w:r>
        <w:t>”</w:t>
      </w:r>
      <w:r>
        <w:t>就结束，而是在自然、得体和易读的基础上，准确呈现研究问题、方法、证据、贡献与边界。</w:t>
      </w:r>
      <w:r>
        <w:t xml:space="preserve">AI </w:t>
      </w:r>
      <w:r>
        <w:t>应承担语言整理和表达校准的工作，不应替作者发明技术内容、夸大创新性或掩盖尚未解决的逻辑问题。</w:t>
      </w:r>
    </w:p>
    <w:p w14:paraId="7AC8431F" w14:textId="77777777" w:rsidR="000A273C" w:rsidRDefault="000A273C">
      <w:pPr>
        <w:pStyle w:val="Heading2"/>
        <w:rPr>
          <w:rFonts w:cstheme="minorBidi"/>
        </w:rPr>
      </w:pPr>
      <w:r>
        <w:rPr>
          <w:rFonts w:cstheme="minorBidi"/>
        </w:rPr>
        <w:t xml:space="preserve">1. </w:t>
      </w:r>
      <w:r>
        <w:rPr>
          <w:rFonts w:cstheme="minorBidi"/>
        </w:rPr>
        <w:t>先保证自然、清楚，再追求技术深度</w:t>
      </w:r>
    </w:p>
    <w:p w14:paraId="67A9D490" w14:textId="77777777" w:rsidR="000A273C" w:rsidRDefault="000A273C">
      <w:r>
        <w:t>理想的学术英文应同时满足两组要求。第一组是语言层面：表达得体、优雅、自然、流畅，达到熟练英文作者的水平；第二组是研究层面：概念准确、逻辑可追踪、方法和证据充分，并能让领域读者判断工作的真实贡献。两者不是二选一。只追求术语密度会像在</w:t>
      </w:r>
      <w:r>
        <w:t>“</w:t>
      </w:r>
      <w:r>
        <w:t>炫肌肉</w:t>
      </w:r>
      <w:r>
        <w:t>”</w:t>
      </w:r>
      <w:r>
        <w:t>，只追求顺滑又容易写成没有判断和信息增量的口水话。</w:t>
      </w:r>
    </w:p>
    <w:p w14:paraId="5ADBF2FB" w14:textId="77777777" w:rsidR="000A273C" w:rsidRDefault="000A273C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>判断技术深度的标准</w:t>
      </w:r>
    </w:p>
    <w:p w14:paraId="06CED484" w14:textId="77777777" w:rsidR="000A273C" w:rsidRDefault="000A273C" w:rsidP="000A273C">
      <w:pPr>
        <w:pStyle w:val="ListParagraph"/>
        <w:numPr>
          <w:ilvl w:val="0"/>
          <w:numId w:val="30"/>
        </w:numPr>
      </w:pPr>
      <w:r w:rsidRPr="000A273C">
        <w:rPr>
          <w:b/>
          <w:bCs/>
        </w:rPr>
        <w:t>术语是否承担必要功能：</w:t>
      </w:r>
      <w:r>
        <w:t>专业名词应帮助精确定义研究对象、机制或评价指标，而不是替代解释。首次出现时应给出足够上下文，后文保持用法一致。</w:t>
      </w:r>
    </w:p>
    <w:p w14:paraId="47BB8C3E" w14:textId="77777777" w:rsidR="000A273C" w:rsidRDefault="000A273C" w:rsidP="000A273C">
      <w:pPr>
        <w:pStyle w:val="ListParagraph"/>
        <w:numPr>
          <w:ilvl w:val="0"/>
          <w:numId w:val="30"/>
        </w:numPr>
      </w:pPr>
      <w:r>
        <w:rPr>
          <w:b/>
          <w:bCs/>
        </w:rPr>
        <w:t>句子是否包含可判断的信息：</w:t>
      </w:r>
      <w:r>
        <w:t>优先写清研究对象、操作、比较条件、结果和含义。删除只有态度、趋势或重要性判断，却没有证据支撑的句子。</w:t>
      </w:r>
    </w:p>
    <w:p w14:paraId="00FFFA86" w14:textId="77777777" w:rsidR="000A273C" w:rsidRDefault="000A273C" w:rsidP="000A273C">
      <w:pPr>
        <w:pStyle w:val="ListParagraph"/>
        <w:numPr>
          <w:ilvl w:val="0"/>
          <w:numId w:val="30"/>
        </w:numPr>
      </w:pPr>
      <w:r>
        <w:rPr>
          <w:b/>
          <w:bCs/>
        </w:rPr>
        <w:t>深度是否来自关系而非密度：</w:t>
      </w:r>
      <w:r>
        <w:t>真正的技术深度体现在为什么选择某种方法、它解决了什么限制、与基线相比改变了什么，以及结论在什么条件下成立。</w:t>
      </w:r>
    </w:p>
    <w:p w14:paraId="773A8B8B" w14:textId="77777777" w:rsidR="000A273C" w:rsidRDefault="000A273C" w:rsidP="000A273C">
      <w:pPr>
        <w:pStyle w:val="ListParagraph"/>
        <w:numPr>
          <w:ilvl w:val="0"/>
          <w:numId w:val="30"/>
        </w:numPr>
      </w:pPr>
      <w:r>
        <w:rPr>
          <w:b/>
          <w:bCs/>
        </w:rPr>
        <w:t>读者是否能顺利跟上：</w:t>
      </w:r>
      <w:r>
        <w:t>面向顶会读者可以使用领域术语，但不能假设读者熟悉项目内部命名、实现细节或未说明的缩写。</w:t>
      </w:r>
    </w:p>
    <w:p w14:paraId="2676C93C" w14:textId="77777777" w:rsidR="000A273C" w:rsidRDefault="000A273C">
      <w:pPr>
        <w:pStyle w:val="Heading3"/>
        <w:rPr>
          <w:rFonts w:cstheme="minorBidi"/>
        </w:rPr>
      </w:pPr>
      <w:r>
        <w:rPr>
          <w:rFonts w:cstheme="minorBidi"/>
        </w:rPr>
        <w:t>推荐的润色顺序</w:t>
      </w:r>
    </w:p>
    <w:p w14:paraId="31D36FED" w14:textId="77777777" w:rsidR="000A273C" w:rsidRDefault="000A273C" w:rsidP="000A273C">
      <w:pPr>
        <w:pStyle w:val="ListParagraph"/>
        <w:numPr>
          <w:ilvl w:val="0"/>
          <w:numId w:val="31"/>
        </w:numPr>
      </w:pPr>
      <w:r w:rsidRPr="000A273C">
        <w:rPr>
          <w:b/>
          <w:bCs/>
        </w:rPr>
        <w:t>先核对内容：</w:t>
      </w:r>
      <w:r>
        <w:t>研究问题、方法、实验设置、结果与贡献是否准确，是否有未经证实或被</w:t>
      </w:r>
      <w:r>
        <w:t xml:space="preserve"> AI </w:t>
      </w:r>
      <w:r>
        <w:t>补写的事实。</w:t>
      </w:r>
    </w:p>
    <w:p w14:paraId="1779B2AA" w14:textId="77777777" w:rsidR="000A273C" w:rsidRDefault="000A273C" w:rsidP="000A273C">
      <w:pPr>
        <w:pStyle w:val="ListParagraph"/>
        <w:numPr>
          <w:ilvl w:val="0"/>
          <w:numId w:val="31"/>
        </w:numPr>
      </w:pPr>
      <w:r>
        <w:rPr>
          <w:b/>
          <w:bCs/>
        </w:rPr>
        <w:t>再整理逻辑：</w:t>
      </w:r>
      <w:r>
        <w:t>每段只承担一个主要功能，句子之间应体现因果、对比、递进或限定关系，而不是依靠连接词拼接。</w:t>
      </w:r>
    </w:p>
    <w:p w14:paraId="32C7D5E3" w14:textId="77777777" w:rsidR="000A273C" w:rsidRDefault="000A273C" w:rsidP="000A273C">
      <w:pPr>
        <w:pStyle w:val="ListParagraph"/>
        <w:numPr>
          <w:ilvl w:val="0"/>
          <w:numId w:val="31"/>
        </w:numPr>
      </w:pPr>
      <w:r>
        <w:rPr>
          <w:b/>
          <w:bCs/>
        </w:rPr>
        <w:t>随后校准术语：</w:t>
      </w:r>
      <w:r>
        <w:t>保留领域中不可替代的技术词，删掉不能增加精度的抽象名词和形容词。</w:t>
      </w:r>
    </w:p>
    <w:p w14:paraId="37652CCC" w14:textId="77777777" w:rsidR="000A273C" w:rsidRDefault="000A273C" w:rsidP="000A273C">
      <w:pPr>
        <w:pStyle w:val="ListParagraph"/>
        <w:numPr>
          <w:ilvl w:val="0"/>
          <w:numId w:val="31"/>
        </w:numPr>
      </w:pPr>
      <w:r>
        <w:rPr>
          <w:b/>
          <w:bCs/>
        </w:rPr>
        <w:t>最后润色语言：</w:t>
      </w:r>
      <w:r>
        <w:t>调整搭配、节奏、语气和句长，使英文自然流畅，但不要为了显得高级而改变原意或增加夸张修辞。</w:t>
      </w:r>
    </w:p>
    <w:p w14:paraId="5FE5CD7F" w14:textId="77777777" w:rsidR="000A273C" w:rsidRDefault="000A273C">
      <w:pPr>
        <w:pStyle w:val="Heading3"/>
        <w:rPr>
          <w:rFonts w:cstheme="minorBidi"/>
        </w:rPr>
      </w:pPr>
      <w:r>
        <w:rPr>
          <w:rFonts w:cstheme="minorBidi"/>
        </w:rPr>
        <w:t>可直接交给</w:t>
      </w:r>
      <w:r>
        <w:rPr>
          <w:rFonts w:cstheme="minorBidi"/>
        </w:rPr>
        <w:t xml:space="preserve"> AI </w:t>
      </w:r>
      <w:r>
        <w:rPr>
          <w:rFonts w:cstheme="minorBidi"/>
        </w:rPr>
        <w:t>的润色要求</w:t>
      </w:r>
    </w:p>
    <w:p w14:paraId="3ADD2511" w14:textId="4BA2C221" w:rsidR="000A273C" w:rsidRDefault="000A273C">
      <w:pPr>
        <w:pStyle w:val="Quote"/>
      </w:pPr>
      <w:r>
        <w:t>请在不改变事实、技术含义和论证强度的前提下润色。优先保证表达自然、得体、清楚且流畅，达到正式学术写作所需的母语者水平。保留必要的</w:t>
      </w:r>
      <w:r>
        <w:t xml:space="preserve"> AI/HCI </w:t>
      </w:r>
      <w:r>
        <w:t>专业术语，但不要通过堆砌名词、抽象化表达或夸张贡献来制造</w:t>
      </w:r>
      <w:r>
        <w:t>“</w:t>
      </w:r>
      <w:r>
        <w:t>技术感</w:t>
      </w:r>
      <w:r>
        <w:t>”</w:t>
      </w:r>
      <w:r>
        <w:t>。若一句话缺少逻辑、证据或具体信息，请明确指出，不要自行补写。让技术深度来自问题、方法、比较、证据和边界之间的关系，而不是术语密度。</w:t>
      </w:r>
    </w:p>
    <w:p w14:paraId="7EBEBC84" w14:textId="77777777" w:rsidR="00C2647A" w:rsidRDefault="00C2647A"/>
    <w:sectPr w:rsidR="00C26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060"/>
    <w:multiLevelType w:val="multilevel"/>
    <w:tmpl w:val="86C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D66"/>
    <w:multiLevelType w:val="multilevel"/>
    <w:tmpl w:val="CC6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5F88"/>
    <w:multiLevelType w:val="multilevel"/>
    <w:tmpl w:val="3C2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74048"/>
    <w:multiLevelType w:val="multilevel"/>
    <w:tmpl w:val="7FD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17CD"/>
    <w:multiLevelType w:val="multilevel"/>
    <w:tmpl w:val="9DE8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E7E5F"/>
    <w:multiLevelType w:val="multilevel"/>
    <w:tmpl w:val="889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6531"/>
    <w:multiLevelType w:val="multilevel"/>
    <w:tmpl w:val="AB0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A41B7"/>
    <w:multiLevelType w:val="multilevel"/>
    <w:tmpl w:val="9A4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D684A"/>
    <w:multiLevelType w:val="multilevel"/>
    <w:tmpl w:val="6344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977E6"/>
    <w:multiLevelType w:val="multilevel"/>
    <w:tmpl w:val="018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80E78"/>
    <w:multiLevelType w:val="multilevel"/>
    <w:tmpl w:val="9ED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22231"/>
    <w:multiLevelType w:val="multilevel"/>
    <w:tmpl w:val="E1E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459CC"/>
    <w:multiLevelType w:val="multilevel"/>
    <w:tmpl w:val="42E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27595"/>
    <w:multiLevelType w:val="multilevel"/>
    <w:tmpl w:val="58C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84D25"/>
    <w:multiLevelType w:val="multilevel"/>
    <w:tmpl w:val="712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07F03"/>
    <w:multiLevelType w:val="multilevel"/>
    <w:tmpl w:val="F53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84E31"/>
    <w:multiLevelType w:val="multilevel"/>
    <w:tmpl w:val="C27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D1E8A"/>
    <w:multiLevelType w:val="multilevel"/>
    <w:tmpl w:val="B46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67AB6"/>
    <w:multiLevelType w:val="multilevel"/>
    <w:tmpl w:val="DA9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D3F3F"/>
    <w:multiLevelType w:val="multilevel"/>
    <w:tmpl w:val="321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E3CBA"/>
    <w:multiLevelType w:val="multilevel"/>
    <w:tmpl w:val="E44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B3A71"/>
    <w:multiLevelType w:val="multilevel"/>
    <w:tmpl w:val="83E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15726"/>
    <w:multiLevelType w:val="multilevel"/>
    <w:tmpl w:val="2C5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5160E"/>
    <w:multiLevelType w:val="multilevel"/>
    <w:tmpl w:val="7C5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9316F"/>
    <w:multiLevelType w:val="multilevel"/>
    <w:tmpl w:val="6D2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B5D44"/>
    <w:multiLevelType w:val="multilevel"/>
    <w:tmpl w:val="7BC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53B0F"/>
    <w:multiLevelType w:val="multilevel"/>
    <w:tmpl w:val="B79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07FC9"/>
    <w:multiLevelType w:val="multilevel"/>
    <w:tmpl w:val="17B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61CD5"/>
    <w:multiLevelType w:val="multilevel"/>
    <w:tmpl w:val="7BC4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5D6B8C"/>
    <w:multiLevelType w:val="multilevel"/>
    <w:tmpl w:val="72F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41BBB"/>
    <w:multiLevelType w:val="multilevel"/>
    <w:tmpl w:val="1C7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7440">
    <w:abstractNumId w:val="11"/>
  </w:num>
  <w:num w:numId="2" w16cid:durableId="79331018">
    <w:abstractNumId w:val="23"/>
  </w:num>
  <w:num w:numId="3" w16cid:durableId="1246454408">
    <w:abstractNumId w:val="25"/>
  </w:num>
  <w:num w:numId="4" w16cid:durableId="252277006">
    <w:abstractNumId w:val="15"/>
  </w:num>
  <w:num w:numId="5" w16cid:durableId="1600673418">
    <w:abstractNumId w:val="30"/>
  </w:num>
  <w:num w:numId="6" w16cid:durableId="1965698874">
    <w:abstractNumId w:val="14"/>
  </w:num>
  <w:num w:numId="7" w16cid:durableId="1692217579">
    <w:abstractNumId w:val="27"/>
  </w:num>
  <w:num w:numId="8" w16cid:durableId="1434472322">
    <w:abstractNumId w:val="22"/>
  </w:num>
  <w:num w:numId="9" w16cid:durableId="586118752">
    <w:abstractNumId w:val="24"/>
  </w:num>
  <w:num w:numId="10" w16cid:durableId="659698416">
    <w:abstractNumId w:val="6"/>
  </w:num>
  <w:num w:numId="11" w16cid:durableId="1223834031">
    <w:abstractNumId w:val="21"/>
  </w:num>
  <w:num w:numId="12" w16cid:durableId="58331563">
    <w:abstractNumId w:val="9"/>
  </w:num>
  <w:num w:numId="13" w16cid:durableId="1919748474">
    <w:abstractNumId w:val="29"/>
  </w:num>
  <w:num w:numId="14" w16cid:durableId="820119636">
    <w:abstractNumId w:val="12"/>
  </w:num>
  <w:num w:numId="15" w16cid:durableId="526719930">
    <w:abstractNumId w:val="13"/>
  </w:num>
  <w:num w:numId="16" w16cid:durableId="660815719">
    <w:abstractNumId w:val="26"/>
  </w:num>
  <w:num w:numId="17" w16cid:durableId="915627341">
    <w:abstractNumId w:val="2"/>
  </w:num>
  <w:num w:numId="18" w16cid:durableId="975792615">
    <w:abstractNumId w:val="5"/>
  </w:num>
  <w:num w:numId="19" w16cid:durableId="1125269360">
    <w:abstractNumId w:val="0"/>
  </w:num>
  <w:num w:numId="20" w16cid:durableId="790784587">
    <w:abstractNumId w:val="19"/>
  </w:num>
  <w:num w:numId="21" w16cid:durableId="1595943585">
    <w:abstractNumId w:val="1"/>
  </w:num>
  <w:num w:numId="22" w16cid:durableId="661785036">
    <w:abstractNumId w:val="7"/>
  </w:num>
  <w:num w:numId="23" w16cid:durableId="1801534396">
    <w:abstractNumId w:val="3"/>
  </w:num>
  <w:num w:numId="24" w16cid:durableId="2040348180">
    <w:abstractNumId w:val="20"/>
  </w:num>
  <w:num w:numId="25" w16cid:durableId="136841508">
    <w:abstractNumId w:val="17"/>
  </w:num>
  <w:num w:numId="26" w16cid:durableId="1105928578">
    <w:abstractNumId w:val="18"/>
  </w:num>
  <w:num w:numId="27" w16cid:durableId="797801107">
    <w:abstractNumId w:val="10"/>
  </w:num>
  <w:num w:numId="28" w16cid:durableId="119492023">
    <w:abstractNumId w:val="8"/>
  </w:num>
  <w:num w:numId="29" w16cid:durableId="1851213119">
    <w:abstractNumId w:val="28"/>
  </w:num>
  <w:num w:numId="30" w16cid:durableId="458885440">
    <w:abstractNumId w:val="16"/>
  </w:num>
  <w:num w:numId="31" w16cid:durableId="172956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EC"/>
    <w:rsid w:val="0005355F"/>
    <w:rsid w:val="000A273C"/>
    <w:rsid w:val="001E7971"/>
    <w:rsid w:val="00476C9D"/>
    <w:rsid w:val="00526939"/>
    <w:rsid w:val="006E7EB3"/>
    <w:rsid w:val="006F46D5"/>
    <w:rsid w:val="00870FE4"/>
    <w:rsid w:val="00C2647A"/>
    <w:rsid w:val="00C44EE2"/>
    <w:rsid w:val="00FB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7834"/>
  <w15:chartTrackingRefBased/>
  <w15:docId w15:val="{6C10CF2E-112A-46FA-80D2-9CF7BEEF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E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B13E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13E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B13EC"/>
    <w:rPr>
      <w:i/>
      <w:iCs/>
    </w:rPr>
  </w:style>
  <w:style w:type="paragraph" w:styleId="NoSpacing">
    <w:name w:val="No Spacing"/>
    <w:uiPriority w:val="1"/>
    <w:qFormat/>
    <w:rsid w:val="00FB13E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B13E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B13E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B13E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13EC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A273C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438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45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1074</Words>
  <Characters>1301</Characters>
  <Application>Microsoft Office Word</Application>
  <DocSecurity>0</DocSecurity>
  <Lines>41</Lines>
  <Paragraphs>32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Eloise Zhang (Beyondsoft)</dc:creator>
  <cp:keywords/>
  <dc:description/>
  <cp:lastModifiedBy>Eloise Zhang (Beyondsoft)</cp:lastModifiedBy>
  <cp:revision>3</cp:revision>
  <dcterms:created xsi:type="dcterms:W3CDTF">2026-07-22T12:41:00Z</dcterms:created>
  <dcterms:modified xsi:type="dcterms:W3CDTF">2026-07-22T12:49:00Z</dcterms:modified>
</cp:coreProperties>
</file>