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5.xml" ContentType="application/vnd.openxmlformats-officedocument.wordprocessingml.header+xml"/>
  <Override PartName="/word/theme/theme1.xml" ContentType="application/vnd.openxmlformats-officedocument.theme+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7.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ntTable.xml" ContentType="application/vnd.openxmlformats-officedocument.wordprocessingml.fontTable+xml"/>
  <Override PartName="/word/footer16.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18.xml" ContentType="application/vnd.openxmlformats-officedocument.wordprocessingml.header+xml"/>
  <Override PartName="/word/footer7.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17.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120" w:after="0"/>
        <w:ind w:firstLineChars="200"/>
        <w:jc w:val="center"/>
        <w:rPr>
          <w:rFonts w:ascii="Times New Roman" w:hAnsi="Times New Roman" w:cs="Times New Roman"/>
          <w:sz w:val="30"/>
          <w:szCs w:val="30"/>
        </w:rPr>
      </w:pPr>
      <w:r>
        <w:rPr>
          <w:rFonts w:ascii="Times New Roman" w:hAnsi="Times New Roman" w:cs="Times New Roman" w:hint="eastAsia"/>
          <w:sz w:val="30"/>
          <w:szCs w:val="30"/>
        </w:rPr>
        <w:t>全国大学生物联网</w:t>
      </w:r>
      <w:r>
        <w:rPr>
          <w:rFonts w:ascii="Times New Roman" w:hAnsi="Times New Roman" w:cs="Times New Roman"/>
          <w:sz w:val="30"/>
          <w:szCs w:val="30"/>
        </w:rPr>
        <w:t>设计竞赛</w:t>
      </w:r>
    </w:p>
    <w:p>
      <w:pPr>
        <w:pStyle w:val="NormalIndent"/>
        <w:spacing w:before="120" w:after="60"/>
        <w:ind w:firstLineChars="200" w:right="25"/>
        <w:jc w:val="center"/>
        <w:rPr>
          <w:sz w:val="21"/>
        </w:rPr>
      </w:pPr>
      <w:r>
        <w:rPr>
          <w:sz w:val="21"/>
        </w:rPr>
      </w:r>
    </w:p>
    <w:p>
      <w:pPr>
        <w:pStyle w:val="NormalIndent"/>
        <w:spacing w:before="120" w:after="60"/>
        <w:ind w:firstLineChars="200" w:right="25"/>
        <w:jc w:val="center"/>
        <w:rPr>
          <w:sz w:val="21"/>
        </w:rPr>
      </w:pPr>
      <w:r>
        <w:rPr>
          <w:sz w:val="21"/>
        </w:rPr>
      </w:r>
    </w:p>
    <w:p>
      <w:pPr>
        <w:pStyle w:val="Title"/>
        <w:spacing w:lineRule="auto" w:line="300" w:before="600" w:after="360"/>
        <w:ind w:firstLineChars="200"/>
        <w:outlineLvl w:val="9"/>
        <w:rPr>
          <w:rFonts w:ascii="黑体" w:hAnsi="黑体" w:eastAsia="黑体" w:cs="Times New Roman"/>
          <w:bCs w:val="false"/>
        </w:rPr>
      </w:pPr>
      <w:r>
        <w:rPr>
          <w:rFonts w:eastAsia="黑体" w:cs="Times New Roman" w:ascii="黑体" w:hAnsi="黑体"/>
          <w:bCs w:val="false"/>
        </w:rPr>
      </w:r>
    </w:p>
    <w:p>
      <w:pPr>
        <w:pStyle w:val="Title"/>
        <w:spacing w:lineRule="auto" w:line="300" w:before="600" w:after="360"/>
        <w:ind w:firstLineChars="200"/>
        <w:outlineLvl w:val="9"/>
        <w:rPr>
          <w:rFonts w:ascii="黑体" w:hAnsi="黑体" w:eastAsia="黑体" w:cs="Times New Roman"/>
          <w:bCs w:val="false"/>
        </w:rPr>
      </w:pPr>
      <w:r>
        <w:rPr>
          <w:rFonts w:ascii="黑体" w:hAnsi="黑体" w:cs="Times New Roman" w:eastAsia="黑体"/>
          <w:bCs w:val="false"/>
        </w:rPr>
        <w:t>主从同步控制机械臂系统</w:t>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p>
      <w:pPr>
        <w:pStyle w:val="Normal"/>
        <w:spacing w:lineRule="auto" w:line="300" w:before="120" w:after="0"/>
        <w:ind w:firstLineChars="200"/>
        <w:jc w:val="center"/>
        <w:rPr>
          <w:rFonts w:ascii="Times New Roman" w:hAnsi="Times New Roman" w:cs="Times New Roman"/>
          <w:b/>
          <w:szCs w:val="21"/>
        </w:rPr>
      </w:pPr>
      <w:r>
        <w:rPr>
          <w:rFonts w:cs="Times New Roman" w:ascii="Times New Roman" w:hAnsi="Times New Roman"/>
          <w:b/>
          <w:szCs w:val="21"/>
        </w:rPr>
      </w:r>
    </w:p>
    <w:tbl>
      <w:tblPr>
        <w:tblW w:w="4861" w:type="dxa"/>
        <w:jc w:val="center"/>
        <w:tblInd w:w="0" w:type="dxa"/>
        <w:tblLayout w:type="fixed"/>
        <w:tblCellMar>
          <w:top w:w="0" w:type="dxa"/>
          <w:left w:w="108" w:type="dxa"/>
          <w:bottom w:w="0" w:type="dxa"/>
          <w:right w:w="108" w:type="dxa"/>
        </w:tblCellMar>
        <w:tblLook w:noHBand="0" w:noVBand="0" w:firstColumn="0" w:lastRow="0" w:lastColumn="0" w:firstRow="0" w:val="0000"/>
      </w:tblPr>
      <w:tblGrid>
        <w:gridCol w:w="2063"/>
        <w:gridCol w:w="2798"/>
      </w:tblGrid>
      <w:tr>
        <w:trPr/>
        <w:tc>
          <w:tcPr>
            <w:tcW w:w="2063" w:type="dxa"/>
            <w:tcBorders/>
          </w:tcPr>
          <w:p>
            <w:pPr>
              <w:pStyle w:val="NormalIndent"/>
              <w:spacing w:before="60" w:after="60"/>
              <w:ind w:firstLineChars="200" w:right="25"/>
              <w:rPr/>
            </w:pPr>
            <w:r>
              <w:rPr>
                <w:rFonts w:hint="eastAsia"/>
              </w:rPr>
              <w:t>学校</w:t>
            </w:r>
            <w:r>
              <w:rPr/>
              <w:t>名称：</w:t>
            </w:r>
          </w:p>
        </w:tc>
        <w:tc>
          <w:tcPr>
            <w:tcW w:w="2798" w:type="dxa"/>
            <w:tcBorders/>
          </w:tcPr>
          <w:p>
            <w:pPr>
              <w:pStyle w:val="NormalIndent"/>
              <w:spacing w:before="60" w:after="60"/>
              <w:ind w:firstLineChars="200" w:right="25"/>
              <w:rPr/>
            </w:pPr>
            <w:r>
              <w:rPr/>
              <w:t>长江师范学院</w:t>
            </w:r>
          </w:p>
        </w:tc>
      </w:tr>
      <w:tr>
        <w:trPr/>
        <w:tc>
          <w:tcPr>
            <w:tcW w:w="2063" w:type="dxa"/>
            <w:tcBorders/>
          </w:tcPr>
          <w:p>
            <w:pPr>
              <w:pStyle w:val="NormalIndent"/>
              <w:spacing w:before="60" w:after="60"/>
              <w:ind w:firstLineChars="200" w:right="25"/>
              <w:rPr/>
            </w:pPr>
            <w:r>
              <w:rPr>
                <w:rFonts w:hint="eastAsia"/>
              </w:rPr>
              <w:t>团队名称</w:t>
            </w:r>
            <w:r>
              <w:rPr/>
              <w:t>：</w:t>
            </w:r>
          </w:p>
        </w:tc>
        <w:tc>
          <w:tcPr>
            <w:tcW w:w="2798" w:type="dxa"/>
            <w:tcBorders/>
          </w:tcPr>
          <w:p>
            <w:pPr>
              <w:pStyle w:val="NormalIndent"/>
              <w:spacing w:before="60" w:after="60"/>
              <w:ind w:firstLineChars="200" w:right="25"/>
              <w:rPr/>
            </w:pPr>
            <w:r>
              <w:rPr/>
              <w:t>Shatterdome</w:t>
            </w:r>
          </w:p>
        </w:tc>
      </w:tr>
      <w:tr>
        <w:trPr/>
        <w:tc>
          <w:tcPr>
            <w:tcW w:w="2063" w:type="dxa"/>
            <w:tcBorders/>
          </w:tcPr>
          <w:p>
            <w:pPr>
              <w:pStyle w:val="NormalIndent"/>
              <w:spacing w:before="60" w:after="60"/>
              <w:ind w:firstLineChars="200" w:right="25"/>
              <w:rPr/>
            </w:pPr>
            <w:r>
              <w:rPr/>
            </w:r>
          </w:p>
        </w:tc>
        <w:tc>
          <w:tcPr>
            <w:tcW w:w="2798" w:type="dxa"/>
            <w:tcBorders/>
          </w:tcPr>
          <w:p>
            <w:pPr>
              <w:pStyle w:val="NormalIndent"/>
              <w:spacing w:before="60" w:after="60"/>
              <w:ind w:firstLineChars="200" w:right="25"/>
              <w:rPr/>
            </w:pPr>
            <w:r>
              <w:rPr/>
            </w:r>
          </w:p>
        </w:tc>
      </w:tr>
      <w:tr>
        <w:trPr/>
        <w:tc>
          <w:tcPr>
            <w:tcW w:w="2063" w:type="dxa"/>
            <w:tcBorders/>
          </w:tcPr>
          <w:p>
            <w:pPr>
              <w:pStyle w:val="NormalIndent"/>
              <w:spacing w:before="60" w:after="60"/>
              <w:ind w:firstLineChars="200" w:right="25"/>
              <w:rPr/>
            </w:pPr>
            <w:r>
              <w:rPr>
                <w:rFonts w:hint="eastAsia"/>
              </w:rPr>
              <w:t>队长</w:t>
            </w:r>
            <w:r>
              <w:rPr/>
              <w:t>：</w:t>
            </w:r>
          </w:p>
        </w:tc>
        <w:tc>
          <w:tcPr>
            <w:tcW w:w="2798" w:type="dxa"/>
            <w:tcBorders/>
          </w:tcPr>
          <w:p>
            <w:pPr>
              <w:pStyle w:val="NormalIndent"/>
              <w:spacing w:before="60" w:after="60"/>
              <w:ind w:firstLineChars="200" w:right="25"/>
              <w:rPr/>
            </w:pPr>
            <w:r>
              <w:rPr>
                <w:rFonts w:hint="eastAsia"/>
              </w:rPr>
              <w:t>张浩</w:t>
            </w:r>
          </w:p>
        </w:tc>
      </w:tr>
      <w:tr>
        <w:trPr/>
        <w:tc>
          <w:tcPr>
            <w:tcW w:w="2063" w:type="dxa"/>
            <w:tcBorders/>
          </w:tcPr>
          <w:p>
            <w:pPr>
              <w:pStyle w:val="NormalIndent"/>
              <w:spacing w:before="60" w:after="60"/>
              <w:ind w:firstLineChars="200" w:right="25"/>
              <w:rPr/>
            </w:pPr>
            <w:r>
              <w:rPr>
                <w:rFonts w:hint="eastAsia"/>
              </w:rPr>
              <w:t>队员</w:t>
            </w:r>
            <w:r>
              <w:rPr>
                <w:rFonts w:hint="eastAsia"/>
              </w:rPr>
              <w:t>1</w:t>
            </w:r>
            <w:r>
              <w:rPr/>
              <w:t>：</w:t>
            </w:r>
          </w:p>
        </w:tc>
        <w:tc>
          <w:tcPr>
            <w:tcW w:w="2798" w:type="dxa"/>
            <w:tcBorders/>
          </w:tcPr>
          <w:p>
            <w:pPr>
              <w:pStyle w:val="NormalIndent"/>
              <w:spacing w:before="60" w:after="60"/>
              <w:ind w:firstLineChars="200" w:right="25"/>
              <w:rPr/>
            </w:pPr>
            <w:r>
              <w:rPr>
                <w:rFonts w:hint="eastAsia"/>
              </w:rPr>
              <w:t>张译水</w:t>
            </w:r>
          </w:p>
        </w:tc>
      </w:tr>
      <w:tr>
        <w:trPr/>
        <w:tc>
          <w:tcPr>
            <w:tcW w:w="2063" w:type="dxa"/>
            <w:tcBorders/>
          </w:tcPr>
          <w:p>
            <w:pPr>
              <w:pStyle w:val="NormalIndent"/>
              <w:spacing w:before="60" w:after="60"/>
              <w:ind w:firstLineChars="200" w:right="25"/>
              <w:rPr/>
            </w:pPr>
            <w:r>
              <w:rPr>
                <w:rFonts w:hint="eastAsia"/>
              </w:rPr>
              <w:t>队员</w:t>
            </w:r>
            <w:r>
              <w:rPr>
                <w:rFonts w:hint="eastAsia"/>
              </w:rPr>
              <w:t>2</w:t>
            </w:r>
            <w:r>
              <w:rPr/>
              <w:t>：</w:t>
            </w:r>
          </w:p>
        </w:tc>
        <w:tc>
          <w:tcPr>
            <w:tcW w:w="2798" w:type="dxa"/>
            <w:tcBorders/>
          </w:tcPr>
          <w:p>
            <w:pPr>
              <w:pStyle w:val="NormalIndent"/>
              <w:spacing w:before="60" w:after="60"/>
              <w:ind w:firstLineChars="200" w:right="25"/>
              <w:rPr/>
            </w:pPr>
            <w:r>
              <w:rPr>
                <w:rFonts w:hint="eastAsia"/>
              </w:rPr>
              <w:t>陈欣子洋</w:t>
            </w:r>
          </w:p>
        </w:tc>
      </w:tr>
      <w:tr>
        <w:trPr/>
        <w:tc>
          <w:tcPr>
            <w:tcW w:w="2063" w:type="dxa"/>
            <w:tcBorders/>
          </w:tcPr>
          <w:p>
            <w:pPr>
              <w:pStyle w:val="NormalIndent"/>
              <w:spacing w:before="60" w:after="60"/>
              <w:ind w:firstLineChars="200" w:right="25"/>
              <w:rPr/>
            </w:pPr>
            <w:r>
              <w:rPr>
                <w:rFonts w:hint="eastAsia"/>
              </w:rPr>
              <w:t>队员</w:t>
            </w:r>
            <w:r>
              <w:rPr/>
              <w:t>3</w:t>
            </w:r>
            <w:r>
              <w:rPr/>
              <w:t>：</w:t>
            </w:r>
          </w:p>
        </w:tc>
        <w:tc>
          <w:tcPr>
            <w:tcW w:w="2798" w:type="dxa"/>
            <w:tcBorders/>
          </w:tcPr>
          <w:p>
            <w:pPr>
              <w:pStyle w:val="NormalIndent"/>
              <w:spacing w:before="60" w:after="60"/>
              <w:ind w:firstLineChars="200" w:right="25"/>
              <w:rPr/>
            </w:pPr>
            <w:r>
              <w:rPr>
                <w:rFonts w:hint="eastAsia"/>
              </w:rPr>
              <w:t>周思贤</w:t>
            </w:r>
          </w:p>
        </w:tc>
      </w:tr>
    </w:tbl>
    <w:p>
      <w:pPr>
        <w:pStyle w:val="NormalIndent"/>
        <w:spacing w:before="120" w:after="60"/>
        <w:ind w:firstLineChars="200" w:right="23"/>
        <w:jc w:val="center"/>
        <w:rPr>
          <w:sz w:val="21"/>
        </w:rPr>
      </w:pPr>
      <w:r>
        <w:rPr>
          <w:sz w:val="21"/>
        </w:rPr>
      </w:r>
    </w:p>
    <w:p>
      <w:pPr>
        <w:pStyle w:val="NormalIndent"/>
        <w:spacing w:before="120" w:after="60"/>
        <w:ind w:firstLineChars="200" w:right="23"/>
        <w:jc w:val="center"/>
        <w:rPr>
          <w:sz w:val="21"/>
        </w:rPr>
      </w:pPr>
      <w:r>
        <w:rPr>
          <w:sz w:val="21"/>
        </w:rPr>
      </w:r>
    </w:p>
    <w:p>
      <w:pPr>
        <w:pStyle w:val="NormalIndent"/>
        <w:spacing w:before="120" w:after="60"/>
        <w:ind w:firstLineChars="200" w:right="23"/>
        <w:jc w:val="center"/>
        <w:rPr/>
      </w:pPr>
      <w:r>
        <w:rPr>
          <w:rFonts w:hint="eastAsia"/>
        </w:rPr>
        <w:t>全国</w:t>
      </w:r>
      <w:r>
        <w:rPr/>
        <w:t>大学生物联网设计竞赛组委会</w:t>
      </w:r>
    </w:p>
    <w:p>
      <w:pPr>
        <w:pStyle w:val="Normal"/>
        <w:spacing w:lineRule="auto" w:line="300"/>
        <w:ind w:firstLineChars="200" w:right="25"/>
        <w:jc w:val="center"/>
        <w:rPr>
          <w:rFonts w:ascii="Times New Roman" w:hAnsi="Times New Roman" w:cs="Times New Roman"/>
          <w:kern w:val="0"/>
          <w:sz w:val="28"/>
          <w:szCs w:val="21"/>
        </w:rPr>
      </w:pPr>
      <w:r>
        <w:rPr>
          <w:rFonts w:cs="Times New Roman" w:ascii="Times New Roman" w:hAnsi="Times New Roman"/>
          <w:kern w:val="0"/>
          <w:sz w:val="28"/>
          <w:szCs w:val="21"/>
        </w:rPr>
        <w:t>202</w:t>
      </w:r>
      <w:r>
        <w:rPr>
          <w:rFonts w:cs="Times New Roman" w:hint="eastAsia" w:ascii="Times New Roman" w:hAnsi="Times New Roman"/>
          <w:kern w:val="0"/>
          <w:sz w:val="28"/>
          <w:szCs w:val="21"/>
        </w:rPr>
        <w:t>6</w:t>
      </w:r>
      <w:r>
        <w:rPr>
          <w:rFonts w:ascii="Times New Roman" w:hAnsi="Times New Roman" w:cs="Times New Roman"/>
          <w:kern w:val="0"/>
          <w:sz w:val="28"/>
          <w:szCs w:val="21"/>
        </w:rPr>
        <w:t>年</w:t>
      </w:r>
      <w:r>
        <w:rPr>
          <w:rFonts w:cs="Times New Roman" w:ascii="Times New Roman" w:hAnsi="Times New Roman"/>
          <w:kern w:val="0"/>
          <w:sz w:val="28"/>
          <w:szCs w:val="21"/>
        </w:rPr>
        <w:t>7</w:t>
      </w:r>
      <w:r>
        <w:rPr>
          <w:rFonts w:ascii="Times New Roman" w:hAnsi="Times New Roman" w:cs="Times New Roman"/>
          <w:kern w:val="0"/>
          <w:sz w:val="28"/>
          <w:szCs w:val="21"/>
        </w:rPr>
        <w:t>月</w:t>
      </w:r>
    </w:p>
    <w:p>
      <w:pPr>
        <w:pStyle w:val="Normal"/>
        <w:spacing w:lineRule="auto" w:line="300"/>
        <w:ind w:firstLineChars="200" w:right="25"/>
        <w:jc w:val="center"/>
        <w:rPr>
          <w:rFonts w:ascii="Times New Roman" w:hAnsi="Times New Roman" w:eastAsia="黑体" w:cs="Times New Roman"/>
          <w:b/>
          <w:sz w:val="32"/>
          <w:szCs w:val="32"/>
        </w:rPr>
      </w:pPr>
      <w:r>
        <w:rPr>
          <w:rFonts w:ascii="Times New Roman" w:hAnsi="Times New Roman" w:cs="Times New Roman" w:hint="eastAsia" w:eastAsia="黑体"/>
          <w:b/>
          <w:sz w:val="32"/>
          <w:szCs w:val="32"/>
        </w:rPr>
        <w:t>填写</w:t>
      </w:r>
      <w:r>
        <w:rPr>
          <w:rFonts w:ascii="Times New Roman" w:hAnsi="Times New Roman" w:cs="Times New Roman" w:eastAsia="黑体"/>
          <w:b/>
          <w:sz w:val="32"/>
          <w:szCs w:val="32"/>
        </w:rPr>
        <w:t>说明</w:t>
      </w:r>
    </w:p>
    <w:p>
      <w:pPr>
        <w:pStyle w:val="Normal"/>
        <w:spacing w:lineRule="auto" w:line="300"/>
        <w:ind w:firstLineChars="200" w:right="25"/>
        <w:jc w:val="center"/>
        <w:rPr>
          <w:rFonts w:ascii="Times New Roman" w:hAnsi="Times New Roman" w:eastAsia="黑体" w:cs="Times New Roman"/>
          <w:b/>
          <w:sz w:val="32"/>
          <w:szCs w:val="32"/>
        </w:rPr>
      </w:pPr>
      <w:r>
        <w:rPr>
          <w:rFonts w:ascii="Times New Roman" w:hAnsi="Times New Roman" w:cs="Times New Roman" w:hint="eastAsia" w:eastAsia="黑体"/>
          <w:b/>
          <w:sz w:val="32"/>
          <w:szCs w:val="32"/>
        </w:rPr>
        <w:t>（提交</w:t>
      </w:r>
      <w:r>
        <w:rPr>
          <w:rFonts w:ascii="Times New Roman" w:hAnsi="Times New Roman" w:cs="Times New Roman" w:eastAsia="黑体"/>
          <w:b/>
          <w:sz w:val="32"/>
          <w:szCs w:val="32"/>
        </w:rPr>
        <w:t>时请删除本</w:t>
      </w:r>
      <w:r>
        <w:rPr>
          <w:rFonts w:ascii="Times New Roman" w:hAnsi="Times New Roman" w:cs="Times New Roman" w:hint="eastAsia" w:eastAsia="黑体"/>
          <w:b/>
          <w:sz w:val="32"/>
          <w:szCs w:val="32"/>
        </w:rPr>
        <w:t>页）</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设计作品名称应</w:t>
      </w:r>
      <w:r>
        <w:rPr>
          <w:rFonts w:ascii="Times New Roman" w:hAnsi="Times New Roman" w:cs="Times New Roman"/>
          <w:bCs/>
          <w:sz w:val="28"/>
        </w:rPr>
        <w:t>与作品创意表</w:t>
      </w:r>
      <w:r>
        <w:rPr>
          <w:rFonts w:ascii="Times New Roman" w:hAnsi="Times New Roman" w:cs="Times New Roman" w:hint="eastAsia"/>
          <w:bCs/>
          <w:sz w:val="28"/>
        </w:rPr>
        <w:t>上</w:t>
      </w:r>
      <w:r>
        <w:rPr>
          <w:rFonts w:ascii="Times New Roman" w:hAnsi="Times New Roman" w:cs="Times New Roman"/>
          <w:bCs/>
          <w:sz w:val="28"/>
        </w:rPr>
        <w:t>的作品名称一致</w:t>
      </w:r>
      <w:r>
        <w:rPr>
          <w:rFonts w:ascii="Times New Roman" w:hAnsi="Times New Roman" w:cs="Times New Roman" w:hint="eastAsia"/>
          <w:bCs/>
          <w:sz w:val="28"/>
        </w:rPr>
        <w:t>，作品名称</w:t>
      </w:r>
      <w:r>
        <w:rPr>
          <w:rFonts w:ascii="Times New Roman" w:hAnsi="Times New Roman" w:cs="Times New Roman"/>
          <w:bCs/>
          <w:sz w:val="28"/>
        </w:rPr>
        <w:t>不超过</w:t>
      </w:r>
      <w:r>
        <w:rPr>
          <w:rFonts w:cs="Times New Roman" w:hint="eastAsia" w:ascii="Times New Roman" w:hAnsi="Times New Roman"/>
          <w:bCs/>
          <w:sz w:val="28"/>
        </w:rPr>
        <w:t>20</w:t>
      </w:r>
      <w:r>
        <w:rPr>
          <w:rFonts w:ascii="Times New Roman" w:hAnsi="Times New Roman" w:cs="Times New Roman" w:hint="eastAsia"/>
          <w:bCs/>
          <w:sz w:val="28"/>
        </w:rPr>
        <w:t>（含）</w:t>
      </w:r>
      <w:r>
        <w:rPr>
          <w:rFonts w:ascii="Times New Roman" w:hAnsi="Times New Roman" w:cs="Times New Roman"/>
          <w:bCs/>
          <w:sz w:val="28"/>
        </w:rPr>
        <w:t>字</w:t>
      </w:r>
      <w:r>
        <w:rPr>
          <w:rFonts w:ascii="Times New Roman" w:hAnsi="Times New Roman" w:cs="Times New Roman" w:hint="eastAsia"/>
          <w:bCs/>
          <w:sz w:val="28"/>
        </w:rPr>
        <w:t>。</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摘要为</w:t>
      </w:r>
      <w:r>
        <w:rPr>
          <w:rFonts w:ascii="Times New Roman" w:hAnsi="Times New Roman" w:cs="Times New Roman"/>
          <w:bCs/>
          <w:sz w:val="28"/>
        </w:rPr>
        <w:t>中文摘要，不超过</w:t>
      </w:r>
      <w:r>
        <w:rPr>
          <w:rFonts w:cs="Times New Roman" w:hint="eastAsia" w:ascii="Times New Roman" w:hAnsi="Times New Roman"/>
          <w:bCs/>
          <w:sz w:val="28"/>
        </w:rPr>
        <w:t>1000</w:t>
      </w:r>
      <w:r>
        <w:rPr>
          <w:rFonts w:ascii="Times New Roman" w:hAnsi="Times New Roman" w:cs="Times New Roman"/>
          <w:bCs/>
          <w:sz w:val="28"/>
        </w:rPr>
        <w:t>字。</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正文</w:t>
      </w:r>
      <w:r>
        <w:rPr>
          <w:rFonts w:ascii="Times New Roman" w:hAnsi="Times New Roman" w:cs="Times New Roman"/>
          <w:bCs/>
          <w:sz w:val="28"/>
        </w:rPr>
        <w:t>主要包含</w:t>
      </w:r>
      <w:r>
        <w:rPr>
          <w:rFonts w:ascii="Times New Roman" w:hAnsi="Times New Roman" w:cs="Times New Roman" w:hint="eastAsia"/>
          <w:bCs/>
          <w:sz w:val="28"/>
        </w:rPr>
        <w:t>以下</w:t>
      </w:r>
      <w:r>
        <w:rPr>
          <w:rFonts w:ascii="Times New Roman" w:hAnsi="Times New Roman" w:cs="Times New Roman"/>
          <w:bCs/>
          <w:sz w:val="28"/>
        </w:rPr>
        <w:t>部分，依次为：</w:t>
      </w:r>
      <w:r>
        <w:rPr>
          <w:rFonts w:cs="Times New Roman" w:hint="eastAsia" w:ascii="Times New Roman" w:hAnsi="Times New Roman"/>
          <w:bCs/>
          <w:sz w:val="28"/>
        </w:rPr>
        <w:t>1.</w:t>
      </w:r>
      <w:r>
        <w:rPr>
          <w:rFonts w:ascii="Times New Roman" w:hAnsi="Times New Roman" w:cs="Times New Roman" w:hint="eastAsia"/>
          <w:bCs/>
          <w:sz w:val="28"/>
        </w:rPr>
        <w:t>设计</w:t>
      </w:r>
      <w:r>
        <w:rPr>
          <w:rFonts w:ascii="Times New Roman" w:hAnsi="Times New Roman" w:cs="Times New Roman"/>
          <w:bCs/>
          <w:sz w:val="28"/>
        </w:rPr>
        <w:t>需求分析，</w:t>
      </w:r>
      <w:r>
        <w:rPr>
          <w:rFonts w:cs="Times New Roman" w:hint="eastAsia" w:ascii="Times New Roman" w:hAnsi="Times New Roman"/>
          <w:bCs/>
          <w:sz w:val="28"/>
        </w:rPr>
        <w:t>2.</w:t>
      </w:r>
      <w:r>
        <w:rPr>
          <w:rFonts w:ascii="Times New Roman" w:hAnsi="Times New Roman" w:cs="Times New Roman" w:hint="eastAsia"/>
          <w:bCs/>
          <w:sz w:val="28"/>
        </w:rPr>
        <w:t>特色</w:t>
      </w:r>
      <w:r>
        <w:rPr>
          <w:rFonts w:ascii="Times New Roman" w:hAnsi="Times New Roman" w:cs="Times New Roman"/>
          <w:bCs/>
          <w:sz w:val="28"/>
        </w:rPr>
        <w:t>与创新，</w:t>
      </w:r>
      <w:r>
        <w:rPr>
          <w:rFonts w:cs="Times New Roman" w:hint="eastAsia" w:ascii="Times New Roman" w:hAnsi="Times New Roman"/>
          <w:bCs/>
          <w:sz w:val="28"/>
        </w:rPr>
        <w:t>3.</w:t>
      </w:r>
      <w:r>
        <w:rPr>
          <w:rFonts w:ascii="Times New Roman" w:hAnsi="Times New Roman" w:cs="Times New Roman" w:hint="eastAsia"/>
          <w:bCs/>
          <w:sz w:val="28"/>
        </w:rPr>
        <w:t>功能设计</w:t>
      </w:r>
      <w:r>
        <w:rPr>
          <w:rFonts w:ascii="Times New Roman" w:hAnsi="Times New Roman" w:cs="Times New Roman"/>
          <w:bCs/>
          <w:sz w:val="28"/>
        </w:rPr>
        <w:t>，</w:t>
      </w:r>
      <w:r>
        <w:rPr>
          <w:rFonts w:cs="Times New Roman" w:hint="eastAsia" w:ascii="Times New Roman" w:hAnsi="Times New Roman"/>
          <w:bCs/>
          <w:sz w:val="28"/>
        </w:rPr>
        <w:t>4.</w:t>
      </w:r>
      <w:r>
        <w:rPr>
          <w:rFonts w:ascii="Times New Roman" w:hAnsi="Times New Roman" w:cs="Times New Roman" w:hint="eastAsia"/>
          <w:bCs/>
          <w:sz w:val="28"/>
        </w:rPr>
        <w:t>系统</w:t>
      </w:r>
      <w:r>
        <w:rPr>
          <w:rFonts w:ascii="Times New Roman" w:hAnsi="Times New Roman" w:cs="Times New Roman"/>
          <w:bCs/>
          <w:sz w:val="28"/>
        </w:rPr>
        <w:t>实现，</w:t>
      </w:r>
      <w:r>
        <w:rPr>
          <w:rFonts w:cs="Times New Roman" w:hint="eastAsia" w:ascii="Times New Roman" w:hAnsi="Times New Roman"/>
          <w:bCs/>
          <w:sz w:val="28"/>
        </w:rPr>
        <w:t>5.</w:t>
      </w:r>
      <w:r>
        <w:rPr>
          <w:rFonts w:ascii="Times New Roman" w:hAnsi="Times New Roman" w:cs="Times New Roman" w:hint="eastAsia"/>
          <w:bCs/>
          <w:sz w:val="28"/>
        </w:rPr>
        <w:t>其他</w:t>
      </w:r>
      <w:r>
        <w:rPr>
          <w:rFonts w:ascii="Times New Roman" w:hAnsi="Times New Roman" w:cs="Times New Roman"/>
          <w:bCs/>
          <w:sz w:val="28"/>
        </w:rPr>
        <w:t>内容，</w:t>
      </w:r>
      <w:r>
        <w:rPr>
          <w:rFonts w:cs="Times New Roman" w:hint="eastAsia" w:ascii="Times New Roman" w:hAnsi="Times New Roman"/>
          <w:bCs/>
          <w:sz w:val="28"/>
        </w:rPr>
        <w:t>6.</w:t>
      </w:r>
      <w:r>
        <w:rPr>
          <w:rFonts w:ascii="Times New Roman" w:hAnsi="Times New Roman" w:cs="Times New Roman" w:hint="eastAsia"/>
          <w:bCs/>
          <w:sz w:val="28"/>
        </w:rPr>
        <w:t>参考文献。每</w:t>
      </w:r>
      <w:r>
        <w:rPr>
          <w:rFonts w:ascii="Times New Roman" w:hAnsi="Times New Roman" w:cs="Times New Roman"/>
          <w:bCs/>
          <w:sz w:val="28"/>
        </w:rPr>
        <w:t>部分</w:t>
      </w:r>
      <w:r>
        <w:rPr>
          <w:rFonts w:ascii="Times New Roman" w:hAnsi="Times New Roman" w:cs="Times New Roman" w:hint="eastAsia"/>
          <w:bCs/>
          <w:sz w:val="28"/>
        </w:rPr>
        <w:t>的</w:t>
      </w:r>
      <w:r>
        <w:rPr>
          <w:rFonts w:ascii="Times New Roman" w:hAnsi="Times New Roman" w:cs="Times New Roman"/>
          <w:bCs/>
          <w:sz w:val="28"/>
        </w:rPr>
        <w:t>内容要求见</w:t>
      </w:r>
      <w:r>
        <w:rPr>
          <w:rFonts w:ascii="Times New Roman" w:hAnsi="Times New Roman" w:cs="Times New Roman" w:hint="eastAsia"/>
          <w:bCs/>
          <w:sz w:val="28"/>
        </w:rPr>
        <w:t>括号</w:t>
      </w:r>
      <w:r>
        <w:rPr>
          <w:rFonts w:ascii="Times New Roman" w:hAnsi="Times New Roman" w:cs="Times New Roman"/>
          <w:bCs/>
          <w:sz w:val="28"/>
        </w:rPr>
        <w:t>中说明。</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正文</w:t>
      </w:r>
      <w:r>
        <w:rPr>
          <w:rFonts w:ascii="Times New Roman" w:hAnsi="Times New Roman" w:cs="Times New Roman"/>
          <w:bCs/>
          <w:sz w:val="28"/>
        </w:rPr>
        <w:t>采用三级编目，</w:t>
      </w:r>
      <w:r>
        <w:rPr>
          <w:rFonts w:ascii="Times New Roman" w:hAnsi="Times New Roman" w:cs="Times New Roman" w:hint="eastAsia"/>
          <w:bCs/>
          <w:sz w:val="28"/>
        </w:rPr>
        <w:t>章、节、小节。</w:t>
      </w:r>
      <w:r>
        <w:rPr>
          <w:rFonts w:ascii="Times New Roman" w:hAnsi="Times New Roman" w:cs="Times New Roman"/>
          <w:bCs/>
          <w:sz w:val="28"/>
        </w:rPr>
        <w:t>格式</w:t>
      </w:r>
      <w:r>
        <w:rPr>
          <w:rFonts w:ascii="Times New Roman" w:hAnsi="Times New Roman" w:cs="Times New Roman" w:hint="eastAsia"/>
          <w:bCs/>
          <w:sz w:val="28"/>
        </w:rPr>
        <w:t>参照</w:t>
      </w:r>
      <w:r>
        <w:rPr>
          <w:rFonts w:ascii="Times New Roman" w:hAnsi="Times New Roman" w:cs="Times New Roman"/>
          <w:bCs/>
          <w:sz w:val="28"/>
        </w:rPr>
        <w:t>本模板。</w:t>
      </w:r>
    </w:p>
    <w:p>
      <w:pPr>
        <w:pStyle w:val="ListParagraph"/>
        <w:widowControl/>
        <w:numPr>
          <w:ilvl w:val="0"/>
          <w:numId w:val="3"/>
        </w:numPr>
        <w:ind w:firstLineChars="200"/>
        <w:jc w:val="left"/>
        <w:rPr>
          <w:rFonts w:ascii="Times New Roman" w:hAnsi="Times New Roman" w:cs="Times New Roman"/>
          <w:bCs/>
          <w:sz w:val="28"/>
        </w:rPr>
      </w:pPr>
      <w:r>
        <w:rPr>
          <w:rFonts w:ascii="Times New Roman" w:hAnsi="Times New Roman" w:cs="Times New Roman" w:hint="eastAsia"/>
          <w:bCs/>
          <w:sz w:val="28"/>
        </w:rPr>
        <w:t>所有文字均需自己撰写，引用参考文献仅可引用文中的观点或结论，不能引用文字。所有</w:t>
      </w:r>
      <w:r>
        <w:rPr>
          <w:rFonts w:ascii="Times New Roman" w:hAnsi="Times New Roman" w:cs="Times New Roman"/>
          <w:bCs/>
          <w:sz w:val="28"/>
        </w:rPr>
        <w:t>引用请标明出处，并在参考文献中说明</w:t>
      </w:r>
      <w:r>
        <w:rPr>
          <w:rFonts w:ascii="Times New Roman" w:hAnsi="Times New Roman" w:cs="Times New Roman" w:hint="eastAsia"/>
          <w:bCs/>
          <w:sz w:val="28"/>
        </w:rPr>
        <w:t>，严禁</w:t>
      </w:r>
      <w:r>
        <w:rPr>
          <w:rFonts w:ascii="Times New Roman" w:hAnsi="Times New Roman" w:cs="Times New Roman"/>
          <w:bCs/>
          <w:sz w:val="28"/>
        </w:rPr>
        <w:t>抄袭。</w:t>
      </w:r>
      <w:r>
        <w:br w:type="page"/>
      </w:r>
    </w:p>
    <w:p>
      <w:pPr>
        <w:pStyle w:val="Normal"/>
        <w:tabs>
          <w:tab w:val="clear" w:pos="420"/>
          <w:tab w:val="left" w:pos="2550" w:leader="none"/>
        </w:tabs>
        <w:snapToGrid w:val="false"/>
        <w:spacing w:lineRule="auto" w:line="300" w:before="0" w:after="0"/>
        <w:ind w:firstLineChars="200" w:right="25"/>
        <w:jc w:val="left"/>
        <w:rPr/>
      </w:pPr>
      <w:r>
        <w:rPr>
          <w:rFonts w:ascii="Times New Roman" w:hAnsi="Times New Roman" w:cs="Times New Roman" w:hint="eastAsia" w:eastAsia="黑体"/>
          <w:b/>
          <w:bCs/>
          <w:kern w:val="0"/>
          <w:sz w:val="32"/>
          <w:szCs w:val="21"/>
        </w:rPr>
        <w:t>设计</w:t>
      </w:r>
      <w:r>
        <w:rPr>
          <w:rFonts w:ascii="Times New Roman" w:hAnsi="Times New Roman" w:cs="Times New Roman" w:eastAsia="黑体"/>
          <w:b/>
          <w:bCs/>
          <w:kern w:val="0"/>
          <w:sz w:val="32"/>
          <w:szCs w:val="21"/>
        </w:rPr>
        <w:t>作品名称</w:t>
      </w:r>
    </w:p>
    <w:p>
      <w:pPr>
        <w:pStyle w:val="Title"/>
        <w:spacing w:lineRule="auto" w:line="300" w:before="600" w:after="360"/>
        <w:ind w:firstLineChars="200"/>
        <w:jc w:val="left"/>
        <w:outlineLvl w:val="9"/>
        <w:rPr>
          <w:rFonts w:ascii="Times New Roman" w:hAnsi="Times New Roman" w:eastAsia="" w:cs="Times New Roman" w:eastAsiaTheme="minorEastAsia"/>
          <w:b w:val="false"/>
          <w:bCs w:val="false"/>
          <w:sz w:val="24"/>
          <w:szCs w:val="22"/>
        </w:rPr>
      </w:pPr>
      <w:r>
        <w:rPr>
          <w:rFonts w:ascii="Times New Roman" w:hAnsi="Times New Roman" w:cs="Times New Roman" w:eastAsia="" w:eastAsiaTheme="minorEastAsia"/>
          <w:b w:val="false"/>
          <w:bCs w:val="false"/>
          <w:sz w:val="24"/>
          <w:szCs w:val="22"/>
        </w:rPr>
        <w:t>主从同步控制机械臂系统</w:t>
      </w:r>
    </w:p>
    <w:p>
      <w:pPr>
        <w:pStyle w:val="Heading1"/>
        <w:spacing w:lineRule="auto" w:line="300"/>
        <w:ind w:firstLineChars="200"/>
        <w:jc w:val="left"/>
        <w:rPr/>
      </w:pPr>
      <w:bookmarkStart w:id="0" w:name="_Toc420337811"/>
      <w:bookmarkStart w:id="1" w:name="_Toc406936733"/>
      <w:bookmarkStart w:id="2" w:name="_Toc406260863"/>
      <w:bookmarkStart w:id="3" w:name="_Toc344969934"/>
      <w:bookmarkStart w:id="4" w:name="_Toc344938096"/>
      <w:bookmarkStart w:id="5" w:name="_Toc344728033"/>
      <w:bookmarkStart w:id="6" w:name="_Toc248254292"/>
      <w:bookmarkStart w:id="7" w:name="_Toc217635911"/>
      <w:bookmarkStart w:id="8" w:name="_Toc188779259"/>
      <w:bookmarkStart w:id="9" w:name="_Toc235467698"/>
      <w:r>
        <w:rPr>
          <w:rFonts w:hint="eastAsia"/>
          <w:szCs w:val="32"/>
        </w:rPr>
        <w:t>摘要</w:t>
      </w:r>
      <w:bookmarkEnd w:id="0"/>
      <w:bookmarkEnd w:id="1"/>
      <w:bookmarkEnd w:id="2"/>
      <w:bookmarkEnd w:id="3"/>
      <w:bookmarkEnd w:id="4"/>
      <w:bookmarkEnd w:id="5"/>
      <w:bookmarkEnd w:id="6"/>
      <w:bookmarkEnd w:id="7"/>
      <w:bookmarkEnd w:id="8"/>
      <w:bookmarkEnd w:id="9"/>
    </w:p>
    <w:p>
      <w:pPr>
        <w:pStyle w:val="Normal"/>
        <w:widowControl/>
        <w:spacing w:lineRule="auto" w:line="300"/>
        <w:ind w:firstLineChars="200"/>
        <w:jc w:val="left"/>
        <w:rPr>
          <w:rFonts w:ascii="Times New Roman" w:hAnsi="Times New Roman" w:cs="Times New Roman"/>
        </w:rPr>
      </w:pPr>
      <w:r>
        <w:rPr>
          <w:rFonts w:ascii="Times New Roman" w:hAnsi="Times New Roman" w:cs="Times New Roman"/>
        </w:rPr>
        <w:t>针对核工业无接触作业、高压电力远控维修及毒害化工应急抢修等特种高危工业场景，全自动机器人因</w:t>
      </w:r>
      <w:r>
        <w:rPr>
          <w:rFonts w:ascii="Times New Roman" w:hAnsi="Times New Roman" w:cs="Times New Roman" w:hint="eastAsia"/>
        </w:rPr>
        <w:t>其</w:t>
      </w:r>
      <w:r>
        <w:rPr>
          <w:rFonts w:ascii="Times New Roman" w:hAnsi="Times New Roman" w:cs="Times New Roman"/>
        </w:rPr>
        <w:t>难以应对</w:t>
      </w:r>
      <w:r>
        <w:rPr>
          <w:rFonts w:ascii="Times New Roman" w:hAnsi="Times New Roman" w:cs="Times New Roman" w:hint="eastAsia"/>
        </w:rPr>
        <w:t>复杂</w:t>
      </w:r>
      <w:r>
        <w:rPr>
          <w:rFonts w:ascii="Times New Roman" w:hAnsi="Times New Roman" w:cs="Times New Roman"/>
        </w:rPr>
        <w:t>突发环境，使得主从遥操作同步控制系统成为保障作业人员安全、实现人机隔离的刚性技术需求 。</w:t>
      </w:r>
    </w:p>
    <w:p>
      <w:pPr>
        <w:pStyle w:val="Normal"/>
        <w:widowControl/>
        <w:spacing w:lineRule="auto" w:line="300"/>
        <w:ind w:firstLineChars="200"/>
        <w:jc w:val="left"/>
        <w:rPr>
          <w:rFonts w:ascii="Times New Roman" w:hAnsi="Times New Roman" w:cs="Times New Roman"/>
        </w:rPr>
      </w:pPr>
      <w:r>
        <w:rPr>
          <w:rFonts w:ascii="Times New Roman" w:hAnsi="Times New Roman" w:cs="Times New Roman"/>
        </w:rPr>
        <w:t xml:space="preserve">针对上述工业实际需求，本文设计并实现了一种基于 </w:t>
      </w:r>
      <w:r>
        <w:rPr>
          <w:rFonts w:cs="Times New Roman" w:ascii="Times New Roman" w:hAnsi="Times New Roman"/>
        </w:rPr>
        <w:t xml:space="preserve">FreeRTOS </w:t>
      </w:r>
      <w:r>
        <w:rPr>
          <w:rFonts w:ascii="Times New Roman" w:hAnsi="Times New Roman" w:cs="Times New Roman"/>
        </w:rPr>
        <w:t>实时操作系统的高实时性、高安全边界主从同步控制六自由度机械臂系统 。本系统创新性地采用了双边对称主从控制架构，相比于非对称的运动学映射系统，对称系统在主手拓扑与从手物理结构上具备高度的一致性与几何</w:t>
      </w:r>
      <w:r>
        <w:rPr>
          <w:rFonts w:ascii="Times New Roman" w:hAnsi="Times New Roman" w:cs="Times New Roman" w:hint="eastAsia"/>
        </w:rPr>
        <w:t>对称</w:t>
      </w:r>
      <w:r>
        <w:rPr>
          <w:rFonts w:ascii="Times New Roman" w:hAnsi="Times New Roman" w:cs="Times New Roman"/>
        </w:rPr>
        <w:t>性。这种架构不仅消除了复杂的非线性空间坐标变换，从根本上降低了控制算法的运算开销与传动时延，还为操作人员提供了无与伦比的直观临场感与“手眼协同”操作体验，极大地提升了工业遥操作在</w:t>
      </w:r>
      <w:r>
        <w:rPr>
          <w:rFonts w:ascii="Times New Roman" w:hAnsi="Times New Roman" w:cs="Times New Roman" w:hint="eastAsia"/>
        </w:rPr>
        <w:t>救灾抢险</w:t>
      </w:r>
      <w:r>
        <w:rPr>
          <w:rFonts w:ascii="Times New Roman" w:hAnsi="Times New Roman" w:cs="Times New Roman"/>
        </w:rPr>
        <w:t>与精细作业中的作业效率与控制精度</w:t>
      </w:r>
      <w:r>
        <w:rPr>
          <w:rFonts w:ascii="Times New Roman" w:hAnsi="Times New Roman" w:cs="Times New Roman" w:hint="eastAsia"/>
        </w:rPr>
        <w:t>，同时平缓了操作机械臂的学习曲线。</w:t>
      </w:r>
    </w:p>
    <w:p>
      <w:pPr>
        <w:pStyle w:val="Normal"/>
        <w:widowControl/>
        <w:spacing w:lineRule="auto" w:line="300"/>
        <w:ind w:firstLineChars="200"/>
        <w:jc w:val="left"/>
        <w:rPr>
          <w:rFonts w:ascii="Times New Roman" w:hAnsi="Times New Roman" w:cs="Times New Roman"/>
        </w:rPr>
      </w:pPr>
      <w:r>
        <w:rPr>
          <w:rFonts w:ascii="Times New Roman" w:hAnsi="Times New Roman" w:cs="Times New Roman"/>
        </w:rPr>
        <w:t xml:space="preserve">在硬件层面，系统采用多总线协同架构，主手端与从手端通过 </w:t>
      </w:r>
      <w:r>
        <w:rPr>
          <w:rFonts w:cs="Times New Roman" w:ascii="Times New Roman" w:hAnsi="Times New Roman"/>
        </w:rPr>
        <w:t xml:space="preserve">SPI </w:t>
      </w:r>
      <w:r>
        <w:rPr>
          <w:rFonts w:ascii="Times New Roman" w:hAnsi="Times New Roman" w:cs="Times New Roman" w:hint="eastAsia"/>
        </w:rPr>
        <w:t>协议通信，</w:t>
      </w:r>
      <w:r>
        <w:rPr>
          <w:rFonts w:ascii="Times New Roman" w:hAnsi="Times New Roman" w:cs="Times New Roman"/>
        </w:rPr>
        <w:t>配合</w:t>
      </w:r>
      <w:r>
        <w:rPr>
          <w:rFonts w:cs="Times New Roman" w:hint="eastAsia" w:ascii="Times New Roman" w:hAnsi="Times New Roman"/>
        </w:rPr>
        <w:t>UART</w:t>
      </w:r>
      <w:r>
        <w:rPr>
          <w:rFonts w:ascii="Times New Roman" w:hAnsi="Times New Roman" w:cs="Times New Roman" w:hint="eastAsia"/>
        </w:rPr>
        <w:t>协议</w:t>
      </w:r>
      <w:r>
        <w:rPr>
          <w:rFonts w:ascii="Times New Roman" w:hAnsi="Times New Roman" w:cs="Times New Roman"/>
        </w:rPr>
        <w:t>构建了高速、低延迟的数据桥梁；同时利用硬件外部中断（</w:t>
      </w:r>
      <w:r>
        <w:rPr>
          <w:rFonts w:cs="Times New Roman" w:ascii="Times New Roman" w:hAnsi="Times New Roman"/>
        </w:rPr>
        <w:t>EXTI</w:t>
      </w:r>
      <w:r>
        <w:rPr>
          <w:rFonts w:ascii="Times New Roman" w:hAnsi="Times New Roman" w:cs="Times New Roman"/>
        </w:rPr>
        <w:t>）与</w:t>
      </w:r>
      <w:r>
        <w:rPr>
          <w:rFonts w:ascii="Times New Roman" w:hAnsi="Times New Roman" w:cs="Times New Roman" w:hint="eastAsia"/>
        </w:rPr>
        <w:t>任务间链式触发技术（</w:t>
      </w:r>
      <w:r>
        <w:rPr>
          <w:rFonts w:cs="Times New Roman" w:hint="eastAsia" w:ascii="Times New Roman" w:hAnsi="Times New Roman"/>
        </w:rPr>
        <w:t>ITCT</w:t>
      </w:r>
      <w:r>
        <w:rPr>
          <w:rFonts w:ascii="Times New Roman" w:hAnsi="Times New Roman" w:cs="Times New Roman" w:hint="eastAsia"/>
        </w:rPr>
        <w:t>）</w:t>
      </w:r>
      <w:r>
        <w:rPr>
          <w:rFonts w:ascii="Times New Roman" w:hAnsi="Times New Roman" w:cs="Times New Roman"/>
        </w:rPr>
        <w:t xml:space="preserve">实现高优先级紧急信号的瞬间响应与定长数据帧的高效接收。系统软件基于 </w:t>
      </w:r>
      <w:r>
        <w:rPr>
          <w:rFonts w:cs="Times New Roman" w:ascii="Times New Roman" w:hAnsi="Times New Roman"/>
        </w:rPr>
        <w:t xml:space="preserve">FreeRTOS </w:t>
      </w:r>
      <w:r>
        <w:rPr>
          <w:rFonts w:ascii="Times New Roman" w:hAnsi="Times New Roman" w:cs="Times New Roman"/>
        </w:rPr>
        <w:t xml:space="preserve">进行抢占式多任务并发管理，引入信号量与事件标志组实现了“数据接收、动态解析、算法过滤、电机驱动”的链式流水线触发，并运用基于 </w:t>
      </w:r>
      <w:r>
        <w:rPr>
          <w:rFonts w:cs="Times New Roman" w:ascii="Times New Roman" w:hAnsi="Times New Roman"/>
        </w:rPr>
        <w:t xml:space="preserve">GPIO </w:t>
      </w:r>
      <w:r>
        <w:rPr>
          <w:rFonts w:ascii="Times New Roman" w:hAnsi="Times New Roman" w:cs="Times New Roman"/>
        </w:rPr>
        <w:t>的实时任务性能分析技术（</w:t>
      </w:r>
      <w:r>
        <w:rPr>
          <w:rFonts w:cs="Times New Roman" w:ascii="Times New Roman" w:hAnsi="Times New Roman"/>
        </w:rPr>
        <w:t>GPIO Profiling</w:t>
      </w:r>
      <w:r>
        <w:rPr>
          <w:rFonts w:ascii="Times New Roman" w:hAnsi="Times New Roman" w:cs="Times New Roman"/>
        </w:rPr>
        <w:t>）完成了无侵入式的系统调度调测。在核心算法层，系统引入有限状态机（</w:t>
      </w:r>
      <w:r>
        <w:rPr>
          <w:rFonts w:cs="Times New Roman" w:ascii="Times New Roman" w:hAnsi="Times New Roman"/>
        </w:rPr>
        <w:t>FSM</w:t>
      </w:r>
      <w:r>
        <w:rPr>
          <w:rFonts w:ascii="Times New Roman" w:hAnsi="Times New Roman" w:cs="Times New Roman"/>
        </w:rPr>
        <w:t>）构建了初始零点校准与状态对齐技术，通过一阶低通平滑过渡，消除了工业现场上电瞬间机械臂“暴冲”的物理安全隐患；设计了死区非线性滤波算法，有效拦截主手传感器的机械颤动，攻克了电机高频啸叫与无效发热等影响工业连续作业寿命的难题。此外，系统通过时分复用数据流状态机（</w:t>
      </w:r>
      <w:r>
        <w:rPr>
          <w:rFonts w:cs="Times New Roman" w:ascii="Times New Roman" w:hAnsi="Times New Roman"/>
        </w:rPr>
        <w:t>TDM Stream FSM</w:t>
      </w:r>
      <w:r>
        <w:rPr>
          <w:rFonts w:ascii="Times New Roman" w:hAnsi="Times New Roman" w:cs="Times New Roman"/>
        </w:rPr>
        <w:t xml:space="preserve">）在单条总线上实现了 </w:t>
      </w:r>
      <w:r>
        <w:rPr>
          <w:rFonts w:cs="Times New Roman" w:ascii="Times New Roman" w:hAnsi="Times New Roman"/>
        </w:rPr>
        <w:t xml:space="preserve">6 </w:t>
      </w:r>
      <w:r>
        <w:rPr>
          <w:rFonts w:ascii="Times New Roman" w:hAnsi="Times New Roman" w:cs="Times New Roman"/>
        </w:rPr>
        <w:t xml:space="preserve">轴关节数据的多路复用解析，并通过上位机双线程隔离架构与 </w:t>
      </w:r>
      <w:r>
        <w:rPr>
          <w:rFonts w:cs="Times New Roman" w:ascii="Times New Roman" w:hAnsi="Times New Roman"/>
        </w:rPr>
        <w:t xml:space="preserve">Matplotlib </w:t>
      </w:r>
      <w:r>
        <w:rPr>
          <w:rFonts w:ascii="Times New Roman" w:hAnsi="Times New Roman" w:cs="Times New Roman"/>
        </w:rPr>
        <w:t>动态渲染技术，实现了工业现场数据的跨平台、流畅可视化监控。实际运行与测试结果表明，该系统控制周期稳定，抗干扰能力强，在实现多轴高精度、高实时同步运动的同时，具备极强的边界安全防护能力。系统方案有效解决了工业遥操作中由于控制不当引发的设备损耗问题，在核工业无接触作业、高压电力维修、毒害化工环境操作等工业界实际场景中具有广阔的落地与应用前景。</w:t>
      </w:r>
    </w:p>
    <w:p>
      <w:pPr>
        <w:pStyle w:val="Normal"/>
        <w:widowControl/>
        <w:spacing w:lineRule="auto" w:line="300"/>
        <w:ind w:firstLineChars="200"/>
        <w:jc w:val="left"/>
        <w:rPr>
          <w:rFonts w:ascii="Times New Roman" w:hAnsi="Times New Roman" w:cs="Times New Roman"/>
        </w:rPr>
      </w:pPr>
      <w:r>
        <w:rPr>
          <w:rFonts w:cs="Times New Roman" w:ascii="Times New Roman" w:hAnsi="Times New Roman"/>
        </w:rPr>
      </w:r>
    </w:p>
    <w:p>
      <w:pPr>
        <w:pStyle w:val="Normal"/>
        <w:widowControl/>
        <w:spacing w:lineRule="auto" w:line="300"/>
        <w:ind w:firstLineChars="200"/>
        <w:jc w:val="left"/>
        <w:rPr>
          <w:rFonts w:ascii="黑体" w:hAnsi="黑体" w:eastAsia="黑体"/>
          <w:b/>
          <w:sz w:val="32"/>
          <w:szCs w:val="32"/>
        </w:rPr>
      </w:pPr>
      <w:r>
        <w:rPr>
          <w:rFonts w:ascii="Times New Roman" w:hAnsi="Times New Roman" w:cs="Times New Roman" w:eastAsia="黑体"/>
          <w:b/>
          <w:sz w:val="28"/>
          <w:szCs w:val="28"/>
        </w:rPr>
        <w:t>关键词：</w:t>
      </w:r>
      <w:r>
        <w:rPr>
          <w:rFonts w:ascii="Times New Roman" w:hAnsi="Times New Roman" w:cs="Times New Roman"/>
        </w:rPr>
        <w:t>物联网；对称主从</w:t>
      </w:r>
      <w:r>
        <w:rPr>
          <w:rFonts w:ascii="Times New Roman" w:hAnsi="Times New Roman" w:cs="Times New Roman" w:hint="eastAsia"/>
        </w:rPr>
        <w:t>控制</w:t>
      </w:r>
      <w:r>
        <w:rPr>
          <w:rFonts w:ascii="Times New Roman" w:hAnsi="Times New Roman" w:cs="Times New Roman"/>
        </w:rPr>
        <w:t>架构；</w:t>
      </w:r>
      <w:r>
        <w:rPr>
          <w:rFonts w:cs="Times New Roman" w:ascii="Times New Roman" w:hAnsi="Times New Roman"/>
        </w:rPr>
        <w:t>FreeRTOS</w:t>
      </w:r>
      <w:r>
        <w:rPr>
          <w:rFonts w:ascii="Times New Roman" w:hAnsi="Times New Roman" w:cs="Times New Roman"/>
        </w:rPr>
        <w:t>；有限状态机；抗堵转算法；死区滤波</w:t>
      </w:r>
      <w:r>
        <w:br w:type="page"/>
      </w:r>
    </w:p>
    <w:p>
      <w:pPr>
        <w:pStyle w:val="Normal"/>
        <w:widowControl/>
        <w:spacing w:lineRule="auto" w:line="300" w:before="0" w:after="0"/>
        <w:ind w:firstLineChars="200"/>
        <w:jc w:val="left"/>
        <w:rPr>
          <w:rFonts w:ascii="黑体" w:hAnsi="黑体" w:eastAsia="黑体"/>
          <w:b/>
          <w:sz w:val="32"/>
          <w:szCs w:val="32"/>
        </w:rPr>
      </w:pPr>
      <w:r>
        <w:rPr>
          <w:rFonts w:ascii="黑体" w:hAnsi="黑体" w:hint="eastAsia" w:eastAsia="黑体"/>
          <w:b/>
          <w:sz w:val="32"/>
          <w:szCs w:val="32"/>
        </w:rPr>
        <w:t>目  录</w:t>
      </w:r>
    </w:p>
    <w:sdt>
      <w:sdtPr>
        <w:docPartObj>
          <w:docPartGallery w:val="Table of Contents"/>
          <w:docPartUnique w:val="true"/>
        </w:docPartObj>
      </w:sdtPr>
      <w:sdtContent>
        <w:p>
          <w:pPr>
            <w:pStyle w:val="TOC1"/>
            <w:tabs>
              <w:tab w:val="clear" w:pos="420"/>
              <w:tab w:val="right" w:pos="8776" w:leader="dot"/>
            </w:tabs>
            <w:ind w:firstLine="200"/>
            <w:rPr>
              <w:sz w:val="22"/>
              <w:szCs w:val="24"/>
              <w14:ligatures w14:val="standardContextual"/>
            </w:rPr>
          </w:pPr>
          <w:r>
            <w:fldChar w:fldCharType="begin"/>
          </w:r>
          <w:r>
            <w:rPr>
              <w:rStyle w:val="IndexLink"/>
              <w:vanish w:val="false"/>
              <w:webHidden/>
            </w:rPr>
            <w:instrText xml:space="preserve"> TOC \z \o "1-3" \u \h</w:instrText>
          </w:r>
          <w:r>
            <w:rPr>
              <w:rStyle w:val="IndexLink"/>
              <w:vanish w:val="false"/>
              <w:webHidden/>
            </w:rPr>
            <w:fldChar w:fldCharType="separate"/>
          </w:r>
          <w:hyperlink w:anchor="_Toc235467698">
            <w:r>
              <w:rPr>
                <w:rStyle w:val="IndexLink"/>
                <w:vanish w:val="false"/>
                <w:webHidden/>
              </w:rPr>
              <w:t>摘要</w:t>
            </w:r>
            <w:r>
              <w:rPr>
                <w:webHidden/>
              </w:rPr>
              <w:fldChar w:fldCharType="begin"/>
            </w:r>
            <w:r>
              <w:rPr>
                <w:webHidden/>
              </w:rPr>
              <w:instrText xml:space="preserve">PAGEREF _Toc235467698 \h</w:instrText>
            </w:r>
            <w:r>
              <w:rPr>
                <w:webHidden/>
              </w:rPr>
              <w:fldChar w:fldCharType="separate"/>
            </w:r>
            <w:r>
              <w:rPr>
                <w:rStyle w:val="IndexLink"/>
                <w:vanish w:val="false"/>
              </w:rPr>
              <w:tab/>
              <w:t>III</w:t>
            </w:r>
            <w:r>
              <w:rPr>
                <w:webHidden/>
              </w:rPr>
              <w:fldChar w:fldCharType="end"/>
            </w:r>
          </w:hyperlink>
        </w:p>
        <w:p>
          <w:pPr>
            <w:pStyle w:val="TOC1"/>
            <w:tabs>
              <w:tab w:val="clear" w:pos="420"/>
              <w:tab w:val="left" w:pos="1100" w:leader="none"/>
              <w:tab w:val="right" w:pos="8776" w:leader="dot"/>
            </w:tabs>
            <w:ind w:firstLine="200"/>
            <w:rPr>
              <w:sz w:val="22"/>
              <w:szCs w:val="24"/>
              <w14:ligatures w14:val="standardContextual"/>
            </w:rPr>
          </w:pPr>
          <w:hyperlink w:anchor="_Toc235467699">
            <w:r>
              <w:rPr>
                <w:rStyle w:val="IndexLink"/>
                <w:vanish w:val="false"/>
                <w:webHidden/>
              </w:rPr>
              <w:t>第一章</w:t>
            </w:r>
            <w:r>
              <w:rPr>
                <w:rStyle w:val="IndexLink"/>
                <w:sz w:val="22"/>
                <w:szCs w:val="24"/>
                <w14:ligatures w14:val="standardContextual"/>
              </w:rPr>
              <w:tab/>
            </w:r>
            <w:r>
              <w:rPr>
                <w:rStyle w:val="IndexLink"/>
              </w:rPr>
              <w:t>设计需求分析</w:t>
            </w:r>
            <w:r>
              <w:rPr>
                <w:webHidden/>
              </w:rPr>
              <w:fldChar w:fldCharType="begin"/>
            </w:r>
            <w:r>
              <w:rPr>
                <w:webHidden/>
              </w:rPr>
              <w:instrText xml:space="preserve">PAGEREF _Toc235467699 \h</w:instrText>
            </w:r>
            <w:r>
              <w:rPr>
                <w:webHidden/>
              </w:rPr>
              <w:fldChar w:fldCharType="separate"/>
            </w:r>
            <w:r>
              <w:rPr>
                <w:rStyle w:val="IndexLink"/>
                <w:vanish w:val="false"/>
              </w:rPr>
              <w:tab/>
              <w:t>1</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00">
            <w:r>
              <w:rPr>
                <w:rStyle w:val="IndexLink"/>
                <w:vanish w:val="false"/>
                <w:webHidden/>
              </w:rPr>
              <w:t>1.1</w:t>
            </w:r>
            <w:r>
              <w:rPr>
                <w:rStyle w:val="IndexLink"/>
                <w:sz w:val="22"/>
                <w:szCs w:val="24"/>
                <w14:ligatures w14:val="standardContextual"/>
              </w:rPr>
              <w:tab/>
            </w:r>
            <w:r>
              <w:rPr>
                <w:rStyle w:val="IndexLink"/>
              </w:rPr>
              <w:t>需求分析</w:t>
            </w:r>
            <w:r>
              <w:rPr>
                <w:webHidden/>
              </w:rPr>
              <w:fldChar w:fldCharType="begin"/>
            </w:r>
            <w:r>
              <w:rPr>
                <w:webHidden/>
              </w:rPr>
              <w:instrText xml:space="preserve">PAGEREF _Toc235467700 \h</w:instrText>
            </w:r>
            <w:r>
              <w:rPr>
                <w:webHidden/>
              </w:rPr>
              <w:fldChar w:fldCharType="separate"/>
            </w:r>
            <w:r>
              <w:rPr>
                <w:rStyle w:val="IndexLink"/>
                <w:vanish w:val="false"/>
              </w:rPr>
              <w:tab/>
              <w:t>1</w:t>
            </w:r>
            <w:r>
              <w:rPr>
                <w:webHidden/>
              </w:rPr>
              <w:fldChar w:fldCharType="end"/>
            </w:r>
          </w:hyperlink>
        </w:p>
        <w:p>
          <w:pPr>
            <w:pStyle w:val="TOC3"/>
            <w:tabs>
              <w:tab w:val="clear" w:pos="420"/>
              <w:tab w:val="right" w:pos="8776" w:leader="dot"/>
            </w:tabs>
            <w:ind w:firstLine="200" w:leftChars="400"/>
            <w:rPr>
              <w:rFonts w:asciiTheme="minorEastAsia" w:hAnsiTheme="minorEastAsia"/>
              <w:sz w:val="22"/>
              <w:szCs w:val="24"/>
              <w14:ligatures w14:val="standardContextual"/>
            </w:rPr>
          </w:pPr>
          <w:hyperlink w:anchor="_Toc235467701">
            <w:r>
              <w:rPr>
                <w:rStyle w:val="IndexLink"/>
                <w:rFonts w:asciiTheme="minorEastAsia" w:hAnsiTheme="minorEastAsia"/>
                <w:vanish w:val="false"/>
                <w:webHidden/>
              </w:rPr>
              <w:t>1.2</w:t>
            </w:r>
            <w:r>
              <w:rPr>
                <w:rStyle w:val="IndexLink"/>
                <w:rFonts w:asciiTheme="minorEastAsia" w:hAnsiTheme="minorEastAsia"/>
              </w:rPr>
              <w:t>研究目的</w:t>
            </w:r>
            <w:r>
              <w:rPr>
                <w:rStyle w:val="IndexLink"/>
                <w:rFonts w:asciiTheme="minorEastAsia" w:hAnsiTheme="minorEastAsia"/>
                <w:vanish w:val="false"/>
              </w:rPr>
              <w:tab/>
            </w:r>
            <w:r>
              <w:rPr>
                <w:webHidden/>
              </w:rPr>
              <w:fldChar w:fldCharType="begin"/>
            </w:r>
            <w:r>
              <w:rPr>
                <w:webHidden/>
              </w:rPr>
              <w:instrText xml:space="preserve">PAGEREF _Toc235467701 \h</w:instrText>
            </w:r>
            <w:r>
              <w:rPr>
                <w:webHidden/>
              </w:rPr>
              <w:fldChar w:fldCharType="separate"/>
            </w:r>
            <w:r>
              <w:rPr>
                <w:rStyle w:val="IndexLink"/>
                <w:rFonts w:asciiTheme="minorEastAsia" w:hAnsiTheme="minorEastAsia"/>
                <w:vanish w:val="false"/>
              </w:rPr>
              <w:t>1</w:t>
            </w:r>
            <w:r>
              <w:rPr>
                <w:webHidden/>
              </w:rPr>
              <w:fldChar w:fldCharType="end"/>
            </w:r>
          </w:hyperlink>
        </w:p>
        <w:p>
          <w:pPr>
            <w:pStyle w:val="TOC3"/>
            <w:tabs>
              <w:tab w:val="clear" w:pos="420"/>
              <w:tab w:val="right" w:pos="8776" w:leader="dot"/>
            </w:tabs>
            <w:ind w:firstLine="200" w:leftChars="400"/>
            <w:rPr>
              <w:sz w:val="22"/>
              <w:szCs w:val="24"/>
              <w14:ligatures w14:val="standardContextual"/>
            </w:rPr>
          </w:pPr>
          <w:hyperlink w:anchor="_Toc235467702">
            <w:r>
              <w:rPr>
                <w:rStyle w:val="IndexLink"/>
                <w:rFonts w:asciiTheme="minorEastAsia" w:hAnsiTheme="minorEastAsia"/>
                <w:vanish w:val="false"/>
                <w:webHidden/>
              </w:rPr>
              <w:t>1.3</w:t>
            </w:r>
            <w:r>
              <w:rPr>
                <w:rStyle w:val="IndexLink"/>
                <w:rFonts w:asciiTheme="minorEastAsia" w:hAnsiTheme="minorEastAsia"/>
              </w:rPr>
              <w:t>行业研究现状</w:t>
            </w:r>
            <w:r>
              <w:rPr>
                <w:rStyle w:val="IndexLink"/>
                <w:rFonts w:asciiTheme="minorEastAsia" w:hAnsiTheme="minorEastAsia"/>
                <w:vanish w:val="false"/>
              </w:rPr>
              <w:tab/>
            </w:r>
            <w:r>
              <w:rPr>
                <w:webHidden/>
              </w:rPr>
              <w:fldChar w:fldCharType="begin"/>
            </w:r>
            <w:r>
              <w:rPr>
                <w:webHidden/>
              </w:rPr>
              <w:instrText xml:space="preserve">PAGEREF _Toc235467702 \h</w:instrText>
            </w:r>
            <w:r>
              <w:rPr>
                <w:webHidden/>
              </w:rPr>
              <w:fldChar w:fldCharType="separate"/>
            </w:r>
            <w:r>
              <w:rPr>
                <w:rStyle w:val="IndexLink"/>
                <w:rFonts w:asciiTheme="minorEastAsia" w:hAnsiTheme="minorEastAsia"/>
                <w:vanish w:val="false"/>
              </w:rPr>
              <w:t>1</w:t>
            </w:r>
            <w:r>
              <w:rPr>
                <w:webHidden/>
              </w:rPr>
              <w:fldChar w:fldCharType="end"/>
            </w:r>
          </w:hyperlink>
        </w:p>
        <w:p>
          <w:pPr>
            <w:pStyle w:val="TOC1"/>
            <w:tabs>
              <w:tab w:val="clear" w:pos="420"/>
              <w:tab w:val="left" w:pos="1100" w:leader="none"/>
              <w:tab w:val="right" w:pos="8776" w:leader="dot"/>
            </w:tabs>
            <w:ind w:firstLine="200"/>
            <w:rPr>
              <w:sz w:val="22"/>
              <w:szCs w:val="24"/>
              <w14:ligatures w14:val="standardContextual"/>
            </w:rPr>
          </w:pPr>
          <w:hyperlink w:anchor="_Toc235467703">
            <w:r>
              <w:rPr>
                <w:rStyle w:val="IndexLink"/>
                <w:vanish w:val="false"/>
                <w:webHidden/>
              </w:rPr>
              <w:t>第二章</w:t>
            </w:r>
            <w:r>
              <w:rPr>
                <w:rStyle w:val="IndexLink"/>
                <w:sz w:val="22"/>
                <w:szCs w:val="24"/>
                <w14:ligatures w14:val="standardContextual"/>
              </w:rPr>
              <w:tab/>
            </w:r>
            <w:r>
              <w:rPr>
                <w:rStyle w:val="IndexLink"/>
              </w:rPr>
              <w:t>特色与创新</w:t>
            </w:r>
            <w:r>
              <w:rPr>
                <w:webHidden/>
              </w:rPr>
              <w:fldChar w:fldCharType="begin"/>
            </w:r>
            <w:r>
              <w:rPr>
                <w:webHidden/>
              </w:rPr>
              <w:instrText xml:space="preserve">PAGEREF _Toc235467703 \h</w:instrText>
            </w:r>
            <w:r>
              <w:rPr>
                <w:webHidden/>
              </w:rPr>
              <w:fldChar w:fldCharType="separate"/>
            </w:r>
            <w:r>
              <w:rPr>
                <w:rStyle w:val="IndexLink"/>
                <w:vanish w:val="false"/>
              </w:rPr>
              <w:tab/>
              <w:t>2</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04">
            <w:r>
              <w:rPr>
                <w:rStyle w:val="IndexLink"/>
                <w:vanish w:val="false"/>
                <w:webHidden/>
              </w:rPr>
              <w:t>2.1</w:t>
            </w:r>
            <w:r>
              <w:rPr>
                <w:rStyle w:val="IndexLink"/>
                <w:sz w:val="22"/>
                <w:szCs w:val="24"/>
                <w14:ligatures w14:val="standardContextual"/>
              </w:rPr>
              <w:tab/>
            </w:r>
            <w:r>
              <w:rPr>
                <w:rStyle w:val="IndexLink"/>
              </w:rPr>
              <w:t>双边对称主从控制架构</w:t>
            </w:r>
            <w:r>
              <w:rPr>
                <w:webHidden/>
              </w:rPr>
              <w:fldChar w:fldCharType="begin"/>
            </w:r>
            <w:r>
              <w:rPr>
                <w:webHidden/>
              </w:rPr>
              <w:instrText xml:space="preserve">PAGEREF _Toc235467704 \h</w:instrText>
            </w:r>
            <w:r>
              <w:rPr>
                <w:webHidden/>
              </w:rPr>
              <w:fldChar w:fldCharType="separate"/>
            </w:r>
            <w:r>
              <w:rPr>
                <w:rStyle w:val="IndexLink"/>
                <w:vanish w:val="false"/>
              </w:rPr>
              <w:tab/>
              <w:t>2</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05">
            <w:r>
              <w:rPr>
                <w:rStyle w:val="IndexLink"/>
                <w:vanish w:val="false"/>
                <w:webHidden/>
              </w:rPr>
              <w:t>2.2</w:t>
            </w:r>
            <w:r>
              <w:rPr>
                <w:rStyle w:val="IndexLink"/>
                <w:sz w:val="22"/>
                <w:szCs w:val="24"/>
                <w14:ligatures w14:val="standardContextual"/>
              </w:rPr>
              <w:tab/>
            </w:r>
            <w:r>
              <w:rPr>
                <w:rStyle w:val="IndexLink"/>
              </w:rPr>
              <w:t>基于</w:t>
            </w:r>
            <w:r>
              <w:rPr>
                <w:rStyle w:val="IndexLink"/>
              </w:rPr>
              <w:t>FreeRTOS</w:t>
            </w:r>
            <w:r>
              <w:rPr>
                <w:rStyle w:val="IndexLink"/>
              </w:rPr>
              <w:t>的高实时性链式任务调度</w:t>
            </w:r>
            <w:r>
              <w:rPr>
                <w:webHidden/>
              </w:rPr>
              <w:fldChar w:fldCharType="begin"/>
            </w:r>
            <w:r>
              <w:rPr>
                <w:webHidden/>
              </w:rPr>
              <w:instrText xml:space="preserve">PAGEREF _Toc235467705 \h</w:instrText>
            </w:r>
            <w:r>
              <w:rPr>
                <w:webHidden/>
              </w:rPr>
              <w:fldChar w:fldCharType="separate"/>
            </w:r>
            <w:r>
              <w:rPr>
                <w:rStyle w:val="IndexLink"/>
                <w:vanish w:val="false"/>
              </w:rPr>
              <w:tab/>
              <w:t>2</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06">
            <w:r>
              <w:rPr>
                <w:rStyle w:val="IndexLink"/>
                <w:vanish w:val="false"/>
                <w:webHidden/>
              </w:rPr>
              <w:t>2.3</w:t>
            </w:r>
            <w:r>
              <w:rPr>
                <w:rStyle w:val="IndexLink"/>
                <w:sz w:val="22"/>
                <w:szCs w:val="24"/>
                <w14:ligatures w14:val="standardContextual"/>
              </w:rPr>
              <w:tab/>
            </w:r>
            <w:r>
              <w:rPr>
                <w:rStyle w:val="IndexLink"/>
              </w:rPr>
              <w:t>基于高速内存块拷贝的多总线协同技术</w:t>
            </w:r>
            <w:r>
              <w:rPr>
                <w:webHidden/>
              </w:rPr>
              <w:fldChar w:fldCharType="begin"/>
            </w:r>
            <w:r>
              <w:rPr>
                <w:webHidden/>
              </w:rPr>
              <w:instrText xml:space="preserve">PAGEREF _Toc235467706 \h</w:instrText>
            </w:r>
            <w:r>
              <w:rPr>
                <w:webHidden/>
              </w:rPr>
              <w:fldChar w:fldCharType="separate"/>
            </w:r>
            <w:r>
              <w:rPr>
                <w:rStyle w:val="IndexLink"/>
                <w:vanish w:val="false"/>
              </w:rPr>
              <w:tab/>
              <w:t>2</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07">
            <w:r>
              <w:rPr>
                <w:rStyle w:val="IndexLink"/>
                <w:vanish w:val="false"/>
                <w:webHidden/>
              </w:rPr>
              <w:t>2.4</w:t>
            </w:r>
            <w:r>
              <w:rPr>
                <w:rStyle w:val="IndexLink"/>
                <w:sz w:val="22"/>
                <w:szCs w:val="24"/>
                <w14:ligatures w14:val="standardContextual"/>
              </w:rPr>
              <w:tab/>
            </w:r>
            <w:r>
              <w:rPr>
                <w:rStyle w:val="IndexLink"/>
              </w:rPr>
              <w:t>基于有限状态机的初始状态对齐与死区非线性滤波</w:t>
            </w:r>
            <w:r>
              <w:rPr>
                <w:webHidden/>
              </w:rPr>
              <w:fldChar w:fldCharType="begin"/>
            </w:r>
            <w:r>
              <w:rPr>
                <w:webHidden/>
              </w:rPr>
              <w:instrText xml:space="preserve">PAGEREF _Toc235467707 \h</w:instrText>
            </w:r>
            <w:r>
              <w:rPr>
                <w:webHidden/>
              </w:rPr>
              <w:fldChar w:fldCharType="separate"/>
            </w:r>
            <w:r>
              <w:rPr>
                <w:rStyle w:val="IndexLink"/>
                <w:vanish w:val="false"/>
              </w:rPr>
              <w:tab/>
              <w:t>2</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08">
            <w:r>
              <w:rPr>
                <w:rStyle w:val="IndexLink"/>
                <w:vanish w:val="false"/>
                <w:webHidden/>
              </w:rPr>
              <w:t>2.5</w:t>
            </w:r>
            <w:r>
              <w:rPr>
                <w:rStyle w:val="IndexLink"/>
                <w:sz w:val="22"/>
                <w:szCs w:val="24"/>
                <w14:ligatures w14:val="standardContextual"/>
              </w:rPr>
              <w:tab/>
            </w:r>
            <w:r>
              <w:rPr>
                <w:rStyle w:val="IndexLink"/>
              </w:rPr>
              <w:t>基于时分复用的的关节位置数据传输协议</w:t>
            </w:r>
            <w:r>
              <w:rPr>
                <w:webHidden/>
              </w:rPr>
              <w:fldChar w:fldCharType="begin"/>
            </w:r>
            <w:r>
              <w:rPr>
                <w:webHidden/>
              </w:rPr>
              <w:instrText xml:space="preserve">PAGEREF _Toc235467708 \h</w:instrText>
            </w:r>
            <w:r>
              <w:rPr>
                <w:webHidden/>
              </w:rPr>
              <w:fldChar w:fldCharType="separate"/>
            </w:r>
            <w:r>
              <w:rPr>
                <w:rStyle w:val="IndexLink"/>
                <w:vanish w:val="false"/>
              </w:rPr>
              <w:tab/>
              <w:t>3</w:t>
            </w:r>
            <w:r>
              <w:rPr>
                <w:webHidden/>
              </w:rPr>
              <w:fldChar w:fldCharType="end"/>
            </w:r>
          </w:hyperlink>
        </w:p>
        <w:p>
          <w:pPr>
            <w:pStyle w:val="TOC1"/>
            <w:tabs>
              <w:tab w:val="clear" w:pos="420"/>
              <w:tab w:val="left" w:pos="1100" w:leader="none"/>
              <w:tab w:val="right" w:pos="8776" w:leader="dot"/>
            </w:tabs>
            <w:ind w:firstLine="200"/>
            <w:rPr>
              <w:sz w:val="22"/>
              <w:szCs w:val="24"/>
              <w14:ligatures w14:val="standardContextual"/>
            </w:rPr>
          </w:pPr>
          <w:hyperlink w:anchor="_Toc235467709">
            <w:r>
              <w:rPr>
                <w:rStyle w:val="IndexLink"/>
                <w:vanish w:val="false"/>
                <w:webHidden/>
              </w:rPr>
              <w:t>第三章</w:t>
            </w:r>
            <w:r>
              <w:rPr>
                <w:rStyle w:val="IndexLink"/>
                <w:sz w:val="22"/>
                <w:szCs w:val="24"/>
                <w14:ligatures w14:val="standardContextual"/>
              </w:rPr>
              <w:tab/>
            </w:r>
            <w:r>
              <w:rPr>
                <w:rStyle w:val="IndexLink"/>
              </w:rPr>
              <w:t>功能设计</w:t>
            </w:r>
            <w:r>
              <w:rPr>
                <w:webHidden/>
              </w:rPr>
              <w:fldChar w:fldCharType="begin"/>
            </w:r>
            <w:r>
              <w:rPr>
                <w:webHidden/>
              </w:rPr>
              <w:instrText xml:space="preserve">PAGEREF _Toc235467709 \h</w:instrText>
            </w:r>
            <w:r>
              <w:rPr>
                <w:webHidden/>
              </w:rPr>
              <w:fldChar w:fldCharType="separate"/>
            </w:r>
            <w:r>
              <w:rPr>
                <w:rStyle w:val="IndexLink"/>
                <w:vanish w:val="false"/>
              </w:rPr>
              <w:tab/>
              <w:t>4</w:t>
            </w:r>
            <w:r>
              <w:rPr>
                <w:webHidden/>
              </w:rPr>
              <w:fldChar w:fldCharType="end"/>
            </w:r>
          </w:hyperlink>
        </w:p>
        <w:p>
          <w:pPr>
            <w:pStyle w:val="TOC3"/>
            <w:tabs>
              <w:tab w:val="clear" w:pos="420"/>
              <w:tab w:val="left" w:pos="1540" w:leader="none"/>
              <w:tab w:val="right" w:pos="8776" w:leader="dot"/>
            </w:tabs>
            <w:ind w:firstLine="200" w:leftChars="400"/>
            <w:rPr>
              <w:sz w:val="22"/>
              <w:szCs w:val="24"/>
              <w14:ligatures w14:val="standardContextual"/>
            </w:rPr>
          </w:pPr>
          <w:hyperlink w:anchor="_Toc235467710">
            <w:r>
              <w:rPr>
                <w:rStyle w:val="IndexLink"/>
                <w:vanish w:val="false"/>
                <w:webHidden/>
              </w:rPr>
              <w:t>3.1</w:t>
            </w:r>
            <w:r>
              <w:rPr>
                <w:rStyle w:val="IndexLink"/>
                <w:sz w:val="22"/>
                <w:szCs w:val="24"/>
                <w14:ligatures w14:val="standardContextual"/>
              </w:rPr>
              <w:tab/>
            </w:r>
            <w:r>
              <w:rPr>
                <w:rStyle w:val="IndexLink"/>
                <w:rFonts w:ascii="Calibri" w:hAnsi="Calibri"/>
              </w:rPr>
              <w:t>拓扑对称的主从姿态实时同步功能</w:t>
            </w:r>
            <w:r>
              <w:rPr>
                <w:webHidden/>
              </w:rPr>
              <w:fldChar w:fldCharType="begin"/>
            </w:r>
            <w:r>
              <w:rPr>
                <w:webHidden/>
              </w:rPr>
              <w:instrText xml:space="preserve">PAGEREF _Toc235467710 \h</w:instrText>
            </w:r>
            <w:r>
              <w:rPr>
                <w:webHidden/>
              </w:rPr>
              <w:fldChar w:fldCharType="separate"/>
            </w:r>
            <w:r>
              <w:rPr>
                <w:rStyle w:val="IndexLink"/>
                <w:vanish w:val="false"/>
              </w:rPr>
              <w:tab/>
              <w:t>4</w:t>
            </w:r>
            <w:r>
              <w:rPr>
                <w:webHidden/>
              </w:rPr>
              <w:fldChar w:fldCharType="end"/>
            </w:r>
          </w:hyperlink>
        </w:p>
        <w:p>
          <w:pPr>
            <w:pStyle w:val="TOC3"/>
            <w:tabs>
              <w:tab w:val="clear" w:pos="420"/>
              <w:tab w:val="left" w:pos="1540" w:leader="none"/>
              <w:tab w:val="right" w:pos="8776" w:leader="dot"/>
            </w:tabs>
            <w:ind w:firstLine="200" w:leftChars="400"/>
            <w:rPr>
              <w:sz w:val="22"/>
              <w:szCs w:val="24"/>
              <w14:ligatures w14:val="standardContextual"/>
            </w:rPr>
          </w:pPr>
          <w:hyperlink w:anchor="_Toc235467711">
            <w:r>
              <w:rPr>
                <w:rStyle w:val="IndexLink"/>
                <w:vanish w:val="false"/>
                <w:webHidden/>
              </w:rPr>
              <w:t>3.2</w:t>
            </w:r>
            <w:r>
              <w:rPr>
                <w:rStyle w:val="IndexLink"/>
                <w:sz w:val="22"/>
                <w:szCs w:val="24"/>
                <w14:ligatures w14:val="standardContextual"/>
              </w:rPr>
              <w:tab/>
            </w:r>
            <w:r>
              <w:rPr>
                <w:rStyle w:val="IndexLink"/>
              </w:rPr>
              <w:t xml:space="preserve">基于 </w:t>
            </w:r>
            <w:r>
              <w:rPr>
                <w:rStyle w:val="IndexLink"/>
              </w:rPr>
              <w:t xml:space="preserve">FreeRTOS </w:t>
            </w:r>
            <w:r>
              <w:rPr>
                <w:rStyle w:val="IndexLink"/>
              </w:rPr>
              <w:t>的事件驱动型高实时调度功能</w:t>
            </w:r>
            <w:r>
              <w:rPr>
                <w:webHidden/>
              </w:rPr>
              <w:fldChar w:fldCharType="begin"/>
            </w:r>
            <w:r>
              <w:rPr>
                <w:webHidden/>
              </w:rPr>
              <w:instrText xml:space="preserve">PAGEREF _Toc235467711 \h</w:instrText>
            </w:r>
            <w:r>
              <w:rPr>
                <w:webHidden/>
              </w:rPr>
              <w:fldChar w:fldCharType="separate"/>
            </w:r>
            <w:r>
              <w:rPr>
                <w:rStyle w:val="IndexLink"/>
                <w:vanish w:val="false"/>
              </w:rPr>
              <w:tab/>
              <w:t>4</w:t>
            </w:r>
            <w:r>
              <w:rPr>
                <w:webHidden/>
              </w:rPr>
              <w:fldChar w:fldCharType="end"/>
            </w:r>
          </w:hyperlink>
        </w:p>
        <w:p>
          <w:pPr>
            <w:pStyle w:val="TOC3"/>
            <w:tabs>
              <w:tab w:val="clear" w:pos="420"/>
              <w:tab w:val="left" w:pos="1540" w:leader="none"/>
              <w:tab w:val="right" w:pos="8776" w:leader="dot"/>
            </w:tabs>
            <w:ind w:firstLine="200" w:leftChars="400"/>
            <w:rPr>
              <w:sz w:val="22"/>
              <w:szCs w:val="24"/>
              <w14:ligatures w14:val="standardContextual"/>
            </w:rPr>
          </w:pPr>
          <w:hyperlink w:anchor="_Toc235467712">
            <w:r>
              <w:rPr>
                <w:rStyle w:val="IndexLink"/>
                <w:vanish w:val="false"/>
                <w:webHidden/>
              </w:rPr>
              <w:t>3.3</w:t>
            </w:r>
            <w:r>
              <w:rPr>
                <w:rStyle w:val="IndexLink"/>
                <w:sz w:val="22"/>
                <w:szCs w:val="24"/>
                <w14:ligatures w14:val="standardContextual"/>
              </w:rPr>
              <w:tab/>
            </w:r>
            <w:r>
              <w:rPr>
                <w:rStyle w:val="IndexLink"/>
              </w:rPr>
              <w:t>多总线协同与数据流水线路由功能</w:t>
            </w:r>
            <w:r>
              <w:rPr>
                <w:webHidden/>
              </w:rPr>
              <w:fldChar w:fldCharType="begin"/>
            </w:r>
            <w:r>
              <w:rPr>
                <w:webHidden/>
              </w:rPr>
              <w:instrText xml:space="preserve">PAGEREF _Toc235467712 \h</w:instrText>
            </w:r>
            <w:r>
              <w:rPr>
                <w:webHidden/>
              </w:rPr>
              <w:fldChar w:fldCharType="separate"/>
            </w:r>
            <w:r>
              <w:rPr>
                <w:rStyle w:val="IndexLink"/>
                <w:vanish w:val="false"/>
              </w:rPr>
              <w:tab/>
              <w:t>4</w:t>
            </w:r>
            <w:r>
              <w:rPr>
                <w:webHidden/>
              </w:rPr>
              <w:fldChar w:fldCharType="end"/>
            </w:r>
          </w:hyperlink>
        </w:p>
        <w:p>
          <w:pPr>
            <w:pStyle w:val="TOC3"/>
            <w:tabs>
              <w:tab w:val="clear" w:pos="420"/>
              <w:tab w:val="left" w:pos="1540" w:leader="none"/>
              <w:tab w:val="right" w:pos="8776" w:leader="dot"/>
            </w:tabs>
            <w:ind w:firstLine="200" w:leftChars="400"/>
            <w:rPr>
              <w:sz w:val="22"/>
              <w:szCs w:val="24"/>
              <w14:ligatures w14:val="standardContextual"/>
            </w:rPr>
          </w:pPr>
          <w:hyperlink w:anchor="_Toc235467713">
            <w:r>
              <w:rPr>
                <w:rStyle w:val="IndexLink"/>
                <w:vanish w:val="false"/>
                <w:webHidden/>
              </w:rPr>
              <w:t>3.4</w:t>
            </w:r>
            <w:r>
              <w:rPr>
                <w:rStyle w:val="IndexLink"/>
                <w:sz w:val="22"/>
                <w:szCs w:val="24"/>
                <w14:ligatures w14:val="standardContextual"/>
              </w:rPr>
              <w:tab/>
            </w:r>
            <w:r>
              <w:rPr>
                <w:rStyle w:val="IndexLink"/>
              </w:rPr>
              <w:t>初始零点对齐与抗抖动滤波功能</w:t>
            </w:r>
            <w:r>
              <w:rPr>
                <w:webHidden/>
              </w:rPr>
              <w:fldChar w:fldCharType="begin"/>
            </w:r>
            <w:r>
              <w:rPr>
                <w:webHidden/>
              </w:rPr>
              <w:instrText xml:space="preserve">PAGEREF _Toc235467713 \h</w:instrText>
            </w:r>
            <w:r>
              <w:rPr>
                <w:webHidden/>
              </w:rPr>
              <w:fldChar w:fldCharType="separate"/>
            </w:r>
            <w:r>
              <w:rPr>
                <w:rStyle w:val="IndexLink"/>
                <w:vanish w:val="false"/>
              </w:rPr>
              <w:tab/>
              <w:t>5</w:t>
            </w:r>
            <w:r>
              <w:rPr>
                <w:webHidden/>
              </w:rPr>
              <w:fldChar w:fldCharType="end"/>
            </w:r>
          </w:hyperlink>
        </w:p>
        <w:p>
          <w:pPr>
            <w:pStyle w:val="TOC3"/>
            <w:tabs>
              <w:tab w:val="clear" w:pos="420"/>
              <w:tab w:val="left" w:pos="1540" w:leader="none"/>
              <w:tab w:val="right" w:pos="8776" w:leader="dot"/>
            </w:tabs>
            <w:ind w:firstLine="200" w:leftChars="400"/>
            <w:rPr>
              <w:sz w:val="22"/>
              <w:szCs w:val="24"/>
              <w14:ligatures w14:val="standardContextual"/>
            </w:rPr>
          </w:pPr>
          <w:hyperlink w:anchor="_Toc235467714">
            <w:r>
              <w:rPr>
                <w:rStyle w:val="IndexLink"/>
                <w:vanish w:val="false"/>
                <w:webHidden/>
              </w:rPr>
              <w:t>3.5</w:t>
            </w:r>
            <w:r>
              <w:rPr>
                <w:rStyle w:val="IndexLink"/>
                <w:sz w:val="22"/>
                <w:szCs w:val="24"/>
                <w14:ligatures w14:val="standardContextual"/>
              </w:rPr>
              <w:tab/>
            </w:r>
            <w:r>
              <w:rPr>
                <w:rStyle w:val="IndexLink"/>
              </w:rPr>
              <w:t>无电流反馈的夹具边界抗堵转防护功能</w:t>
            </w:r>
            <w:r>
              <w:rPr>
                <w:webHidden/>
              </w:rPr>
              <w:fldChar w:fldCharType="begin"/>
            </w:r>
            <w:r>
              <w:rPr>
                <w:webHidden/>
              </w:rPr>
              <w:instrText xml:space="preserve">PAGEREF _Toc235467714 \h</w:instrText>
            </w:r>
            <w:r>
              <w:rPr>
                <w:webHidden/>
              </w:rPr>
              <w:fldChar w:fldCharType="separate"/>
            </w:r>
            <w:r>
              <w:rPr>
                <w:rStyle w:val="IndexLink"/>
                <w:vanish w:val="false"/>
              </w:rPr>
              <w:tab/>
              <w:t>5</w:t>
            </w:r>
            <w:r>
              <w:rPr>
                <w:webHidden/>
              </w:rPr>
              <w:fldChar w:fldCharType="end"/>
            </w:r>
          </w:hyperlink>
        </w:p>
        <w:p>
          <w:pPr>
            <w:pStyle w:val="TOC3"/>
            <w:tabs>
              <w:tab w:val="clear" w:pos="420"/>
              <w:tab w:val="left" w:pos="1540" w:leader="none"/>
              <w:tab w:val="right" w:pos="8776" w:leader="dot"/>
            </w:tabs>
            <w:ind w:firstLine="200" w:leftChars="400"/>
            <w:rPr>
              <w:sz w:val="22"/>
              <w:szCs w:val="24"/>
              <w14:ligatures w14:val="standardContextual"/>
            </w:rPr>
          </w:pPr>
          <w:hyperlink w:anchor="_Toc235467715">
            <w:r>
              <w:rPr>
                <w:rStyle w:val="IndexLink"/>
                <w:vanish w:val="false"/>
                <w:webHidden/>
              </w:rPr>
              <w:t>3.6</w:t>
            </w:r>
            <w:r>
              <w:rPr>
                <w:rStyle w:val="IndexLink"/>
                <w:sz w:val="22"/>
                <w:szCs w:val="24"/>
                <w14:ligatures w14:val="standardContextual"/>
              </w:rPr>
              <w:tab/>
            </w:r>
            <w:r>
              <w:rPr>
                <w:rStyle w:val="IndexLink"/>
              </w:rPr>
              <w:t>从机回读从臂关节实际位置功能</w:t>
            </w:r>
            <w:r>
              <w:rPr>
                <w:webHidden/>
              </w:rPr>
              <w:fldChar w:fldCharType="begin"/>
            </w:r>
            <w:r>
              <w:rPr>
                <w:webHidden/>
              </w:rPr>
              <w:instrText xml:space="preserve">PAGEREF _Toc235467715 \h</w:instrText>
            </w:r>
            <w:r>
              <w:rPr>
                <w:webHidden/>
              </w:rPr>
              <w:fldChar w:fldCharType="separate"/>
            </w:r>
            <w:r>
              <w:rPr>
                <w:rStyle w:val="IndexLink"/>
                <w:vanish w:val="false"/>
              </w:rPr>
              <w:tab/>
              <w:t>5</w:t>
            </w:r>
            <w:r>
              <w:rPr>
                <w:webHidden/>
              </w:rPr>
              <w:fldChar w:fldCharType="end"/>
            </w:r>
          </w:hyperlink>
        </w:p>
        <w:p>
          <w:pPr>
            <w:pStyle w:val="TOC1"/>
            <w:tabs>
              <w:tab w:val="clear" w:pos="420"/>
              <w:tab w:val="left" w:pos="1100" w:leader="none"/>
              <w:tab w:val="right" w:pos="8776" w:leader="dot"/>
            </w:tabs>
            <w:ind w:firstLine="200"/>
            <w:rPr>
              <w:sz w:val="22"/>
              <w:szCs w:val="24"/>
              <w14:ligatures w14:val="standardContextual"/>
            </w:rPr>
          </w:pPr>
          <w:hyperlink w:anchor="_Toc235467716">
            <w:r>
              <w:rPr>
                <w:rStyle w:val="IndexLink"/>
                <w:vanish w:val="false"/>
                <w:webHidden/>
              </w:rPr>
              <w:t>第四章</w:t>
            </w:r>
            <w:r>
              <w:rPr>
                <w:rStyle w:val="IndexLink"/>
                <w:sz w:val="22"/>
                <w:szCs w:val="24"/>
                <w14:ligatures w14:val="standardContextual"/>
              </w:rPr>
              <w:tab/>
            </w:r>
            <w:r>
              <w:rPr>
                <w:rStyle w:val="IndexLink"/>
              </w:rPr>
              <w:t>系统实现</w:t>
            </w:r>
            <w:r>
              <w:rPr>
                <w:webHidden/>
              </w:rPr>
              <w:fldChar w:fldCharType="begin"/>
            </w:r>
            <w:r>
              <w:rPr>
                <w:webHidden/>
              </w:rPr>
              <w:instrText xml:space="preserve">PAGEREF _Toc235467716 \h</w:instrText>
            </w:r>
            <w:r>
              <w:rPr>
                <w:webHidden/>
              </w:rPr>
              <w:fldChar w:fldCharType="separate"/>
            </w:r>
            <w:r>
              <w:rPr>
                <w:rStyle w:val="IndexLink"/>
                <w:vanish w:val="false"/>
              </w:rPr>
              <w:tab/>
              <w:t>6</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17">
            <w:r>
              <w:rPr>
                <w:rStyle w:val="IndexLink"/>
                <w:vanish w:val="false"/>
                <w:webHidden/>
              </w:rPr>
              <w:t>4.1</w:t>
            </w:r>
            <w:r>
              <w:rPr>
                <w:rStyle w:val="IndexLink"/>
                <w:sz w:val="22"/>
                <w:szCs w:val="24"/>
                <w14:ligatures w14:val="standardContextual"/>
              </w:rPr>
              <w:tab/>
            </w:r>
            <w:r>
              <w:rPr>
                <w:rStyle w:val="IndexLink"/>
              </w:rPr>
              <w:t>系统总体架构</w:t>
            </w:r>
            <w:r>
              <w:rPr>
                <w:webHidden/>
              </w:rPr>
              <w:fldChar w:fldCharType="begin"/>
            </w:r>
            <w:r>
              <w:rPr>
                <w:webHidden/>
              </w:rPr>
              <w:instrText xml:space="preserve">PAGEREF _Toc235467717 \h</w:instrText>
            </w:r>
            <w:r>
              <w:rPr>
                <w:webHidden/>
              </w:rPr>
              <w:fldChar w:fldCharType="separate"/>
            </w:r>
            <w:r>
              <w:rPr>
                <w:rStyle w:val="IndexLink"/>
                <w:vanish w:val="false"/>
              </w:rPr>
              <w:tab/>
              <w:t>6</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18">
            <w:r>
              <w:rPr>
                <w:rStyle w:val="IndexLink"/>
                <w:vanish w:val="false"/>
                <w:webHidden/>
              </w:rPr>
              <w:t>4.2</w:t>
            </w:r>
            <w:r>
              <w:rPr>
                <w:rStyle w:val="IndexLink"/>
                <w:sz w:val="22"/>
                <w:szCs w:val="24"/>
                <w14:ligatures w14:val="standardContextual"/>
              </w:rPr>
              <w:tab/>
            </w:r>
            <w:r>
              <w:rPr>
                <w:rStyle w:val="IndexLink"/>
              </w:rPr>
              <w:t>传感层</w:t>
            </w:r>
            <w:r>
              <w:rPr>
                <w:webHidden/>
              </w:rPr>
              <w:fldChar w:fldCharType="begin"/>
            </w:r>
            <w:r>
              <w:rPr>
                <w:webHidden/>
              </w:rPr>
              <w:instrText xml:space="preserve">PAGEREF _Toc235467718 \h</w:instrText>
            </w:r>
            <w:r>
              <w:rPr>
                <w:webHidden/>
              </w:rPr>
              <w:fldChar w:fldCharType="separate"/>
            </w:r>
            <w:r>
              <w:rPr>
                <w:rStyle w:val="IndexLink"/>
                <w:vanish w:val="false"/>
              </w:rPr>
              <w:tab/>
              <w:t>6</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19">
            <w:r>
              <w:rPr>
                <w:rStyle w:val="IndexLink"/>
                <w:vanish w:val="false"/>
                <w:webHidden/>
              </w:rPr>
              <w:t>4.3</w:t>
            </w:r>
            <w:r>
              <w:rPr>
                <w:rStyle w:val="IndexLink"/>
                <w:sz w:val="22"/>
                <w:szCs w:val="24"/>
                <w14:ligatures w14:val="standardContextual"/>
              </w:rPr>
              <w:tab/>
            </w:r>
            <w:r>
              <w:rPr>
                <w:rStyle w:val="IndexLink"/>
              </w:rPr>
              <w:t>传输层</w:t>
            </w:r>
            <w:r>
              <w:rPr>
                <w:webHidden/>
              </w:rPr>
              <w:fldChar w:fldCharType="begin"/>
            </w:r>
            <w:r>
              <w:rPr>
                <w:webHidden/>
              </w:rPr>
              <w:instrText xml:space="preserve">PAGEREF _Toc235467719 \h</w:instrText>
            </w:r>
            <w:r>
              <w:rPr>
                <w:webHidden/>
              </w:rPr>
              <w:fldChar w:fldCharType="separate"/>
            </w:r>
            <w:r>
              <w:rPr>
                <w:rStyle w:val="IndexLink"/>
                <w:vanish w:val="false"/>
              </w:rPr>
              <w:tab/>
              <w:t>6</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20">
            <w:r>
              <w:rPr>
                <w:rStyle w:val="IndexLink"/>
                <w:vanish w:val="false"/>
                <w:webHidden/>
              </w:rPr>
              <w:t>4.4</w:t>
            </w:r>
            <w:r>
              <w:rPr>
                <w:rStyle w:val="IndexLink"/>
                <w:sz w:val="22"/>
                <w:szCs w:val="24"/>
                <w14:ligatures w14:val="standardContextual"/>
              </w:rPr>
              <w:tab/>
            </w:r>
            <w:r>
              <w:rPr>
                <w:rStyle w:val="IndexLink"/>
              </w:rPr>
              <w:t>控制层</w:t>
            </w:r>
            <w:r>
              <w:rPr>
                <w:webHidden/>
              </w:rPr>
              <w:fldChar w:fldCharType="begin"/>
            </w:r>
            <w:r>
              <w:rPr>
                <w:webHidden/>
              </w:rPr>
              <w:instrText xml:space="preserve">PAGEREF _Toc235467720 \h</w:instrText>
            </w:r>
            <w:r>
              <w:rPr>
                <w:webHidden/>
              </w:rPr>
              <w:fldChar w:fldCharType="separate"/>
            </w:r>
            <w:r>
              <w:rPr>
                <w:rStyle w:val="IndexLink"/>
                <w:vanish w:val="false"/>
              </w:rPr>
              <w:tab/>
              <w:t>6</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21">
            <w:r>
              <w:rPr>
                <w:rStyle w:val="IndexLink"/>
                <w:vanish w:val="false"/>
                <w:webHidden/>
              </w:rPr>
              <w:t>4.5</w:t>
            </w:r>
            <w:r>
              <w:rPr>
                <w:rStyle w:val="IndexLink"/>
                <w:sz w:val="22"/>
                <w:szCs w:val="24"/>
                <w14:ligatures w14:val="standardContextual"/>
              </w:rPr>
              <w:tab/>
            </w:r>
            <w:r>
              <w:rPr>
                <w:rStyle w:val="IndexLink"/>
              </w:rPr>
              <w:t>可视化</w:t>
            </w:r>
            <w:r>
              <w:rPr>
                <w:webHidden/>
              </w:rPr>
              <w:fldChar w:fldCharType="begin"/>
            </w:r>
            <w:r>
              <w:rPr>
                <w:webHidden/>
              </w:rPr>
              <w:instrText xml:space="preserve">PAGEREF _Toc235467721 \h</w:instrText>
            </w:r>
            <w:r>
              <w:rPr>
                <w:webHidden/>
              </w:rPr>
              <w:fldChar w:fldCharType="separate"/>
            </w:r>
            <w:r>
              <w:rPr>
                <w:rStyle w:val="IndexLink"/>
                <w:vanish w:val="false"/>
              </w:rPr>
              <w:tab/>
              <w:t>6</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22">
            <w:r>
              <w:rPr>
                <w:rStyle w:val="IndexLink"/>
                <w:vanish w:val="false"/>
                <w:webHidden/>
              </w:rPr>
              <w:t>4.6</w:t>
            </w:r>
            <w:r>
              <w:rPr>
                <w:rStyle w:val="IndexLink"/>
                <w:sz w:val="22"/>
                <w:szCs w:val="24"/>
                <w14:ligatures w14:val="standardContextual"/>
              </w:rPr>
              <w:tab/>
            </w:r>
            <w:r>
              <w:rPr>
                <w:rStyle w:val="IndexLink"/>
              </w:rPr>
              <w:t>开发与调试技术</w:t>
            </w:r>
            <w:r>
              <w:rPr>
                <w:webHidden/>
              </w:rPr>
              <w:fldChar w:fldCharType="begin"/>
            </w:r>
            <w:r>
              <w:rPr>
                <w:webHidden/>
              </w:rPr>
              <w:instrText xml:space="preserve">PAGEREF _Toc235467722 \h</w:instrText>
            </w:r>
            <w:r>
              <w:rPr>
                <w:webHidden/>
              </w:rPr>
              <w:fldChar w:fldCharType="separate"/>
            </w:r>
            <w:r>
              <w:rPr>
                <w:rStyle w:val="IndexLink"/>
                <w:vanish w:val="false"/>
              </w:rPr>
              <w:tab/>
              <w:t>6</w:t>
            </w:r>
            <w:r>
              <w:rPr>
                <w:webHidden/>
              </w:rPr>
              <w:fldChar w:fldCharType="end"/>
            </w:r>
          </w:hyperlink>
        </w:p>
        <w:p>
          <w:pPr>
            <w:pStyle w:val="TOC1"/>
            <w:tabs>
              <w:tab w:val="clear" w:pos="420"/>
              <w:tab w:val="left" w:pos="1100" w:leader="none"/>
              <w:tab w:val="right" w:pos="8776" w:leader="dot"/>
            </w:tabs>
            <w:ind w:firstLine="200"/>
            <w:rPr>
              <w:sz w:val="22"/>
              <w:szCs w:val="24"/>
              <w14:ligatures w14:val="standardContextual"/>
            </w:rPr>
          </w:pPr>
          <w:hyperlink w:anchor="_Toc235467723">
            <w:r>
              <w:rPr>
                <w:rStyle w:val="IndexLink"/>
                <w:vanish w:val="false"/>
                <w:webHidden/>
              </w:rPr>
              <w:t>第五章</w:t>
            </w:r>
            <w:r>
              <w:rPr>
                <w:rStyle w:val="IndexLink"/>
                <w:sz w:val="22"/>
                <w:szCs w:val="24"/>
                <w14:ligatures w14:val="standardContextual"/>
              </w:rPr>
              <w:tab/>
            </w:r>
            <w:r>
              <w:rPr>
                <w:rStyle w:val="IndexLink"/>
              </w:rPr>
              <w:t>其他内容</w:t>
            </w:r>
            <w:r>
              <w:rPr>
                <w:webHidden/>
              </w:rPr>
              <w:fldChar w:fldCharType="begin"/>
            </w:r>
            <w:r>
              <w:rPr>
                <w:webHidden/>
              </w:rPr>
              <w:instrText xml:space="preserve">PAGEREF _Toc235467723 \h</w:instrText>
            </w:r>
            <w:r>
              <w:rPr>
                <w:webHidden/>
              </w:rPr>
              <w:fldChar w:fldCharType="separate"/>
            </w:r>
            <w:r>
              <w:rPr>
                <w:rStyle w:val="IndexLink"/>
                <w:vanish w:val="false"/>
              </w:rPr>
              <w:tab/>
              <w:t>7</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24">
            <w:r>
              <w:rPr>
                <w:rStyle w:val="IndexLink"/>
                <w:vanish w:val="false"/>
                <w:webHidden/>
              </w:rPr>
              <w:t>5.1</w:t>
            </w:r>
            <w:r>
              <w:rPr>
                <w:rStyle w:val="IndexLink"/>
                <w:sz w:val="22"/>
                <w:szCs w:val="24"/>
                <w14:ligatures w14:val="standardContextual"/>
              </w:rPr>
              <w:tab/>
            </w:r>
            <w:r>
              <w:rPr>
                <w:rStyle w:val="IndexLink"/>
              </w:rPr>
              <w:t>元件介绍</w:t>
            </w:r>
            <w:r>
              <w:rPr>
                <w:webHidden/>
              </w:rPr>
              <w:fldChar w:fldCharType="begin"/>
            </w:r>
            <w:r>
              <w:rPr>
                <w:webHidden/>
              </w:rPr>
              <w:instrText xml:space="preserve">PAGEREF _Toc235467724 \h</w:instrText>
            </w:r>
            <w:r>
              <w:rPr>
                <w:webHidden/>
              </w:rPr>
              <w:fldChar w:fldCharType="separate"/>
            </w:r>
            <w:r>
              <w:rPr>
                <w:rStyle w:val="IndexLink"/>
                <w:vanish w:val="false"/>
              </w:rPr>
              <w:tab/>
              <w:t>7</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25">
            <w:r>
              <w:rPr>
                <w:rStyle w:val="IndexLink"/>
                <w:vanish w:val="false"/>
                <w:webHidden/>
              </w:rPr>
              <w:t>5.2</w:t>
            </w:r>
            <w:r>
              <w:rPr>
                <w:rStyle w:val="IndexLink"/>
                <w:sz w:val="22"/>
                <w:szCs w:val="24"/>
                <w14:ligatures w14:val="standardContextual"/>
              </w:rPr>
              <w:tab/>
            </w:r>
            <w:r>
              <w:rPr>
                <w:rStyle w:val="IndexLink"/>
              </w:rPr>
              <w:t>系统缺陷</w:t>
            </w:r>
            <w:r>
              <w:rPr>
                <w:webHidden/>
              </w:rPr>
              <w:fldChar w:fldCharType="begin"/>
            </w:r>
            <w:r>
              <w:rPr>
                <w:webHidden/>
              </w:rPr>
              <w:instrText xml:space="preserve">PAGEREF _Toc235467725 \h</w:instrText>
            </w:r>
            <w:r>
              <w:rPr>
                <w:webHidden/>
              </w:rPr>
              <w:fldChar w:fldCharType="separate"/>
            </w:r>
            <w:r>
              <w:rPr>
                <w:rStyle w:val="IndexLink"/>
                <w:vanish w:val="false"/>
              </w:rPr>
              <w:tab/>
              <w:t>7</w:t>
            </w:r>
            <w:r>
              <w:rPr>
                <w:webHidden/>
              </w:rPr>
              <w:fldChar w:fldCharType="end"/>
            </w:r>
          </w:hyperlink>
        </w:p>
        <w:p>
          <w:pPr>
            <w:pStyle w:val="TOC2"/>
            <w:tabs>
              <w:tab w:val="clear" w:pos="420"/>
              <w:tab w:val="left" w:pos="1100" w:leader="none"/>
              <w:tab w:val="right" w:pos="8776" w:leader="dot"/>
            </w:tabs>
            <w:ind w:firstLine="200" w:leftChars="200"/>
            <w:rPr>
              <w:sz w:val="22"/>
              <w:szCs w:val="24"/>
              <w14:ligatures w14:val="standardContextual"/>
            </w:rPr>
          </w:pPr>
          <w:hyperlink w:anchor="_Toc235467726">
            <w:r>
              <w:rPr>
                <w:rStyle w:val="IndexLink"/>
                <w:vanish w:val="false"/>
                <w:webHidden/>
              </w:rPr>
              <w:t>5.3</w:t>
            </w:r>
            <w:r>
              <w:rPr>
                <w:rStyle w:val="IndexLink"/>
                <w:sz w:val="22"/>
                <w:szCs w:val="24"/>
                <w14:ligatures w14:val="standardContextual"/>
              </w:rPr>
              <w:tab/>
            </w:r>
            <w:r>
              <w:rPr>
                <w:rStyle w:val="IndexLink"/>
              </w:rPr>
              <w:t>成本核算</w:t>
            </w:r>
            <w:r>
              <w:rPr>
                <w:webHidden/>
              </w:rPr>
              <w:fldChar w:fldCharType="begin"/>
            </w:r>
            <w:r>
              <w:rPr>
                <w:webHidden/>
              </w:rPr>
              <w:instrText xml:space="preserve">PAGEREF _Toc235467726 \h</w:instrText>
            </w:r>
            <w:r>
              <w:rPr>
                <w:webHidden/>
              </w:rPr>
              <w:fldChar w:fldCharType="separate"/>
            </w:r>
            <w:r>
              <w:rPr>
                <w:rStyle w:val="IndexLink"/>
                <w:vanish w:val="false"/>
              </w:rPr>
              <w:tab/>
              <w:t>7</w:t>
            </w:r>
            <w:r>
              <w:rPr>
                <w:webHidden/>
              </w:rPr>
              <w:fldChar w:fldCharType="end"/>
            </w:r>
          </w:hyperlink>
        </w:p>
        <w:p>
          <w:pPr>
            <w:pStyle w:val="TOC2"/>
            <w:tabs>
              <w:tab w:val="clear" w:pos="420"/>
              <w:tab w:val="left" w:pos="1100" w:leader="none"/>
              <w:tab w:val="right" w:pos="8776" w:leader="dot"/>
            </w:tabs>
            <w:spacing w:before="0" w:after="0"/>
            <w:ind w:firstLine="200" w:leftChars="200"/>
            <w:rPr>
              <w:sz w:val="22"/>
              <w:szCs w:val="24"/>
              <w14:ligatures w14:val="standardContextual"/>
            </w:rPr>
          </w:pPr>
          <w:hyperlink w:anchor="_Toc235467727">
            <w:r>
              <w:rPr>
                <w:rStyle w:val="IndexLink"/>
                <w:vanish w:val="false"/>
                <w:webHidden/>
              </w:rPr>
              <w:t>5.4</w:t>
            </w:r>
            <w:r>
              <w:rPr>
                <w:rStyle w:val="IndexLink"/>
                <w:sz w:val="22"/>
                <w:szCs w:val="24"/>
                <w14:ligatures w14:val="standardContextual"/>
              </w:rPr>
              <w:tab/>
            </w:r>
            <w:r>
              <w:rPr>
                <w:rStyle w:val="IndexLink"/>
              </w:rPr>
              <w:t>GitHub</w:t>
            </w:r>
            <w:r>
              <w:rPr>
                <w:rStyle w:val="IndexLink"/>
              </w:rPr>
              <w:t>开源地址</w:t>
            </w:r>
            <w:r>
              <w:rPr>
                <w:webHidden/>
              </w:rPr>
              <w:fldChar w:fldCharType="begin"/>
            </w:r>
            <w:r>
              <w:rPr>
                <w:webHidden/>
              </w:rPr>
              <w:instrText xml:space="preserve">PAGEREF _Toc235467727 \h</w:instrText>
            </w:r>
            <w:r>
              <w:rPr>
                <w:webHidden/>
              </w:rPr>
              <w:fldChar w:fldCharType="separate"/>
            </w:r>
            <w:r>
              <w:rPr>
                <w:rStyle w:val="IndexLink"/>
                <w:vanish w:val="false"/>
              </w:rPr>
              <w:tab/>
              <w:t>7</w:t>
            </w:r>
            <w:r>
              <w:rPr>
                <w:webHidden/>
              </w:rPr>
              <w:fldChar w:fldCharType="end"/>
            </w:r>
          </w:hyperlink>
          <w:r>
            <w:rPr>
              <w:rStyle w:val="IndexLink"/>
              <w:vanish w:val="false"/>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284" w:header="851" w:top="2211" w:footer="992" w:bottom="2155"/>
              <w:pgNumType w:fmt="upperRoman"/>
              <w:formProt w:val="false"/>
              <w:textDirection w:val="lrTb"/>
              <w:docGrid w:type="lines" w:linePitch="312" w:charSpace="0"/>
            </w:sectPr>
          </w:pPr>
        </w:p>
      </w:sdtContent>
    </w:sdt>
    <w:p>
      <w:pPr>
        <w:pStyle w:val="Heading1"/>
        <w:numPr>
          <w:ilvl w:val="0"/>
          <w:numId w:val="2"/>
        </w:numPr>
        <w:spacing w:lineRule="auto" w:line="360" w:before="0" w:after="330"/>
        <w:ind w:firstLineChars="200"/>
        <w:jc w:val="center"/>
        <w:rPr/>
      </w:pPr>
      <w:bookmarkStart w:id="10" w:name="_Toc235467699"/>
      <w:r>
        <w:rPr>
          <w:rFonts w:hint="eastAsia"/>
        </w:rPr>
        <w:t>设计需求</w:t>
      </w:r>
      <w:r>
        <w:rPr/>
        <w:t>分析</w:t>
      </w:r>
      <w:bookmarkEnd w:id="10"/>
    </w:p>
    <w:p>
      <w:pPr>
        <w:pStyle w:val="Normal"/>
        <w:ind w:firstLineChars="200"/>
        <w:rPr/>
      </w:pPr>
      <w:r>
        <w:rPr>
          <w:rFonts w:hint="eastAsia"/>
        </w:rPr>
        <w:t>（</w:t>
      </w:r>
      <w:r>
        <w:rPr/>
        <w:t>本章节主要描述面向</w:t>
      </w:r>
      <w:r>
        <w:rPr>
          <w:rFonts w:hint="eastAsia"/>
        </w:rPr>
        <w:t>什么</w:t>
      </w:r>
      <w:r>
        <w:rPr/>
        <w:t>需求设计了本作品，本作品主要解决了什么问题</w:t>
      </w:r>
      <w:r>
        <w:rPr>
          <w:rFonts w:hint="eastAsia"/>
        </w:rPr>
        <w:t>，</w:t>
      </w:r>
      <w:r>
        <w:rPr/>
        <w:t>或对什么现有产品</w:t>
      </w:r>
      <w:r>
        <w:rPr>
          <w:rFonts w:hint="eastAsia"/>
        </w:rPr>
        <w:t>或</w:t>
      </w:r>
      <w:r>
        <w:rPr/>
        <w:t>应用作出了改进等）</w:t>
      </w:r>
    </w:p>
    <w:p>
      <w:pPr>
        <w:pStyle w:val="Heading2"/>
        <w:numPr>
          <w:ilvl w:val="1"/>
          <w:numId w:val="2"/>
        </w:numPr>
        <w:ind w:firstLineChars="200"/>
        <w:rPr/>
      </w:pPr>
      <w:bookmarkStart w:id="11" w:name="_Toc235467700"/>
      <w:r>
        <w:rPr>
          <w:rFonts w:hint="eastAsia"/>
        </w:rPr>
        <w:t>需求分析</w:t>
      </w:r>
      <w:bookmarkEnd w:id="11"/>
    </w:p>
    <w:p>
      <w:pPr>
        <w:pStyle w:val="Normal"/>
        <w:ind w:firstLineChars="200" w:left="420"/>
        <w:rPr/>
      </w:pPr>
      <w:r>
        <w:rPr>
          <w:rFonts w:hint="eastAsia"/>
        </w:rPr>
        <w:t>在当前工业生产实践中，常常出现复杂危险的工况，如核泄漏、毒害物质泄露、高温高压等，在这种情况下，往往需要人工实时介入，但是不可能由人员直接进入作业；在这些危险负载的场景下，工人们需要一种操作简单直观且灵巧的机械臂辅助作业，以提升工作效率，减少人员直接进入带来的人身安全风险。当前普遍应用的工业机械臂，大多使用摇杆操控或者需要事先编程才能执行固定动作，在分秒必争、瞬息万变的危险复杂工况下很明显是不够灵活的。</w:t>
      </w:r>
    </w:p>
    <w:p>
      <w:pPr>
        <w:pStyle w:val="Heading3"/>
        <w:ind w:firstLineChars="200"/>
        <w:rPr>
          <w:rFonts w:eastAsia="" w:asciiTheme="majorEastAsia" w:eastAsiaTheme="majorEastAsia" w:hAnsiTheme="majorEastAsia"/>
        </w:rPr>
      </w:pPr>
      <w:bookmarkStart w:id="12" w:name="_Toc235467701"/>
      <w:r>
        <w:rPr>
          <w:rFonts w:eastAsia="" w:hint="eastAsia" w:asciiTheme="majorEastAsia" w:eastAsiaTheme="majorEastAsia" w:hAnsiTheme="majorEastAsia"/>
        </w:rPr>
        <w:t>1.2</w:t>
      </w:r>
      <w:r>
        <w:rPr>
          <w:rFonts w:hint="eastAsia" w:eastAsia="" w:asciiTheme="majorEastAsia" w:eastAsiaTheme="majorEastAsia" w:hAnsiTheme="majorEastAsia"/>
        </w:rPr>
        <w:t>研究目的</w:t>
      </w:r>
      <w:bookmarkEnd w:id="12"/>
    </w:p>
    <w:p>
      <w:pPr>
        <w:pStyle w:val="Normal"/>
        <w:ind w:firstLineChars="200" w:left="420"/>
        <w:rPr/>
      </w:pPr>
      <w:r>
        <w:rPr>
          <w:rFonts w:hint="eastAsia"/>
        </w:rPr>
        <w:t>本研究创新性地采用一种新型的</w:t>
      </w:r>
      <w:r>
        <w:rPr>
          <w:rFonts w:ascii="Times New Roman" w:hAnsi="Times New Roman" w:cs="Times New Roman"/>
        </w:rPr>
        <w:t>双边对称主从控制架构</w:t>
      </w:r>
      <w:r>
        <w:rPr>
          <w:rFonts w:hint="eastAsia"/>
        </w:rPr>
        <w:t>，这种架构组建一个拓扑对称系统，相比于传统的运动学解算映射架构，由操作人员控制的主臂和执行作业的从臂在拓扑结构上具有高度对称性，主臂将关节位置映射到从臂对应关节上，从而实现动作；这种架构使得操作机械臂变得极为简单直观，操作人员用主臂做出特定的动作，从臂会实时做出相同的动作。本研究旨在提供一种操作更简单直观、更灵活的机械臂控制架构以满足工业界生产需求。</w:t>
      </w:r>
    </w:p>
    <w:p>
      <w:pPr>
        <w:pStyle w:val="Heading3"/>
        <w:ind w:firstLineChars="200"/>
        <w:rPr>
          <w:rFonts w:eastAsia="" w:asciiTheme="majorEastAsia" w:eastAsiaTheme="majorEastAsia" w:hAnsiTheme="majorEastAsia"/>
        </w:rPr>
      </w:pPr>
      <w:bookmarkStart w:id="13" w:name="_Toc235467702"/>
      <w:r>
        <w:rPr>
          <w:rFonts w:eastAsia="" w:hint="eastAsia" w:asciiTheme="majorEastAsia" w:eastAsiaTheme="majorEastAsia" w:hAnsiTheme="majorEastAsia"/>
        </w:rPr>
        <w:t>1.3</w:t>
      </w:r>
      <w:r>
        <w:rPr>
          <w:rFonts w:hint="eastAsia" w:eastAsia="" w:asciiTheme="majorEastAsia" w:eastAsiaTheme="majorEastAsia" w:hAnsiTheme="majorEastAsia"/>
        </w:rPr>
        <w:t>行业研究现状</w:t>
      </w:r>
      <w:bookmarkEnd w:id="13"/>
    </w:p>
    <w:p>
      <w:pPr>
        <w:pStyle w:val="Normal"/>
        <w:ind w:firstLineChars="200" w:left="420"/>
        <w:r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8" w:right="1418" w:gutter="0" w:header="851" w:top="2211" w:footer="992" w:bottom="2155"/>
          <w:pgNumType w:start="1" w:fmt="decimal"/>
          <w:formProt w:val="false"/>
          <w:textDirection w:val="lrTb"/>
          <w:docGrid w:type="default" w:linePitch="312" w:charSpace="0"/>
        </w:sectPr>
      </w:pPr>
      <w:r>
        <w:rPr>
          <w:rFonts w:ascii="Times New Roman" w:hAnsi="Times New Roman" w:cs="Times New Roman" w:hint="eastAsia"/>
        </w:rPr>
        <w:t>基于</w:t>
      </w:r>
      <w:r>
        <w:rPr>
          <w:rFonts w:ascii="Times New Roman" w:hAnsi="Times New Roman" w:cs="Times New Roman"/>
        </w:rPr>
        <w:t>双边对称主从控制架构</w:t>
      </w:r>
      <w:r>
        <w:rPr>
          <w:rFonts w:ascii="Times New Roman" w:hAnsi="Times New Roman" w:cs="Times New Roman" w:hint="eastAsia"/>
        </w:rPr>
        <w:t>的机械臂目前尚未在工业界获得大规模应用，目前主要存在于学科竞赛以及开源项目研究中，属于前沿研究领域。</w:t>
      </w:r>
    </w:p>
    <w:p>
      <w:pPr>
        <w:pStyle w:val="Heading1"/>
        <w:numPr>
          <w:ilvl w:val="0"/>
          <w:numId w:val="2"/>
        </w:numPr>
        <w:spacing w:lineRule="auto" w:line="360"/>
        <w:ind w:firstLineChars="200"/>
        <w:jc w:val="center"/>
        <w:rPr/>
      </w:pPr>
      <w:bookmarkStart w:id="14" w:name="_Toc235467703"/>
      <w:r>
        <w:rPr>
          <w:rFonts w:hint="eastAsia"/>
        </w:rPr>
        <w:t>特色</w:t>
      </w:r>
      <w:r>
        <w:rPr/>
        <w:t>与创新</w:t>
      </w:r>
      <w:bookmarkEnd w:id="14"/>
    </w:p>
    <w:p>
      <w:pPr>
        <w:pStyle w:val="Normal"/>
        <w:ind w:firstLineChars="200"/>
        <w:rPr/>
      </w:pPr>
      <w:r>
        <w:rPr>
          <w:rFonts w:hint="eastAsia"/>
        </w:rPr>
        <w:t>（</w:t>
      </w:r>
      <w:r>
        <w:rPr/>
        <w:t>本章节主要描述</w:t>
      </w:r>
      <w:r>
        <w:rPr>
          <w:rFonts w:hint="eastAsia"/>
        </w:rPr>
        <w:t>作品与</w:t>
      </w:r>
      <w:r>
        <w:rPr/>
        <w:t>现有其他技术</w:t>
      </w:r>
      <w:r>
        <w:rPr>
          <w:rFonts w:hint="eastAsia"/>
        </w:rPr>
        <w:t>或</w:t>
      </w:r>
      <w:r>
        <w:rPr/>
        <w:t>应用相比所产生的优势和创新点）</w:t>
      </w:r>
    </w:p>
    <w:p>
      <w:pPr>
        <w:pStyle w:val="Heading2"/>
        <w:numPr>
          <w:ilvl w:val="1"/>
          <w:numId w:val="2"/>
        </w:numPr>
        <w:ind w:firstLineChars="200"/>
        <w:rPr/>
      </w:pPr>
      <w:bookmarkStart w:id="15" w:name="_Toc235467704"/>
      <w:r>
        <w:rPr>
          <w:rFonts w:hint="eastAsia"/>
        </w:rPr>
        <w:t>双边对称主从控制架构</w:t>
      </w:r>
      <w:bookmarkEnd w:id="15"/>
    </w:p>
    <w:p>
      <w:pPr>
        <w:pStyle w:val="Normal"/>
        <w:ind w:firstLineChars="200"/>
        <w:rPr/>
      </w:pPr>
      <w:r>
        <w:rPr>
          <w:rFonts w:hint="eastAsia"/>
        </w:rPr>
        <w:t>我们采用了一种创新的控制架构，这种架构不同于传统的摇杆或示教器操作，主臂和从臂的拓扑结构呈现高度对称状态，主臂从臂均采用可回读位置的总线舵机，主臂上的总线舵机充当位置传感器，负责位置采样，通过主机将各个关节的实时位置编制成数据帧，发送给从机，从机解析这些数据帧，编制成作动指令发送给对应的关节，从而使从臂的各个关节映射主臂的关节姿态。这种架构的设计灵感来源于科幻电影《环太平洋》中驾驶员和机甲的交互逻辑：驾驶员在驾驶舱中通过肢体运动改变相应支架的姿态，机甲的肢体在外部做出相同的动作。</w:t>
      </w:r>
    </w:p>
    <w:p>
      <w:pPr>
        <w:pStyle w:val="Heading2"/>
        <w:numPr>
          <w:ilvl w:val="1"/>
          <w:numId w:val="2"/>
        </w:numPr>
        <w:ind w:firstLineChars="200"/>
        <w:rPr/>
      </w:pPr>
      <w:bookmarkStart w:id="16" w:name="_Toc235467705"/>
      <w:r>
        <w:rPr>
          <w:rFonts w:hint="eastAsia"/>
        </w:rPr>
        <w:t>基于</w:t>
      </w:r>
      <w:r>
        <w:rPr>
          <w:rFonts w:hint="eastAsia"/>
        </w:rPr>
        <w:t>FreeRTOS</w:t>
      </w:r>
      <w:r>
        <w:rPr>
          <w:rFonts w:hint="eastAsia"/>
        </w:rPr>
        <w:t>的高实时性链式任务调度</w:t>
      </w:r>
      <w:bookmarkEnd w:id="16"/>
    </w:p>
    <w:p>
      <w:pPr>
        <w:pStyle w:val="Normal"/>
        <w:ind w:firstLineChars="200" w:left="360"/>
        <w:rPr/>
      </w:pPr>
      <w:r>
        <w:rPr>
          <w:rFonts w:hint="eastAsia"/>
        </w:rPr>
        <w:t>2.2.1</w:t>
      </w:r>
      <w:r>
        <w:rPr>
          <w:rFonts w:hint="eastAsia"/>
        </w:rPr>
        <w:t>基于硬件外部中断触发的高优先级任务调度</w:t>
      </w:r>
    </w:p>
    <w:p>
      <w:pPr>
        <w:pStyle w:val="Normal"/>
        <w:ind w:firstLineChars="200" w:left="360"/>
        <w:rPr>
          <w:rFonts w:hint="eastAsia"/>
        </w:rPr>
      </w:pPr>
      <w:r>
        <w:rPr>
          <w:rFonts w:hint="eastAsia"/>
        </w:rPr>
      </w:r>
    </w:p>
    <w:p>
      <w:pPr>
        <w:pStyle w:val="Normal"/>
        <w:ind w:firstLineChars="200"/>
        <w:rPr/>
      </w:pPr>
      <w:r>
        <w:rPr>
          <w:rFonts w:hint="eastAsia"/>
        </w:rPr>
        <w:tab/>
      </w:r>
      <w:r>
        <w:rPr>
          <w:rFonts w:hint="eastAsia"/>
        </w:rPr>
        <w:t>为了保证主从机的同步通信，我们采用了串行外部设备接口（</w:t>
      </w:r>
      <w:r>
        <w:rPr>
          <w:rFonts w:hint="eastAsia"/>
        </w:rPr>
        <w:t>SPI</w:t>
      </w:r>
      <w:r>
        <w:rPr>
          <w:rFonts w:hint="eastAsia"/>
        </w:rPr>
        <w:t>）协议实现主从机之间的通信，</w:t>
      </w:r>
      <w:r>
        <w:rPr>
          <w:rFonts w:hint="eastAsia"/>
        </w:rPr>
        <w:t>SPI</w:t>
      </w:r>
      <w:r>
        <w:rPr>
          <w:rFonts w:hint="eastAsia"/>
        </w:rPr>
        <w:t>协议具有</w:t>
      </w:r>
      <w:r>
        <w:rPr>
          <w:rFonts w:hint="eastAsia"/>
        </w:rPr>
        <w:t>MISO</w:t>
      </w:r>
      <w:r>
        <w:rPr>
          <w:rFonts w:hint="eastAsia"/>
        </w:rPr>
        <w:t>、</w:t>
      </w:r>
      <w:r>
        <w:rPr>
          <w:rFonts w:hint="eastAsia"/>
        </w:rPr>
        <w:t>MOSI</w:t>
      </w:r>
      <w:r>
        <w:rPr>
          <w:rFonts w:hint="eastAsia"/>
        </w:rPr>
        <w:t>两个数据通道，时钟线，使能线；我们采用软件使能方法，并将从机使能接口改为外部中断模式，主机启动传输时改变对应引脚电平，以此触发</w:t>
      </w:r>
      <w:r>
        <w:rPr>
          <w:rFonts w:hint="eastAsia"/>
        </w:rPr>
        <w:t>FreeRTOS</w:t>
      </w:r>
      <w:r>
        <w:rPr>
          <w:rFonts w:hint="eastAsia"/>
        </w:rPr>
        <w:t>中的最高优先级的运动任务的执行。</w:t>
      </w:r>
    </w:p>
    <w:p>
      <w:pPr>
        <w:pStyle w:val="Normal"/>
        <w:ind w:firstLineChars="200" w:left="360"/>
        <w:rPr/>
      </w:pPr>
      <w:r>
        <w:rPr>
          <w:rFonts w:hint="eastAsia"/>
        </w:rPr>
        <w:t>2.2.2</w:t>
      </w:r>
      <w:r>
        <w:rPr>
          <w:rFonts w:hint="eastAsia"/>
        </w:rPr>
        <w:t>任务间链式触发调度</w:t>
      </w:r>
    </w:p>
    <w:p>
      <w:pPr>
        <w:pStyle w:val="Normal"/>
        <w:ind w:firstLineChars="200" w:left="360"/>
        <w:rPr>
          <w:rFonts w:hint="eastAsia"/>
        </w:rPr>
      </w:pPr>
      <w:r>
        <w:rPr>
          <w:rFonts w:hint="eastAsia"/>
        </w:rPr>
      </w:r>
    </w:p>
    <w:p>
      <w:pPr>
        <w:pStyle w:val="Normal"/>
        <w:ind w:firstLineChars="200"/>
        <w:rPr/>
      </w:pPr>
      <w:r>
        <w:rPr>
          <w:rFonts w:hint="eastAsia"/>
        </w:rPr>
        <w:t>运动任务执行完成后，需要启动从臂关节位置反馈任务，我们采用了基于事件标志组的任务间链式触发调度技术，运动任务在结束时改变关节位置反馈任务的线程标志位，以启动其执行。</w:t>
      </w:r>
    </w:p>
    <w:p>
      <w:pPr>
        <w:pStyle w:val="Heading2"/>
        <w:numPr>
          <w:ilvl w:val="1"/>
          <w:numId w:val="2"/>
        </w:numPr>
        <w:ind w:firstLineChars="200"/>
        <w:rPr/>
      </w:pPr>
      <w:bookmarkStart w:id="17" w:name="_Toc235467706"/>
      <w:r>
        <w:rPr>
          <w:rFonts w:hint="eastAsia"/>
        </w:rPr>
        <w:t>基于高速内存块拷贝的多总线协同技术</w:t>
      </w:r>
      <w:bookmarkEnd w:id="17"/>
    </w:p>
    <w:p>
      <w:pPr>
        <w:pStyle w:val="Normal"/>
        <w:ind w:firstLineChars="200"/>
        <w:rPr/>
      </w:pPr>
      <w:r>
        <w:rPr>
          <w:rFonts w:hint="eastAsia"/>
        </w:rPr>
        <w:t>我们在工程系统中采用了两种通信协议，通用异步收发（</w:t>
      </w:r>
      <w:r>
        <w:rPr>
          <w:rFonts w:hint="eastAsia"/>
        </w:rPr>
        <w:t>UART</w:t>
      </w:r>
      <w:r>
        <w:rPr>
          <w:rFonts w:hint="eastAsia"/>
        </w:rPr>
        <w:t>）、串行外设接口（</w:t>
      </w:r>
      <w:r>
        <w:rPr>
          <w:rFonts w:hint="eastAsia"/>
        </w:rPr>
        <w:t>SPI</w:t>
      </w:r>
      <w:r>
        <w:rPr>
          <w:rFonts w:hint="eastAsia"/>
        </w:rPr>
        <w:t>），在两种协议之间转换时需要拷贝内存块；我们摒弃了传统的基于循环的单字节拷贝，转而采用</w:t>
      </w:r>
      <w:r>
        <w:rPr>
          <w:rFonts w:hint="eastAsia"/>
        </w:rPr>
        <w:t>memcpy</w:t>
      </w:r>
      <w:r>
        <w:rPr>
          <w:rFonts w:hint="eastAsia"/>
        </w:rPr>
        <w:t>函数进行整块内存拷贝，将拷贝操作从线性时间降为常数时间，大大提高了拷贝速度，提升了系统的通信实时性。</w:t>
      </w:r>
    </w:p>
    <w:p>
      <w:pPr>
        <w:pStyle w:val="Heading2"/>
        <w:numPr>
          <w:ilvl w:val="1"/>
          <w:numId w:val="2"/>
        </w:numPr>
        <w:ind w:firstLineChars="200"/>
        <w:rPr/>
      </w:pPr>
      <w:bookmarkStart w:id="18" w:name="_Toc235467707"/>
      <w:r>
        <w:rPr>
          <w:rFonts w:hint="eastAsia"/>
        </w:rPr>
        <w:t>基于有限状态机的初始状态对齐与死区非线性滤波</w:t>
      </w:r>
      <w:bookmarkEnd w:id="18"/>
    </w:p>
    <w:p>
      <w:pPr>
        <w:pStyle w:val="Normal"/>
        <w:ind w:firstLineChars="200"/>
        <w:rPr/>
      </w:pPr>
      <w:r>
        <w:rPr>
          <w:rFonts w:hint="eastAsia"/>
        </w:rPr>
        <w:t>在研究中，我们发现主臂舵机的回读采样是有误差的，这会导致从臂产生抖动。为此，我们引入了死区非线性滤波技术，通过将历史位置与指令位置作差，如果小于一定阈值，则拒绝执行指令。但是，这种方法引入了一个新问题，系统刚上电时是没有历史位置的，我们引入有限状态机进行初始状态对齐，在上电后的第一个指令周期内采样到的各个关节数据将被作为初始历史位置，在此期间，收到的数据帧只做记录，不产生作动指令。</w:t>
      </w:r>
    </w:p>
    <w:p>
      <w:pPr>
        <w:pStyle w:val="Heading2"/>
        <w:numPr>
          <w:ilvl w:val="1"/>
          <w:numId w:val="2"/>
        </w:numPr>
        <w:ind w:firstLineChars="200"/>
        <w:rPr/>
      </w:pPr>
      <w:bookmarkStart w:id="19" w:name="_Toc235467708"/>
      <w:r>
        <w:rPr>
          <w:rFonts w:hint="eastAsia"/>
        </w:rPr>
        <w:t>基于时分复用的的关节位置数据传输协议</w:t>
      </w:r>
      <w:bookmarkEnd w:id="19"/>
    </w:p>
    <w:p>
      <w:pPr>
        <w:pStyle w:val="Normal"/>
        <w:ind w:firstLineChars="200"/>
        <w:rPr/>
      </w:pPr>
      <w:r>
        <w:rPr>
          <w:rFonts w:hint="eastAsia"/>
        </w:rPr>
        <w:t>由于总线舵机返回位置接收到的字符串中有大量无关紧要的内容，为了提高系统的通信实时性，我们创建了一种通信协议，协议数据帧中包含关节地址以及指定移动到的位置，主机采样收到主臂返回的采样值时，提取其中的关节地址以及位置，编制成一个五位字符的数据帧，发往从机，从机收到后解析数据帧，编制作动指令，然后向从臂发送作动指令。由于协议的数据帧很简短，所以传输效率很高，系统通信实时性得到了明显提高。</w:t>
      </w:r>
    </w:p>
    <w:p>
      <w:pPr>
        <w:pStyle w:val="Normal"/>
        <w:ind w:firstLineChars="200"/>
        <w:rPr/>
      </w:pPr>
      <w:r>
        <w:rPr/>
      </w:r>
    </w:p>
    <w:p>
      <w:pPr>
        <w:pStyle w:val="BodyText"/>
        <w:numPr>
          <w:ilvl w:val="1"/>
          <w:numId w:val="2"/>
        </w:numPr>
        <w:ind w:firstLineChars="200"/>
        <w:jc w:val="both"/>
        <w:rPr>
          <w:sz w:val="24"/>
        </w:rPr>
      </w:pPr>
      <w:r>
        <w:rPr>
          <w:rFonts w:hint="eastAsia"/>
          <w:sz w:val="24"/>
        </w:rPr>
        <w:t xml:space="preserve">基于 </w:t>
      </w:r>
      <w:r>
        <w:rPr>
          <w:rFonts w:hint="eastAsia"/>
          <w:sz w:val="24"/>
        </w:rPr>
        <w:t xml:space="preserve">GPIO </w:t>
      </w:r>
      <w:r>
        <w:rPr>
          <w:rFonts w:hint="eastAsia"/>
          <w:sz w:val="24"/>
        </w:rPr>
        <w:t>的实时任务性能分析</w:t>
      </w:r>
    </w:p>
    <w:p>
      <w:pPr>
        <w:pStyle w:val="BodyText"/>
        <w:ind w:firstLine="200"/>
        <w:jc w:val="both"/>
        <w:rPr>
          <w:sz w:val="24"/>
        </w:rPr>
      </w:pPr>
      <w:r>
        <w:rPr>
          <w:rFonts w:hint="eastAsia"/>
          <w:sz w:val="24"/>
        </w:rPr>
        <w:t>我们指定部分引脚为任务调度指示器，通过改变电平指示不同任务的调度状态，在逻辑分析仪的图谱上可以通过这些引脚的高低电平状态直观地了解任务的调度状态以及时序，这对故障排除以及时序优化非常有帮助。</w:t>
      </w:r>
    </w:p>
    <w:p>
      <w:pPr>
        <w:pStyle w:val="BodyText"/>
        <w:numPr>
          <w:ilvl w:val="1"/>
          <w:numId w:val="2"/>
        </w:numPr>
        <w:ind w:firstLineChars="200"/>
        <w:jc w:val="both"/>
        <w:rPr>
          <w:sz w:val="24"/>
        </w:rPr>
      </w:pPr>
      <w:r>
        <w:rPr>
          <w:rFonts w:hint="eastAsia"/>
          <w:sz w:val="24"/>
        </w:rPr>
        <w:t>硬件微秒级精密延迟技术</w:t>
      </w:r>
    </w:p>
    <w:p>
      <w:pPr>
        <w:pStyle w:val="BodyText"/>
        <w:spacing w:before="0" w:after="0"/>
        <w:ind w:firstLine="200"/>
        <w:jc w:val="both"/>
        <w:rPr/>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418" w:right="1418" w:gutter="284" w:header="851" w:top="2211" w:footer="992" w:bottom="2155"/>
          <w:pgNumType w:fmt="decimal"/>
          <w:formProt w:val="false"/>
          <w:textDirection w:val="lrTb"/>
          <w:docGrid w:type="lines" w:linePitch="312" w:charSpace="0"/>
        </w:sectPr>
      </w:pPr>
      <w:r>
        <w:rPr>
          <w:rFonts w:cs="" w:hint="eastAsia" w:eastAsia="" w:cstheme="minorBidi" w:eastAsiaTheme="minorEastAsia"/>
          <w:sz w:val="24"/>
        </w:rPr>
        <w:t>在时序调试的过程中，我们发现，由于任务调度响应速度以及采样时机的问题，从机开始接收数据帧和主机开始发送数据帧两个动作不能同步，这会使得从机错过数据帧的第一个字节，从而导致指令错乱。为此，我们引入了基于数据观察点与追踪单元（</w:t>
      </w:r>
      <w:r>
        <w:rPr>
          <w:rFonts w:eastAsia="" w:cs="" w:hint="eastAsia" w:cstheme="minorBidi" w:eastAsiaTheme="minorEastAsia"/>
          <w:sz w:val="24"/>
        </w:rPr>
        <w:t xml:space="preserve">Data </w:t>
      </w:r>
      <w:r>
        <w:rPr>
          <w:rFonts w:hint="eastAsia"/>
          <w:sz w:val="24"/>
        </w:rPr>
        <w:t>Watchpoint and Trace,DWT</w:t>
      </w:r>
      <w:r>
        <w:rPr>
          <w:rFonts w:cs="" w:hint="eastAsia" w:eastAsia="" w:cstheme="minorBidi" w:eastAsiaTheme="minorEastAsia"/>
          <w:sz w:val="24"/>
        </w:rPr>
        <w:t>）中周期计数器（</w:t>
      </w:r>
      <w:r>
        <w:rPr>
          <w:rFonts w:hint="eastAsia"/>
          <w:sz w:val="24"/>
        </w:rPr>
        <w:t>CYCCNT</w:t>
      </w:r>
      <w:r>
        <w:rPr>
          <w:rFonts w:cs="" w:hint="eastAsia" w:eastAsia="" w:cstheme="minorBidi" w:eastAsiaTheme="minorEastAsia"/>
          <w:sz w:val="24"/>
        </w:rPr>
        <w:t>）的微秒级延迟技术，将主机发送数据帧操作向后推迟，等到从机的任务调度就绪后再开始发送，既保证了信号完整性，又不破坏通信实时性。</w:t>
      </w:r>
    </w:p>
    <w:p>
      <w:pPr>
        <w:pStyle w:val="Heading1"/>
        <w:numPr>
          <w:ilvl w:val="0"/>
          <w:numId w:val="2"/>
        </w:numPr>
        <w:spacing w:lineRule="auto" w:line="360"/>
        <w:ind w:firstLineChars="200"/>
        <w:jc w:val="center"/>
        <w:rPr/>
      </w:pPr>
      <w:bookmarkStart w:id="20" w:name="_Toc235467709"/>
      <w:r>
        <w:rPr>
          <w:rFonts w:hint="eastAsia"/>
        </w:rPr>
        <w:t>功能设计</w:t>
      </w:r>
      <w:bookmarkEnd w:id="20"/>
    </w:p>
    <w:p>
      <w:pPr>
        <w:pStyle w:val="Normal"/>
        <w:ind w:firstLineChars="200"/>
        <w:rPr/>
      </w:pPr>
      <w:r>
        <w:rPr>
          <w:rFonts w:hint="eastAsia"/>
        </w:rPr>
        <w:t>（</w:t>
      </w:r>
      <w:r>
        <w:rPr/>
        <w:t>本章节主要描述</w:t>
      </w:r>
      <w:r>
        <w:rPr>
          <w:rFonts w:hint="eastAsia"/>
        </w:rPr>
        <w:t>作品根据需求</w:t>
      </w:r>
      <w:r>
        <w:rPr/>
        <w:t>分析所规划设计的各种功能，着重体现</w:t>
      </w:r>
      <w:r>
        <w:rPr>
          <w:rFonts w:hint="eastAsia"/>
        </w:rPr>
        <w:t>这些</w:t>
      </w:r>
      <w:r>
        <w:rPr/>
        <w:t>功能的作用）</w:t>
      </w:r>
    </w:p>
    <w:p>
      <w:pPr>
        <w:pStyle w:val="Heading3"/>
        <w:numPr>
          <w:ilvl w:val="1"/>
          <w:numId w:val="2"/>
        </w:numPr>
        <w:ind w:firstLineChars="200"/>
        <w:rPr>
          <w:rFonts w:ascii="Calibri" w:hAnsi="Calibri"/>
          <w:szCs w:val="22"/>
        </w:rPr>
      </w:pPr>
      <w:bookmarkStart w:id="21" w:name="_Toc235467710"/>
      <w:r>
        <w:rPr>
          <w:rFonts w:ascii="Calibri" w:hAnsi="Calibri"/>
          <w:szCs w:val="22"/>
        </w:rPr>
        <w:t>拓扑对称的主从姿态实时同步功能</w:t>
      </w:r>
      <w:bookmarkEnd w:id="21"/>
    </w:p>
    <w:p>
      <w:pPr>
        <w:pStyle w:val="BodyText"/>
        <w:spacing w:before="0" w:after="283"/>
        <w:ind w:firstLine="200"/>
        <w:jc w:val="both"/>
        <w:rPr>
          <w:rFonts w:ascii="Calibri" w:hAnsi="Calibri"/>
          <w:sz w:val="24"/>
          <w:szCs w:val="22"/>
        </w:rPr>
      </w:pPr>
      <w:r>
        <w:rPr>
          <w:rFonts w:ascii="Calibri" w:hAnsi="Calibri"/>
          <w:sz w:val="24"/>
          <w:szCs w:val="22"/>
        </w:rPr>
        <w:t>3.1.1</w:t>
      </w:r>
      <w:r>
        <w:rPr>
          <w:rFonts w:ascii="Calibri" w:hAnsi="Calibri"/>
          <w:sz w:val="24"/>
          <w:szCs w:val="22"/>
        </w:rPr>
        <w:t>功能描述</w:t>
      </w:r>
    </w:p>
    <w:p>
      <w:pPr>
        <w:pStyle w:val="BodyText"/>
        <w:spacing w:before="0" w:after="283"/>
        <w:ind w:firstLine="200"/>
        <w:jc w:val="both"/>
        <w:rPr>
          <w:rFonts w:ascii="Calibri" w:hAnsi="Calibri"/>
          <w:sz w:val="24"/>
          <w:szCs w:val="22"/>
        </w:rPr>
      </w:pPr>
      <w:r>
        <w:rPr>
          <w:rFonts w:ascii="Calibri" w:hAnsi="Calibri"/>
          <w:sz w:val="24"/>
          <w:szCs w:val="22"/>
        </w:rPr>
        <w:t>系统构建了物理结构与算法通道完全对称的双端硬件拓扑。主手端伺服舵机充当高精度角度传感器，实时采集操作员的动作姿态；通过高速总线将多轴角度数据透传至从手端，驱动从手舵机做出同等幅度的物理响应。</w:t>
      </w:r>
    </w:p>
    <w:p>
      <w:pPr>
        <w:pStyle w:val="BodyText"/>
        <w:spacing w:before="0" w:after="283"/>
        <w:ind w:firstLine="200"/>
        <w:jc w:val="both"/>
        <w:rPr>
          <w:rFonts w:ascii="Calibri" w:hAnsi="Calibri"/>
          <w:sz w:val="24"/>
          <w:szCs w:val="22"/>
        </w:rPr>
      </w:pPr>
      <w:r>
        <w:rPr>
          <w:rFonts w:ascii="Calibri" w:hAnsi="Calibri"/>
          <w:sz w:val="24"/>
          <w:szCs w:val="22"/>
        </w:rPr>
        <w:t>3.1.2</w:t>
      </w:r>
      <w:r>
        <w:rPr>
          <w:rFonts w:ascii="Calibri" w:hAnsi="Calibri"/>
          <w:sz w:val="24"/>
          <w:szCs w:val="22"/>
        </w:rPr>
        <w:t>主要作用</w:t>
      </w:r>
    </w:p>
    <w:p>
      <w:pPr>
        <w:pStyle w:val="BodyText"/>
        <w:spacing w:before="0" w:after="283"/>
        <w:ind w:firstLine="200"/>
        <w:jc w:val="both"/>
        <w:rPr>
          <w:rFonts w:ascii="Calibri" w:hAnsi="Calibri"/>
          <w:sz w:val="24"/>
          <w:szCs w:val="22"/>
        </w:rPr>
      </w:pPr>
      <w:r>
        <w:rPr>
          <w:rFonts w:ascii="Calibri" w:hAnsi="Calibri"/>
          <w:sz w:val="24"/>
          <w:szCs w:val="22"/>
        </w:rPr>
        <w:t>彻底规避了传统控制架构中极度耗费算力的逆运动学矩阵解算，实现了控制算法的低开销与毫秒级物理同步。同时为操作人员提供了直观的“手眼协同”与“所见即所得”临场感，大幅降低了复杂工况下的误操作率。</w:t>
      </w:r>
    </w:p>
    <w:p>
      <w:pPr>
        <w:pStyle w:val="Normal"/>
        <w:ind w:firstLineChars="200"/>
        <w:rPr/>
      </w:pPr>
      <w:r>
        <w:rPr/>
      </w:r>
    </w:p>
    <w:p>
      <w:pPr>
        <w:pStyle w:val="Normal"/>
        <w:spacing w:lineRule="auto" w:line="300"/>
        <w:ind w:firstLineChars="200"/>
        <w:rPr/>
      </w:pPr>
      <w:r>
        <w:rPr/>
      </w:r>
    </w:p>
    <w:p>
      <w:pPr>
        <w:pStyle w:val="Heading3"/>
        <w:numPr>
          <w:ilvl w:val="1"/>
          <w:numId w:val="2"/>
        </w:numPr>
        <w:ind w:firstLineChars="200"/>
        <w:rPr>
          <w:rFonts w:ascii="Calibri" w:hAnsi="Calibri" w:eastAsia="" w:asciiTheme="minorHAnsi" w:eastAsiaTheme="minorEastAsia" w:hAnsiTheme="minorHAnsi"/>
          <w:szCs w:val="22"/>
        </w:rPr>
      </w:pPr>
      <w:bookmarkStart w:id="22" w:name="_Toc235467711"/>
      <w:r>
        <w:rPr>
          <w:rFonts w:ascii="Calibri" w:hAnsi="Calibri" w:eastAsia="" w:asciiTheme="minorHAnsi" w:eastAsiaTheme="minorEastAsia" w:hAnsiTheme="minorHAnsi"/>
          <w:szCs w:val="22"/>
        </w:rPr>
        <w:t xml:space="preserve">基于 </w:t>
      </w:r>
      <w:r>
        <w:rPr>
          <w:rFonts w:eastAsia="" w:ascii="Calibri" w:hAnsi="Calibri" w:eastAsiaTheme="minorEastAsia"/>
          <w:szCs w:val="22"/>
        </w:rPr>
        <w:t xml:space="preserve">FreeRTOS </w:t>
      </w:r>
      <w:r>
        <w:rPr>
          <w:rFonts w:ascii="Calibri" w:hAnsi="Calibri" w:eastAsia="" w:asciiTheme="minorHAnsi" w:eastAsiaTheme="minorEastAsia" w:hAnsiTheme="minorHAnsi"/>
          <w:szCs w:val="22"/>
        </w:rPr>
        <w:t>的事件驱动型高实时调度功能</w:t>
      </w:r>
      <w:bookmarkEnd w:id="22"/>
    </w:p>
    <w:p>
      <w:pPr>
        <w:pStyle w:val="Normal"/>
        <w:ind w:firstLineChars="200"/>
        <w:rPr/>
      </w:pPr>
      <w:r>
        <w:rPr/>
        <w:tab/>
        <w:t>3.2.1</w:t>
      </w:r>
      <w:r>
        <w:rPr/>
        <w:t>功能描述</w:t>
      </w:r>
    </w:p>
    <w:p>
      <w:pPr>
        <w:pStyle w:val="Normal"/>
        <w:ind w:firstLineChars="200"/>
        <w:rPr/>
      </w:pPr>
      <w:r>
        <w:rPr/>
        <w:t xml:space="preserve">从机软件内核采用 </w:t>
      </w:r>
      <w:r>
        <w:rPr/>
        <w:t xml:space="preserve">FreeRTOS </w:t>
      </w:r>
      <w:r>
        <w:rPr/>
        <w:t>实时操作系统，规划了“运动控制下发”以及“关节位置反馈”多任务并发架构。利用硬件外部中断（</w:t>
      </w:r>
      <w:r>
        <w:rPr/>
        <w:t>EXTI</w:t>
      </w:r>
      <w:r>
        <w:rPr/>
        <w:t>）接收前导任务调度信号，并采用轻量级线程标志位（</w:t>
      </w:r>
      <w:r>
        <w:rPr/>
        <w:t>Thread Flags</w:t>
      </w:r>
      <w:r>
        <w:rPr/>
        <w:t>）实现任务间的链式接力唤醒。</w:t>
      </w:r>
      <w:r>
        <w:rPr/>
        <w:tab/>
      </w:r>
    </w:p>
    <w:p>
      <w:pPr>
        <w:pStyle w:val="Normal"/>
        <w:ind w:firstLineChars="200"/>
        <w:rPr/>
      </w:pPr>
      <w:r>
        <w:rPr/>
        <w:tab/>
        <w:t>3.2.2</w:t>
      </w:r>
      <w:r>
        <w:rPr/>
        <w:t>主要功能</w:t>
      </w:r>
    </w:p>
    <w:p>
      <w:pPr>
        <w:pStyle w:val="Normal"/>
        <w:ind w:firstLineChars="200"/>
        <w:rPr/>
      </w:pPr>
      <w:r>
        <w:rPr/>
        <w:tab/>
      </w:r>
      <w:r>
        <w:rPr/>
        <w:t>解决了传统裸机轮询机制带来的前向阻塞与控制周期漂移问题，保证了主从机数据交互同步进行，保证了信号完整性，提升了通信实时性。</w:t>
      </w:r>
    </w:p>
    <w:p>
      <w:pPr>
        <w:pStyle w:val="Heading3"/>
        <w:numPr>
          <w:ilvl w:val="1"/>
          <w:numId w:val="2"/>
        </w:numPr>
        <w:ind w:firstLineChars="200"/>
        <w:rPr>
          <w:rFonts w:ascii="Calibri" w:hAnsi="Calibri" w:eastAsia="" w:asciiTheme="minorHAnsi" w:eastAsiaTheme="minorEastAsia" w:hAnsiTheme="minorHAnsi"/>
          <w:szCs w:val="22"/>
        </w:rPr>
      </w:pPr>
      <w:bookmarkStart w:id="23" w:name="_Toc235467712"/>
      <w:r>
        <w:rPr>
          <w:rFonts w:ascii="Calibri" w:hAnsi="Calibri" w:eastAsia="" w:asciiTheme="minorHAnsi" w:eastAsiaTheme="minorEastAsia" w:hAnsiTheme="minorHAnsi"/>
          <w:szCs w:val="22"/>
        </w:rPr>
        <w:t>多总线协同与数据流水线路由功能</w:t>
      </w:r>
      <w:bookmarkEnd w:id="23"/>
    </w:p>
    <w:p>
      <w:pPr>
        <w:pStyle w:val="Normal"/>
        <w:ind w:firstLineChars="200"/>
        <w:rPr/>
      </w:pPr>
      <w:r>
        <w:rPr/>
        <w:tab/>
        <w:t>3.3.1</w:t>
      </w:r>
      <w:r>
        <w:rPr/>
        <w:t>功能描述</w:t>
      </w:r>
    </w:p>
    <w:p>
      <w:pPr>
        <w:pStyle w:val="Normal"/>
        <w:ind w:firstLineChars="200"/>
        <w:rPr/>
      </w:pPr>
      <w:r>
        <w:rPr/>
        <w:tab/>
      </w:r>
      <w:r>
        <w:rPr/>
        <w:t xml:space="preserve">系统整合了 </w:t>
      </w:r>
      <w:r>
        <w:rPr/>
        <w:t xml:space="preserve">SPI </w:t>
      </w:r>
      <w:r>
        <w:rPr/>
        <w:t>高速同步总线、</w:t>
      </w:r>
      <w:r>
        <w:rPr/>
        <w:t xml:space="preserve">UART </w:t>
      </w:r>
      <w:r>
        <w:rPr/>
        <w:t xml:space="preserve">半双工串行舵机总线及 </w:t>
      </w:r>
      <w:r>
        <w:rPr/>
        <w:t xml:space="preserve">USB </w:t>
      </w:r>
      <w:r>
        <w:rPr/>
        <w:t xml:space="preserve">串口等异构总线。硬件上通过 </w:t>
      </w:r>
      <w:r>
        <w:rPr/>
        <w:t xml:space="preserve">SPI+DMA </w:t>
      </w:r>
      <w:r>
        <w:rPr/>
        <w:t>实现板级数据的零等待转储；软件上自定义了基于时分复用（</w:t>
      </w:r>
      <w:r>
        <w:rPr/>
        <w:t>TDM</w:t>
      </w:r>
      <w:r>
        <w:rPr/>
        <w:t xml:space="preserve">）的传输协议，利用全局状态变量在单条总线上实现 </w:t>
      </w:r>
      <w:r>
        <w:rPr/>
        <w:t xml:space="preserve">6 </w:t>
      </w:r>
      <w:r>
        <w:rPr/>
        <w:t>轴关节数据的动态分时解析与路由。</w:t>
      </w:r>
    </w:p>
    <w:p>
      <w:pPr>
        <w:pStyle w:val="Normal"/>
        <w:ind w:firstLineChars="200"/>
        <w:rPr/>
      </w:pPr>
      <w:r>
        <w:rPr/>
        <w:tab/>
        <w:t>3.3.2</w:t>
      </w:r>
      <w:r>
        <w:rPr/>
        <w:t>主要功能</w:t>
      </w:r>
    </w:p>
    <w:p>
      <w:pPr>
        <w:pStyle w:val="Normal"/>
        <w:ind w:firstLineChars="200"/>
        <w:rPr/>
      </w:pPr>
      <w:r>
        <w:rPr/>
        <w:t>极大地精简了机械臂复杂的物理布线拓扑，克服了多轴数据流并发表冲的隐患。以极低的硬件带宽与接口成本，解决了不同速率总线之间的数据吞吐瓶颈与通信拥堵。</w:t>
      </w:r>
    </w:p>
    <w:p>
      <w:pPr>
        <w:pStyle w:val="Heading3"/>
        <w:numPr>
          <w:ilvl w:val="1"/>
          <w:numId w:val="2"/>
        </w:numPr>
        <w:ind w:firstLineChars="200"/>
        <w:rPr>
          <w:rFonts w:ascii="Calibri" w:hAnsi="Calibri" w:eastAsia="" w:asciiTheme="minorHAnsi" w:eastAsiaTheme="minorEastAsia" w:hAnsiTheme="minorHAnsi"/>
          <w:szCs w:val="22"/>
        </w:rPr>
      </w:pPr>
      <w:bookmarkStart w:id="24" w:name="_Toc235467713"/>
      <w:r>
        <w:rPr>
          <w:rFonts w:ascii="Calibri" w:hAnsi="Calibri" w:eastAsia="" w:asciiTheme="minorHAnsi" w:eastAsiaTheme="minorEastAsia" w:hAnsiTheme="minorHAnsi"/>
          <w:szCs w:val="22"/>
        </w:rPr>
        <w:t>初始零点对齐与抗抖动滤波功能</w:t>
      </w:r>
      <w:bookmarkEnd w:id="24"/>
    </w:p>
    <w:p>
      <w:pPr>
        <w:pStyle w:val="Normal"/>
        <w:ind w:firstLineChars="200"/>
        <w:rPr/>
      </w:pPr>
      <w:r>
        <w:rPr/>
        <w:tab/>
        <w:t>3.4.1</w:t>
      </w:r>
      <w:r>
        <w:rPr/>
        <w:t>功能描述</w:t>
      </w:r>
    </w:p>
    <w:p>
      <w:pPr>
        <w:pStyle w:val="Normal"/>
        <w:ind w:firstLineChars="200"/>
        <w:rPr/>
      </w:pPr>
      <w:r>
        <w:rPr/>
        <w:t>在控制信号链路中集成了基于有限状态机（</w:t>
      </w:r>
      <w:r>
        <w:rPr/>
        <w:t>FSM</w:t>
      </w:r>
      <w:r>
        <w:rPr/>
        <w:t>）的软启动对齐算法与死区非线性滤波算法。系统上电时强制锁定初始安全点并通过一阶低通滤波平滑过渡；在正常运行态下，对小于预设阈值的微小信号波动进行越限拦截。</w:t>
      </w:r>
    </w:p>
    <w:p>
      <w:pPr>
        <w:pStyle w:val="Normal"/>
        <w:ind w:firstLineChars="200"/>
        <w:rPr/>
      </w:pPr>
      <w:r>
        <w:rPr/>
        <w:tab/>
      </w:r>
    </w:p>
    <w:p>
      <w:pPr>
        <w:pStyle w:val="Normal"/>
        <w:ind w:firstLineChars="200"/>
        <w:rPr/>
      </w:pPr>
      <w:r>
        <w:rPr/>
        <w:tab/>
        <w:t>3.4.2</w:t>
      </w:r>
      <w:r>
        <w:rPr/>
        <w:t>主要功能</w:t>
      </w:r>
    </w:p>
    <w:p>
      <w:pPr>
        <w:pStyle w:val="Normal"/>
        <w:ind w:firstLineChars="200"/>
        <w:rPr/>
      </w:pPr>
      <w:r>
        <w:rPr/>
        <w:t xml:space="preserve">彻底消除了工业现场系统刚通电瞬间由于主从位置不一致引发的机械“暴冲”伤人隐患；同时有效拦截了主手传感器的机械微颤与 </w:t>
      </w:r>
      <w:r>
        <w:rPr/>
        <w:t xml:space="preserve">ADC </w:t>
      </w:r>
      <w:r>
        <w:rPr/>
        <w:t>随机噪声，攻克了影响电机作业寿命的高频啸叫与无效发热难题。</w:t>
      </w:r>
    </w:p>
    <w:p>
      <w:pPr>
        <w:pStyle w:val="Normal"/>
        <w:ind w:firstLineChars="200"/>
        <w:rPr/>
      </w:pPr>
      <w:r>
        <w:rPr/>
      </w:r>
    </w:p>
    <w:p>
      <w:pPr>
        <w:pStyle w:val="Heading3"/>
        <w:numPr>
          <w:ilvl w:val="1"/>
          <w:numId w:val="2"/>
        </w:numPr>
        <w:ind w:firstLineChars="200"/>
        <w:rPr>
          <w:rFonts w:ascii="Calibri" w:hAnsi="Calibri" w:eastAsia="" w:asciiTheme="minorHAnsi" w:eastAsiaTheme="minorEastAsia" w:hAnsiTheme="minorHAnsi"/>
          <w:szCs w:val="22"/>
        </w:rPr>
      </w:pPr>
      <w:bookmarkStart w:id="25" w:name="_Toc235467714"/>
      <w:r>
        <w:rPr>
          <w:rFonts w:ascii="Calibri" w:hAnsi="Calibri" w:eastAsia="" w:asciiTheme="minorHAnsi" w:eastAsiaTheme="minorEastAsia" w:hAnsiTheme="minorHAnsi"/>
          <w:szCs w:val="22"/>
        </w:rPr>
        <w:t>无电流反馈的夹具边界抗堵转防护功能</w:t>
      </w:r>
      <w:bookmarkEnd w:id="25"/>
    </w:p>
    <w:p>
      <w:pPr>
        <w:pStyle w:val="BodyText"/>
        <w:spacing w:before="0" w:after="283"/>
        <w:ind w:firstLine="200"/>
        <w:jc w:val="both"/>
        <w:rPr>
          <w:rFonts w:ascii="Calibri" w:hAnsi="Calibri"/>
          <w:sz w:val="24"/>
          <w:szCs w:val="22"/>
        </w:rPr>
      </w:pPr>
      <w:r>
        <w:rPr>
          <w:rFonts w:ascii="Calibri" w:hAnsi="Calibri"/>
          <w:sz w:val="24"/>
          <w:szCs w:val="22"/>
        </w:rPr>
        <w:t>3.5.1</w:t>
      </w:r>
      <w:r>
        <w:rPr>
          <w:rFonts w:ascii="Calibri" w:hAnsi="Calibri"/>
          <w:sz w:val="24"/>
          <w:szCs w:val="22"/>
        </w:rPr>
        <w:t>功能描述</w:t>
      </w:r>
    </w:p>
    <w:p>
      <w:pPr>
        <w:pStyle w:val="BodyText"/>
        <w:spacing w:before="0" w:after="283"/>
        <w:ind w:firstLine="200"/>
        <w:jc w:val="both"/>
        <w:rPr>
          <w:rFonts w:ascii="Calibri" w:hAnsi="Calibri"/>
          <w:sz w:val="24"/>
          <w:szCs w:val="22"/>
        </w:rPr>
      </w:pPr>
      <w:r>
        <w:rPr>
          <w:rFonts w:ascii="Calibri" w:hAnsi="Calibri"/>
          <w:sz w:val="24"/>
          <w:szCs w:val="22"/>
        </w:rPr>
        <w:t>针对系统选用的总线舵机缺少电流</w:t>
      </w:r>
      <w:r>
        <w:rPr>
          <w:rFonts w:ascii="Calibri" w:hAnsi="Calibri"/>
          <w:sz w:val="24"/>
          <w:szCs w:val="22"/>
        </w:rPr>
        <w:t>/</w:t>
      </w:r>
      <w:r>
        <w:rPr>
          <w:rFonts w:ascii="Calibri" w:hAnsi="Calibri"/>
          <w:sz w:val="24"/>
          <w:szCs w:val="22"/>
        </w:rPr>
        <w:t>扭矩实时反馈接口的硬件限制，在软件层规划了针对末端夹具物理极值的运动范围截断算法，并在夹具抵达物理边界或初次碰撞硬质环境瞬间，联合判定“位置跟踪误差”与“实际物理速度”的背离趋势。</w:t>
      </w:r>
    </w:p>
    <w:p>
      <w:pPr>
        <w:pStyle w:val="BodyText"/>
        <w:spacing w:before="0" w:after="283"/>
        <w:ind w:firstLine="200"/>
        <w:jc w:val="both"/>
        <w:rPr>
          <w:rFonts w:ascii="Calibri" w:hAnsi="Calibri"/>
          <w:sz w:val="24"/>
          <w:szCs w:val="22"/>
        </w:rPr>
      </w:pPr>
      <w:r>
        <w:rPr>
          <w:rFonts w:ascii="Calibri" w:hAnsi="Calibri"/>
          <w:sz w:val="24"/>
          <w:szCs w:val="22"/>
        </w:rPr>
        <w:t>3.5.2</w:t>
      </w:r>
      <w:r>
        <w:rPr>
          <w:rFonts w:ascii="Calibri" w:hAnsi="Calibri"/>
          <w:sz w:val="24"/>
          <w:szCs w:val="22"/>
        </w:rPr>
        <w:t>主要作用</w:t>
      </w:r>
    </w:p>
    <w:p>
      <w:pPr>
        <w:pStyle w:val="BodyText"/>
        <w:spacing w:before="0" w:after="283"/>
        <w:ind w:firstLine="200"/>
        <w:jc w:val="both"/>
        <w:rPr>
          <w:rFonts w:ascii="Calibri" w:hAnsi="Calibri"/>
          <w:sz w:val="24"/>
          <w:szCs w:val="22"/>
        </w:rPr>
      </w:pPr>
      <w:r>
        <w:rPr>
          <w:rFonts w:ascii="Calibri" w:hAnsi="Calibri"/>
          <w:sz w:val="24"/>
          <w:szCs w:val="22"/>
        </w:rPr>
        <w:t>在不增加额外物理电流传感器成本的前提下，建立了软件边界安全屏障。在到达物理极值点瞬间及时拦截指令，避免电机制动死磕引发静默烧毁，提高了设备生存能力。</w:t>
      </w:r>
    </w:p>
    <w:p>
      <w:pPr>
        <w:pStyle w:val="Heading3"/>
        <w:numPr>
          <w:ilvl w:val="1"/>
          <w:numId w:val="2"/>
        </w:numPr>
        <w:ind w:firstLineChars="200"/>
        <w:rPr>
          <w:rFonts w:ascii="Calibri" w:hAnsi="Calibri" w:eastAsia="" w:asciiTheme="minorHAnsi" w:eastAsiaTheme="minorEastAsia" w:hAnsiTheme="minorHAnsi"/>
          <w:szCs w:val="22"/>
        </w:rPr>
      </w:pPr>
      <w:bookmarkStart w:id="26" w:name="_Toc235467715"/>
      <w:r>
        <w:rPr>
          <w:rFonts w:ascii="Calibri" w:hAnsi="Calibri" w:eastAsia="" w:asciiTheme="minorHAnsi" w:eastAsiaTheme="minorEastAsia" w:hAnsiTheme="minorHAnsi"/>
          <w:szCs w:val="22"/>
        </w:rPr>
        <w:t>从机回读从臂关节实际位置功能</w:t>
      </w:r>
      <w:bookmarkEnd w:id="26"/>
    </w:p>
    <w:p>
      <w:pPr>
        <w:pStyle w:val="Normal"/>
        <w:ind w:firstLineChars="200"/>
        <w:rPr/>
      </w:pPr>
      <w:r>
        <w:rPr/>
        <w:t>3.6.1</w:t>
      </w:r>
      <w:r>
        <w:rPr/>
        <w:t>功能描述</w:t>
      </w:r>
    </w:p>
    <w:p>
      <w:pPr>
        <w:pStyle w:val="Normal"/>
        <w:ind w:firstLineChars="200"/>
        <w:rPr/>
      </w:pPr>
      <w:r>
        <w:rPr/>
        <w:t>从机结束作动任务后通过轻量级线程标志位触发从臂关节位置反馈任务调度，回读作动后各关节的实际位置。</w:t>
      </w:r>
    </w:p>
    <w:p>
      <w:pPr>
        <w:pStyle w:val="Normal"/>
        <w:ind w:firstLineChars="200"/>
        <w:rPr/>
      </w:pPr>
      <w:r>
        <w:rPr/>
        <w:t>3.6.2</w:t>
      </w:r>
      <w:r>
        <w:rPr/>
        <w:t>主要作用</w:t>
      </w:r>
    </w:p>
    <w:p>
      <w:pPr>
        <w:pStyle w:val="Normal"/>
        <w:ind w:firstLineChars="200"/>
        <w:rPr/>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418" w:right="1418" w:gutter="284" w:header="851" w:top="2211" w:footer="992" w:bottom="2155"/>
          <w:pgNumType w:fmt="decimal"/>
          <w:formProt w:val="false"/>
          <w:textDirection w:val="lrTb"/>
          <w:docGrid w:type="lines" w:linePitch="312" w:charSpace="0"/>
        </w:sectPr>
      </w:pPr>
      <w:r>
        <w:rPr/>
        <w:t>对比主臂发出的作动指令值与从臂运动后实际值，帮助开发者评估误差以及监测系统状态。</w:t>
      </w:r>
    </w:p>
    <w:p>
      <w:pPr>
        <w:pStyle w:val="Heading1"/>
        <w:numPr>
          <w:ilvl w:val="0"/>
          <w:numId w:val="2"/>
        </w:numPr>
        <w:spacing w:lineRule="auto" w:line="360"/>
        <w:ind w:firstLineChars="200"/>
        <w:jc w:val="center"/>
        <w:rPr/>
      </w:pPr>
      <w:bookmarkStart w:id="27" w:name="_Toc235467716"/>
      <w:r>
        <w:rPr>
          <w:rFonts w:hint="eastAsia"/>
        </w:rPr>
        <w:t>系统实现</w:t>
      </w:r>
      <w:bookmarkEnd w:id="27"/>
    </w:p>
    <w:p>
      <w:pPr>
        <w:pStyle w:val="Normal"/>
        <w:ind w:firstLineChars="200"/>
        <w:rPr/>
      </w:pPr>
      <w:r>
        <w:rPr>
          <w:rFonts w:hint="eastAsia"/>
        </w:rPr>
        <w:t>（</w:t>
      </w:r>
      <w:r>
        <w:rPr/>
        <w:t>本章节主要描述</w:t>
      </w:r>
      <w:r>
        <w:rPr>
          <w:rFonts w:hint="eastAsia"/>
        </w:rPr>
        <w:t>实现</w:t>
      </w:r>
      <w:r>
        <w:rPr/>
        <w:t>功能所</w:t>
      </w:r>
      <w:r>
        <w:rPr>
          <w:rFonts w:hint="eastAsia"/>
        </w:rPr>
        <w:t>采用物联网</w:t>
      </w:r>
      <w:r>
        <w:rPr/>
        <w:t>技术</w:t>
      </w:r>
      <w:r>
        <w:rPr>
          <w:rFonts w:hint="eastAsia"/>
        </w:rPr>
        <w:t>架构，包括</w:t>
      </w:r>
      <w:r>
        <w:rPr/>
        <w:t>感知层技术、传输层技术、控制层技术、软件开发技术、云应用、数据挖掘和可视化应用等。）</w:t>
      </w:r>
    </w:p>
    <w:p>
      <w:pPr>
        <w:pStyle w:val="Heading2"/>
        <w:numPr>
          <w:ilvl w:val="1"/>
          <w:numId w:val="2"/>
        </w:numPr>
        <w:ind w:firstLineChars="200"/>
        <w:rPr/>
      </w:pPr>
      <w:bookmarkStart w:id="28" w:name="_Toc235467717"/>
      <w:r>
        <w:rPr/>
        <w:t>系统总体架构</w:t>
      </w:r>
      <w:bookmarkEnd w:id="28"/>
    </w:p>
    <w:p>
      <w:pPr>
        <w:pStyle w:val="Normal"/>
        <w:spacing w:lineRule="auto" w:line="300"/>
        <w:ind w:firstLineChars="200"/>
        <w:rPr/>
      </w:pPr>
      <w:r>
        <w:rPr/>
        <w:t>本项目采用总线舵机组成主臂和从臂，主臂作为姿态采样网络，主臂的姿态采样与采样数据处理由主机</w:t>
      </w:r>
      <w:r>
        <w:rPr/>
        <w:t>MCU</w:t>
      </w:r>
      <w:r>
        <w:rPr/>
        <w:t>进行，主机</w:t>
      </w:r>
      <w:r>
        <w:rPr/>
        <w:t>MCU</w:t>
      </w:r>
      <w:r>
        <w:rPr/>
        <w:t>将处理后的采样数据发送给从机，从机根据采样数据生成作动指令，并向从臂发送作动指令，然后接收从臂位置反馈数据。</w:t>
      </w:r>
    </w:p>
    <w:p>
      <w:pPr>
        <w:pStyle w:val="Heading2"/>
        <w:numPr>
          <w:ilvl w:val="1"/>
          <w:numId w:val="2"/>
        </w:numPr>
        <w:ind w:firstLineChars="200"/>
        <w:rPr/>
      </w:pPr>
      <w:bookmarkStart w:id="29" w:name="_Toc235467718"/>
      <w:r>
        <w:rPr/>
        <w:t>传感层</w:t>
      </w:r>
      <w:bookmarkEnd w:id="29"/>
    </w:p>
    <w:p>
      <w:pPr>
        <w:pStyle w:val="Normal"/>
        <w:ind w:firstLineChars="200"/>
        <w:rPr/>
      </w:pPr>
      <w:r>
        <w:rPr/>
        <w:t>传感层采用六个总线舵机组成基于协议的</w:t>
      </w:r>
      <w:r>
        <w:rPr/>
        <w:t>UART</w:t>
      </w:r>
      <w:r>
        <w:rPr/>
        <w:t>总线传感网络，由主机</w:t>
      </w:r>
      <w:r>
        <w:rPr/>
        <w:t>MCU</w:t>
      </w:r>
      <w:r>
        <w:rPr/>
        <w:t>轮询发送读取当前位置的指令，然后接收总线舵机返回的值。</w:t>
      </w:r>
    </w:p>
    <w:p>
      <w:pPr>
        <w:pStyle w:val="Heading2"/>
        <w:numPr>
          <w:ilvl w:val="1"/>
          <w:numId w:val="2"/>
        </w:numPr>
        <w:ind w:firstLineChars="200"/>
        <w:rPr/>
      </w:pPr>
      <w:bookmarkStart w:id="30" w:name="_Toc235467719"/>
      <w:r>
        <w:rPr/>
        <w:t>传输层</w:t>
      </w:r>
      <w:bookmarkEnd w:id="30"/>
    </w:p>
    <w:p>
      <w:pPr>
        <w:pStyle w:val="Normal"/>
        <w:ind w:firstLineChars="200"/>
        <w:rPr/>
      </w:pPr>
      <w:r>
        <w:rPr/>
        <w:t>主机</w:t>
      </w:r>
      <w:r>
        <w:rPr/>
        <w:t>MCU</w:t>
      </w:r>
      <w:r>
        <w:rPr/>
        <w:t>接收到总线舵机返回的位置数据时，提取其中的关节地址与位置，组成一个有五字节组成的数据包，通过</w:t>
      </w:r>
      <w:r>
        <w:rPr/>
        <w:t>SPI</w:t>
      </w:r>
      <w:r>
        <w:rPr/>
        <w:t>协议发送到从机</w:t>
      </w:r>
      <w:r>
        <w:rPr/>
        <w:t>MCU</w:t>
      </w:r>
      <w:r>
        <w:rPr/>
        <w:t>，其中</w:t>
      </w:r>
      <w:r>
        <w:rPr/>
        <w:t>SPI</w:t>
      </w:r>
      <w:r>
        <w:rPr/>
        <w:t>的片选使能使用的是软件方法，即通过手动拉高和拉低主机</w:t>
      </w:r>
      <w:r>
        <w:rPr/>
        <w:t>MCU</w:t>
      </w:r>
      <w:r>
        <w:rPr/>
        <w:t>上指定的片选引脚实现触发从机</w:t>
      </w:r>
      <w:r>
        <w:rPr/>
        <w:t>MCU</w:t>
      </w:r>
      <w:r>
        <w:rPr/>
        <w:t>接收</w:t>
      </w:r>
      <w:r>
        <w:rPr/>
        <w:t>SPI</w:t>
      </w:r>
      <w:r>
        <w:rPr/>
        <w:t>通路上的数据包，保证主机发送和从机接收的动作同步进行。从机接收到主机发来的数据包后，从中提取到关节地址和对应的位置。</w:t>
      </w:r>
    </w:p>
    <w:p>
      <w:pPr>
        <w:pStyle w:val="Heading2"/>
        <w:numPr>
          <w:ilvl w:val="1"/>
          <w:numId w:val="2"/>
        </w:numPr>
        <w:ind w:firstLineChars="200"/>
        <w:rPr/>
      </w:pPr>
      <w:bookmarkStart w:id="31" w:name="_Toc235467720"/>
      <w:r>
        <w:rPr/>
        <w:t>控制层</w:t>
      </w:r>
      <w:bookmarkEnd w:id="31"/>
    </w:p>
    <w:p>
      <w:pPr>
        <w:pStyle w:val="Normal"/>
        <w:ind w:firstLineChars="200"/>
        <w:rPr/>
      </w:pPr>
      <w:r>
        <w:rPr/>
        <w:t>从机</w:t>
      </w:r>
      <w:r>
        <w:rPr/>
        <w:t>MCU</w:t>
      </w:r>
      <w:r>
        <w:rPr/>
        <w:t>从数据包中提取到关节地址与对应的位置后，根据这些信息生成作动指令，通过</w:t>
      </w:r>
      <w:r>
        <w:rPr/>
        <w:t>UART</w:t>
      </w:r>
      <w:r>
        <w:rPr/>
        <w:t>总线网络发送到指定关节上执行作动；紧接着，从机</w:t>
      </w:r>
      <w:r>
        <w:rPr/>
        <w:t>MCU</w:t>
      </w:r>
      <w:r>
        <w:rPr/>
        <w:t>发送读取位置指令，读取从臂关节位置，实现位置反馈。</w:t>
      </w:r>
    </w:p>
    <w:p>
      <w:pPr>
        <w:pStyle w:val="Normal"/>
        <w:ind w:firstLineChars="200"/>
        <w:rPr/>
      </w:pPr>
      <w:r>
        <w:rPr/>
        <w:t>我们将接收解析并发送作动指令以及反馈关节实际位置的操作分到两个</w:t>
      </w:r>
      <w:r>
        <w:rPr/>
        <w:t>FreeRTOS</w:t>
      </w:r>
      <w:r>
        <w:rPr/>
        <w:t>任务中进行，采用硬件外部中断以及任务间链式触发技术管理任务调度；其中，作动任务为高优先级任务，为其配置了外部中断引脚，该引脚与主机的</w:t>
      </w:r>
      <w:r>
        <w:rPr/>
        <w:t>SPI</w:t>
      </w:r>
      <w:r>
        <w:rPr/>
        <w:t>片选使能引脚相连，当主机的</w:t>
      </w:r>
      <w:r>
        <w:rPr/>
        <w:t>SPI</w:t>
      </w:r>
      <w:r>
        <w:rPr/>
        <w:t>片选引脚发送片选信号时，该外部中断引脚电平被拉低，此时作动任务被触发，从机启动</w:t>
      </w:r>
      <w:r>
        <w:rPr/>
        <w:t>SPI</w:t>
      </w:r>
      <w:r>
        <w:rPr/>
        <w:t>接收，然后生成作动指令并发送。作动任务结束时，会设置一个进程标志位</w:t>
      </w:r>
      <w:r>
        <w:rPr/>
        <w:t>osThreadFlags</w:t>
      </w:r>
      <w:r>
        <w:rPr/>
        <w:t>，触发位置反馈任务的执行。位置反馈任务完成后，系统进入下一个任务调度周期。</w:t>
      </w:r>
    </w:p>
    <w:p>
      <w:pPr>
        <w:pStyle w:val="Heading2"/>
        <w:numPr>
          <w:ilvl w:val="1"/>
          <w:numId w:val="2"/>
        </w:numPr>
        <w:ind w:firstLineChars="200"/>
        <w:rPr/>
      </w:pPr>
      <w:bookmarkStart w:id="32" w:name="_Toc235467721"/>
      <w:r>
        <w:rPr/>
        <w:t>可视化</w:t>
      </w:r>
      <w:bookmarkEnd w:id="32"/>
    </w:p>
    <w:p>
      <w:pPr>
        <w:pStyle w:val="Heading2"/>
        <w:numPr>
          <w:ilvl w:val="1"/>
          <w:numId w:val="2"/>
        </w:numPr>
        <w:ind w:firstLineChars="200"/>
        <w:rPr/>
      </w:pPr>
      <w:bookmarkStart w:id="33" w:name="_Toc235467722"/>
      <w:r>
        <w:rPr/>
        <w:t>开发与调试技术</w:t>
      </w:r>
      <w:bookmarkEnd w:id="33"/>
    </w:p>
    <w:p>
      <w:pPr>
        <w:pStyle w:val="Normal"/>
        <w:ind w:firstLineChars="200"/>
        <w:rPr/>
      </w:pPr>
      <w:r>
        <w:rPr/>
        <w:tab/>
        <w:t>4.6.1</w:t>
      </w:r>
      <w:r>
        <w:rPr/>
        <w:t>开发环境</w:t>
      </w:r>
    </w:p>
    <w:p>
      <w:pPr>
        <w:pStyle w:val="Normal"/>
        <w:ind w:firstLineChars="200"/>
        <w:rPr/>
      </w:pPr>
      <w:r>
        <w:rPr/>
        <w:tab/>
      </w:r>
      <w:r>
        <w:rPr/>
        <w:t>操作系统：</w:t>
      </w:r>
      <w:r>
        <w:rPr>
          <w:rFonts w:ascii="monospace" w:hAnsi="monospace"/>
          <w:color w:val="000000"/>
          <w:shd w:fill="FFFFFF" w:val="clear"/>
        </w:rPr>
        <w:t xml:space="preserve">Fedora Linux 44 </w:t>
      </w:r>
    </w:p>
    <w:p>
      <w:pPr>
        <w:pStyle w:val="Normal"/>
        <w:ind w:firstLineChars="200"/>
        <w:rPr/>
      </w:pPr>
      <w:r>
        <w:rPr>
          <w:rFonts w:ascii="monospace" w:hAnsi="monospace"/>
          <w:color w:val="000000"/>
          <w:shd w:fill="FFFFFF" w:val="clear"/>
        </w:rPr>
        <w:tab/>
      </w:r>
      <w:r>
        <w:rPr>
          <w:rFonts w:ascii="monospace" w:hAnsi="monospace"/>
          <w:color w:val="000000"/>
          <w:shd w:fill="FFFFFF" w:val="clear"/>
        </w:rPr>
        <w:t>程序设计环境：</w:t>
      </w:r>
      <w:r>
        <w:rPr>
          <w:rFonts w:ascii="monospace" w:hAnsi="monospace"/>
          <w:color w:val="000000"/>
          <w:shd w:fill="FFFFFF" w:val="clear"/>
        </w:rPr>
        <w:t xml:space="preserve">Microsoft VS Code + </w:t>
      </w:r>
      <w:r>
        <w:rPr>
          <w:rFonts w:ascii="monospace" w:hAnsi="monospace"/>
          <w:color w:val="000000"/>
          <w:sz w:val="24"/>
          <w:shd w:fill="FFFFFF" w:val="clear"/>
        </w:rPr>
        <w:t>STM32CubeIDE for Visual Studio Code plugin</w:t>
      </w:r>
    </w:p>
    <w:p>
      <w:pPr>
        <w:pStyle w:val="Normal"/>
        <w:ind w:firstLineChars="200"/>
        <w:rPr>
          <w:rFonts w:ascii="monospace" w:hAnsi="monospace"/>
        </w:rPr>
      </w:pPr>
      <w:r>
        <w:rPr>
          <w:rFonts w:ascii="monospace" w:hAnsi="monospace"/>
          <w:color w:val="000000"/>
          <w:sz w:val="24"/>
          <w:shd w:fill="FFFFFF" w:val="clear"/>
        </w:rPr>
        <w:tab/>
      </w:r>
      <w:r>
        <w:rPr>
          <w:rFonts w:ascii="monospace" w:hAnsi="monospace"/>
          <w:color w:val="000000"/>
          <w:sz w:val="24"/>
          <w:shd w:fill="FFFFFF" w:val="clear"/>
        </w:rPr>
        <w:t>编译器：</w:t>
      </w:r>
      <w:r>
        <w:rPr>
          <w:rFonts w:ascii="monospace" w:hAnsi="monospace"/>
          <w:color w:val="000000"/>
          <w:shd w:fill="FFFFFF" w:val="clear"/>
        </w:rPr>
        <w:t>arm-none-eabi-gcc (GNU Arm Embedded Toolchain 10.3-2021.10) 10.3.1 20210824 (release)</w:t>
      </w:r>
      <w:r>
        <w:rPr>
          <w:rFonts w:ascii="monospace" w:hAnsi="monospace"/>
        </w:rPr>
        <w:br/>
        <w:tab/>
        <w:tab/>
      </w:r>
      <w:r>
        <w:rPr>
          <w:rFonts w:ascii="monospace" w:hAnsi="monospace"/>
        </w:rPr>
        <w:t>烧录调试器：</w:t>
      </w:r>
      <w:r>
        <w:rPr>
          <w:rFonts w:ascii="monospace" w:hAnsi="monospace"/>
        </w:rPr>
        <w:t xml:space="preserve">DAPLink + </w:t>
      </w:r>
      <w:r>
        <w:rPr>
          <w:rFonts w:ascii="monospace" w:hAnsi="monospace"/>
          <w:color w:val="000000"/>
          <w:shd w:fill="FFFFFF" w:val="clear"/>
        </w:rPr>
        <w:t>Open On-Chip Debugger 0.12.0</w:t>
      </w:r>
    </w:p>
    <w:p>
      <w:pPr>
        <w:pStyle w:val="Normal"/>
        <w:ind w:firstLineChars="200"/>
        <w:rPr>
          <w:rFonts w:ascii="monospace" w:hAnsi="monospace"/>
        </w:rPr>
      </w:pPr>
      <w:r>
        <w:rPr>
          <w:rFonts w:ascii="monospace" w:hAnsi="monospace"/>
          <w:color w:val="000000"/>
          <w:shd w:fill="FFFFFF" w:val="clear"/>
        </w:rPr>
        <w:tab/>
      </w:r>
      <w:r>
        <w:rPr>
          <w:rFonts w:ascii="monospace" w:hAnsi="monospace"/>
          <w:color w:val="000000"/>
          <w:shd w:fill="FFFFFF" w:val="clear"/>
        </w:rPr>
        <w:t>引脚定义与初始化代码生成：</w:t>
      </w:r>
      <w:r>
        <w:rPr>
          <w:rFonts w:ascii="monospace" w:hAnsi="monospace"/>
          <w:color w:val="000000"/>
          <w:shd w:fill="FFFFFF" w:val="clear"/>
        </w:rPr>
        <w:t>STM32CubeMX 6.18.0</w:t>
      </w:r>
    </w:p>
    <w:p>
      <w:pPr>
        <w:pStyle w:val="Normal"/>
        <w:ind w:firstLineChars="200"/>
        <w:rPr>
          <w:rFonts w:ascii="monospace" w:hAnsi="monospace"/>
        </w:rPr>
      </w:pPr>
      <w:r>
        <w:rPr>
          <w:rFonts w:ascii="monospace" w:hAnsi="monospace"/>
          <w:color w:val="000000"/>
          <w:shd w:fill="FFFFFF" w:val="clear"/>
        </w:rPr>
      </w:r>
    </w:p>
    <w:p>
      <w:pPr>
        <w:pStyle w:val="Normal"/>
        <w:ind w:firstLineChars="200"/>
        <w:rPr/>
      </w:pPr>
      <w:r>
        <w:rPr/>
        <w:tab/>
        <w:t>4.6.2</w:t>
      </w:r>
      <w:r>
        <w:rPr/>
        <w:t>基于</w:t>
      </w:r>
      <w:r>
        <w:rPr/>
        <w:t>GPIO</w:t>
      </w:r>
      <w:r>
        <w:rPr/>
        <w:t>的</w:t>
      </w:r>
      <w:r>
        <w:rPr>
          <w:rFonts w:hint="eastAsia"/>
          <w:sz w:val="24"/>
        </w:rPr>
        <w:t>实时任务性能分析</w:t>
      </w:r>
    </w:p>
    <w:p>
      <w:pPr>
        <w:pStyle w:val="Normal"/>
        <w:ind w:firstLineChars="200"/>
        <w:rPr>
          <w:rFonts w:hint="eastAsia"/>
          <w:sz w:val="24"/>
        </w:rPr>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418" w:right="1418" w:gutter="284" w:header="851" w:top="2211" w:footer="992" w:bottom="2155"/>
          <w:pgNumType w:fmt="decimal"/>
          <w:formProt w:val="false"/>
          <w:textDirection w:val="lrTb"/>
          <w:docGrid w:type="lines" w:linePitch="312" w:charSpace="0"/>
        </w:sectPr>
      </w:pPr>
      <w:r>
        <w:rPr>
          <w:rFonts w:hint="eastAsia"/>
          <w:sz w:val="24"/>
        </w:rPr>
        <w:t>为了观测调试系统操作时序与任务调度，我们使用了基于</w:t>
      </w:r>
      <w:r>
        <w:rPr>
          <w:rFonts w:hint="eastAsia"/>
          <w:sz w:val="24"/>
        </w:rPr>
        <w:t>GPIO</w:t>
      </w:r>
      <w:r>
        <w:rPr>
          <w:rFonts w:hint="eastAsia"/>
          <w:sz w:val="24"/>
        </w:rPr>
        <w:t>的实施任务性能分析。我们为每个任务配置了任务调度状态指示引脚，在任务开始时拉低对应引脚的电平，任务结束时恢复对应引脚的电平，用逻辑分析仪连接这些指示引脚，我们就可以在</w:t>
      </w:r>
      <w:r>
        <w:rPr>
          <w:rFonts w:hint="eastAsia"/>
          <w:sz w:val="24"/>
        </w:rPr>
        <w:t>Pulseview</w:t>
      </w:r>
      <w:r>
        <w:rPr>
          <w:rFonts w:hint="eastAsia"/>
          <w:sz w:val="24"/>
        </w:rPr>
        <w:t>上直观地了解到任务调度时序以及操作时序，监测每个操作的用时情况，也可以通过</w:t>
      </w:r>
      <w:r>
        <w:rPr>
          <w:rFonts w:hint="eastAsia"/>
          <w:sz w:val="24"/>
        </w:rPr>
        <w:t>Pulseview</w:t>
      </w:r>
      <w:r>
        <w:rPr>
          <w:rFonts w:hint="eastAsia"/>
          <w:sz w:val="24"/>
        </w:rPr>
        <w:t>内置解码器分析各个信号通路上的信号完整性。</w:t>
      </w:r>
    </w:p>
    <w:p>
      <w:pPr>
        <w:pStyle w:val="Heading1"/>
        <w:numPr>
          <w:ilvl w:val="0"/>
          <w:numId w:val="2"/>
        </w:numPr>
        <w:spacing w:lineRule="auto" w:line="360"/>
        <w:ind w:firstLineChars="200"/>
        <w:jc w:val="center"/>
        <w:rPr/>
      </w:pPr>
      <w:bookmarkStart w:id="34" w:name="_Toc235467723"/>
      <w:r>
        <w:rPr>
          <w:rFonts w:hint="eastAsia"/>
        </w:rPr>
        <w:t>其他内容</w:t>
      </w:r>
      <w:bookmarkEnd w:id="34"/>
    </w:p>
    <w:p>
      <w:pPr>
        <w:pStyle w:val="Normal"/>
        <w:ind w:firstLineChars="200"/>
        <w:rPr/>
      </w:pPr>
      <w:r>
        <w:rPr>
          <w:rFonts w:hint="eastAsia"/>
        </w:rPr>
        <w:t>（</w:t>
      </w:r>
      <w:r>
        <w:rPr/>
        <w:t>本章节主要描述</w:t>
      </w:r>
      <w:r>
        <w:rPr>
          <w:rFonts w:hint="eastAsia"/>
        </w:rPr>
        <w:t>前文未涉及</w:t>
      </w:r>
      <w:r>
        <w:rPr/>
        <w:t>的内容，如作品的工业设计、作品的</w:t>
      </w:r>
      <w:r>
        <w:rPr>
          <w:rFonts w:hint="eastAsia"/>
        </w:rPr>
        <w:t>成本</w:t>
      </w:r>
      <w:r>
        <w:rPr/>
        <w:t>计算等）</w:t>
      </w:r>
    </w:p>
    <w:p>
      <w:pPr>
        <w:pStyle w:val="Heading2"/>
        <w:numPr>
          <w:ilvl w:val="1"/>
          <w:numId w:val="2"/>
        </w:numPr>
        <w:ind w:firstLineChars="200"/>
        <w:rPr/>
      </w:pPr>
      <w:bookmarkStart w:id="35" w:name="_Toc235467724"/>
      <w:r>
        <w:rPr/>
        <w:t>元件介绍</w:t>
      </w:r>
      <w:bookmarkEnd w:id="35"/>
    </w:p>
    <w:p>
      <w:pPr>
        <w:pStyle w:val="Normal"/>
        <w:ind w:firstLineChars="200"/>
        <w:rPr/>
      </w:pPr>
      <w:r>
        <w:rPr/>
        <w:t>5.1.1</w:t>
      </w:r>
      <w:r>
        <w:rPr/>
        <w:t>总线舵机</w:t>
      </w:r>
    </w:p>
    <w:p>
      <w:pPr>
        <w:pStyle w:val="Normal"/>
        <w:ind w:firstLineChars="200"/>
        <w:rPr/>
      </w:pPr>
      <w:r>
        <w:rPr/>
        <w:tab/>
      </w:r>
      <w:r>
        <w:rPr/>
        <w:t>众灵科技</w:t>
      </w:r>
      <w:r>
        <w:rPr/>
        <w:t>ZP</w:t>
      </w:r>
      <w:r>
        <w:rPr/>
        <w:t>25D</w:t>
      </w:r>
      <w:r>
        <w:rPr/>
        <w:t>、</w:t>
      </w:r>
      <w:r>
        <w:rPr/>
        <w:t>ZP25S</w:t>
      </w:r>
      <w:r>
        <w:rPr/>
        <w:t>型总线舵机</w:t>
      </w:r>
    </w:p>
    <w:p>
      <w:pPr>
        <w:pStyle w:val="Normal"/>
        <w:ind w:firstLineChars="200"/>
        <w:rPr/>
      </w:pPr>
      <w:r>
        <w:rPr/>
      </w:r>
    </w:p>
    <w:p>
      <w:pPr>
        <w:pStyle w:val="Normal"/>
        <w:ind w:firstLineChars="200"/>
        <w:rPr/>
      </w:pPr>
      <w:r>
        <w:rPr/>
        <w:t>5.1.2</w:t>
      </w:r>
      <w:r>
        <w:rPr/>
        <w:t>主从机控制器</w:t>
      </w:r>
    </w:p>
    <w:p>
      <w:pPr>
        <w:pStyle w:val="Normal"/>
        <w:ind w:firstLineChars="200"/>
        <w:rPr/>
      </w:pPr>
      <w:r>
        <w:rPr/>
        <w:tab/>
        <w:t>STM</w:t>
      </w:r>
      <w:r>
        <w:rPr/>
        <w:t>32F407ZGT6</w:t>
      </w:r>
      <w:r>
        <w:rPr/>
        <w:t>开发板</w:t>
      </w:r>
    </w:p>
    <w:p>
      <w:pPr>
        <w:pStyle w:val="Normal"/>
        <w:ind w:firstLineChars="200"/>
        <w:rPr/>
      </w:pPr>
      <w:r>
        <w:rPr/>
      </w:r>
    </w:p>
    <w:p>
      <w:pPr>
        <w:pStyle w:val="Normal"/>
        <w:ind w:firstLineChars="200"/>
        <w:rPr/>
      </w:pPr>
      <w:r>
        <w:rPr/>
        <w:t>5.1.3</w:t>
      </w:r>
      <w:r>
        <w:rPr/>
        <w:t>舵机驱动器</w:t>
      </w:r>
    </w:p>
    <w:p>
      <w:pPr>
        <w:pStyle w:val="Normal"/>
        <w:ind w:firstLineChars="200"/>
        <w:rPr/>
      </w:pPr>
      <w:r>
        <w:rPr/>
        <w:tab/>
        <w:t>ZLink</w:t>
      </w:r>
      <w:r>
        <w:rPr/>
        <w:t>总线舵机驱动模块</w:t>
      </w:r>
    </w:p>
    <w:p>
      <w:pPr>
        <w:pStyle w:val="Normal"/>
        <w:ind w:firstLineChars="200"/>
        <w:rPr/>
      </w:pPr>
      <w:r>
        <w:rPr/>
      </w:r>
    </w:p>
    <w:p>
      <w:pPr>
        <w:pStyle w:val="Normal"/>
        <w:ind w:firstLineChars="200"/>
        <w:rPr/>
      </w:pPr>
      <w:r>
        <w:rPr/>
        <w:t>5.1.4</w:t>
      </w:r>
      <w:r>
        <w:rPr/>
        <w:t>烧录调试器</w:t>
      </w:r>
    </w:p>
    <w:p>
      <w:pPr>
        <w:pStyle w:val="Normal"/>
        <w:ind w:firstLineChars="200"/>
        <w:rPr/>
      </w:pPr>
      <w:r>
        <w:rPr/>
        <w:tab/>
        <w:t>DAPLink</w:t>
      </w:r>
    </w:p>
    <w:p>
      <w:pPr>
        <w:pStyle w:val="Normal"/>
        <w:ind w:firstLineChars="200"/>
        <w:rPr/>
      </w:pPr>
      <w:r>
        <w:rPr/>
      </w:r>
    </w:p>
    <w:p>
      <w:pPr>
        <w:pStyle w:val="Normal"/>
        <w:ind w:firstLineChars="200"/>
        <w:rPr/>
      </w:pPr>
      <w:r>
        <w:rPr/>
        <w:t>5.1.5</w:t>
      </w:r>
      <w:r>
        <w:rPr/>
        <w:t>逻辑分析仪</w:t>
      </w:r>
    </w:p>
    <w:p>
      <w:pPr>
        <w:pStyle w:val="Normal"/>
        <w:ind w:firstLineChars="200"/>
        <w:rPr/>
      </w:pPr>
      <w:r>
        <w:rPr/>
        <w:tab/>
        <w:t xml:space="preserve">nanoDLA </w:t>
      </w:r>
      <w:r>
        <w:rPr/>
        <w:t>8-channel</w:t>
      </w:r>
    </w:p>
    <w:p>
      <w:pPr>
        <w:pStyle w:val="Normal"/>
        <w:ind w:firstLineChars="200"/>
        <w:rPr/>
      </w:pPr>
      <w:r>
        <w:rPr/>
      </w:r>
    </w:p>
    <w:p>
      <w:pPr>
        <w:pStyle w:val="Normal"/>
        <w:ind w:firstLineChars="200"/>
        <w:rPr/>
      </w:pPr>
      <w:r>
        <w:rPr/>
        <w:t>5.1.6</w:t>
      </w:r>
      <w:r>
        <w:rPr/>
        <w:t>直流稳压电源</w:t>
      </w:r>
    </w:p>
    <w:p>
      <w:pPr>
        <w:pStyle w:val="Normal"/>
        <w:ind w:firstLineChars="200"/>
        <w:rPr/>
      </w:pPr>
      <w:r>
        <w:rPr/>
        <w:tab/>
      </w:r>
      <w:r>
        <w:rPr/>
        <w:t>迈胜</w:t>
      </w:r>
      <w:r>
        <w:rPr/>
        <w:t>MN-</w:t>
      </w:r>
      <w:r>
        <w:rPr/>
        <w:t>3010F</w:t>
      </w:r>
    </w:p>
    <w:p>
      <w:pPr>
        <w:pStyle w:val="Normal"/>
        <w:ind w:firstLineChars="200"/>
        <w:rPr/>
      </w:pPr>
      <w:r>
        <w:rPr/>
      </w:r>
    </w:p>
    <w:p>
      <w:pPr>
        <w:pStyle w:val="Normal"/>
        <w:ind w:firstLineChars="200"/>
        <w:rPr/>
      </w:pPr>
      <w:r>
        <w:rPr/>
        <w:t>5.1.7</w:t>
      </w:r>
      <w:r>
        <w:rPr/>
        <w:t>结构组件</w:t>
      </w:r>
    </w:p>
    <w:p>
      <w:pPr>
        <w:pStyle w:val="Normal"/>
        <w:ind w:firstLineChars="200"/>
        <w:rPr/>
      </w:pPr>
      <w:r>
        <w:rPr/>
        <w:tab/>
      </w:r>
      <w:r>
        <w:rPr/>
        <w:t>铝合金喷砂钣金结构组件</w:t>
      </w:r>
    </w:p>
    <w:p>
      <w:pPr>
        <w:pStyle w:val="Normal"/>
        <w:ind w:firstLineChars="200"/>
        <w:rPr/>
      </w:pPr>
      <w:r>
        <w:rPr/>
      </w:r>
    </w:p>
    <w:p>
      <w:pPr>
        <w:pStyle w:val="Heading2"/>
        <w:numPr>
          <w:ilvl w:val="1"/>
          <w:numId w:val="2"/>
        </w:numPr>
        <w:ind w:firstLineChars="200"/>
        <w:rPr/>
      </w:pPr>
      <w:bookmarkStart w:id="36" w:name="_Toc235467725"/>
      <w:r>
        <w:rPr/>
        <w:t>系统缺陷</w:t>
      </w:r>
      <w:bookmarkEnd w:id="36"/>
    </w:p>
    <w:p>
      <w:pPr>
        <w:pStyle w:val="Normal"/>
        <w:ind w:firstLineChars="200"/>
        <w:rPr/>
      </w:pPr>
      <w:r>
        <w:rPr/>
        <w:tab/>
        <w:t>5.2.1</w:t>
      </w:r>
      <w:r>
        <w:rPr/>
        <w:t>夹持时抗堵转</w:t>
      </w:r>
    </w:p>
    <w:p>
      <w:pPr>
        <w:pStyle w:val="Normal"/>
        <w:ind w:firstLineChars="200"/>
        <w:rPr/>
      </w:pPr>
      <w:r>
        <w:rPr/>
        <w:t>从臂顶端夹具在触碰到物体时应停止动作保持位置，若继续施力则可能导致堵转过流烧毁。本研究中使用的总线舵机不具备监测电流的功能，事实上，市面上能采购到的总线舵机绝大多数都不具有监测电流的功能。我们曾尝试使用现场反馈夹具舵机位置与作动指令比较的方法，但是由于舵机响应速度的问题，这会打乱任务调度时序，破坏信号完整性，所以我们放弃了这种方法；目前的解决方法是操作时密切观察夹具与物体的接触状态，夹具接触物体后立即停止施力。目前尚未找到一种合适的夹持时抗堵转机制。</w:t>
      </w:r>
    </w:p>
    <w:p>
      <w:pPr>
        <w:pStyle w:val="Normal"/>
        <w:ind w:firstLineChars="200"/>
        <w:rPr/>
      </w:pPr>
      <w:r>
        <w:rPr/>
        <w:tab/>
        <w:t>5.2.2</w:t>
      </w:r>
      <w:r>
        <w:rPr/>
        <w:t>由总线舵机精度缺陷导致的抖动</w:t>
      </w:r>
    </w:p>
    <w:p>
      <w:pPr>
        <w:pStyle w:val="Normal"/>
        <w:ind w:firstLineChars="200"/>
        <w:rPr/>
      </w:pPr>
      <w:r>
        <w:rPr/>
        <w:t>正如前文所述，我们引入了死区非线性滤波算法，但是在实际测试中我们仍然监测到了总线舵机的微小抖动，我们判断这是由于硬件固有精度不足造成的，目前尚未找到合适的解决方法。</w:t>
      </w:r>
    </w:p>
    <w:p>
      <w:pPr>
        <w:pStyle w:val="Heading2"/>
        <w:numPr>
          <w:ilvl w:val="1"/>
          <w:numId w:val="2"/>
        </w:numPr>
        <w:ind w:firstLineChars="200"/>
        <w:rPr/>
      </w:pPr>
      <w:bookmarkStart w:id="37" w:name="_Toc235467726"/>
      <w:r>
        <w:rPr/>
        <w:t>成本核算</w:t>
      </w:r>
      <w:bookmarkEnd w:id="37"/>
    </w:p>
    <w:p>
      <w:pPr>
        <w:pStyle w:val="Normal"/>
        <w:ind w:firstLineChars="200"/>
        <w:rPr/>
      </w:pPr>
      <w:r>
        <w:rPr/>
        <w:t>总线舵机：</w:t>
      </w:r>
    </w:p>
    <w:p>
      <w:pPr>
        <w:pStyle w:val="Normal"/>
        <w:ind w:firstLineChars="200"/>
        <w:rPr/>
      </w:pPr>
      <w:r>
        <w:rPr/>
        <w:t>开发板：</w:t>
      </w:r>
    </w:p>
    <w:p>
      <w:pPr>
        <w:pStyle w:val="Normal"/>
        <w:ind w:firstLineChars="200"/>
        <w:rPr/>
      </w:pPr>
      <w:r>
        <w:rPr/>
        <w:t>结构组件：</w:t>
      </w:r>
    </w:p>
    <w:p>
      <w:pPr>
        <w:pStyle w:val="Normal"/>
        <w:ind w:firstLineChars="200"/>
        <w:rPr/>
      </w:pPr>
      <w:r>
        <w:rPr/>
        <w:t>舵机驱动板：</w:t>
      </w:r>
    </w:p>
    <w:p>
      <w:pPr>
        <w:pStyle w:val="Normal"/>
        <w:ind w:firstLineChars="200"/>
        <w:rPr/>
      </w:pPr>
      <w:r>
        <w:rPr/>
        <w:t>烧录调试器：</w:t>
      </w:r>
    </w:p>
    <w:p>
      <w:pPr>
        <w:pStyle w:val="Normal"/>
        <w:ind w:firstLineChars="200"/>
        <w:rPr/>
      </w:pPr>
      <w:r>
        <w:rPr/>
        <w:t>逻辑分析仪：</w:t>
      </w:r>
    </w:p>
    <w:p>
      <w:pPr>
        <w:pStyle w:val="Normal"/>
        <w:ind w:firstLineChars="200"/>
        <w:rPr/>
      </w:pPr>
      <w:r>
        <w:rPr/>
        <w:t>直流稳压电源：</w:t>
      </w:r>
    </w:p>
    <w:p>
      <w:pPr>
        <w:pStyle w:val="Normal"/>
        <w:ind w:firstLineChars="200"/>
        <w:rPr/>
      </w:pPr>
      <w:r>
        <w:rPr/>
        <w:t>合计：</w:t>
      </w:r>
    </w:p>
    <w:p>
      <w:pPr>
        <w:pStyle w:val="Heading2"/>
        <w:numPr>
          <w:ilvl w:val="1"/>
          <w:numId w:val="2"/>
        </w:numPr>
        <w:ind w:firstLineChars="200"/>
        <w:rPr/>
      </w:pPr>
      <w:bookmarkStart w:id="38" w:name="_Toc235467727"/>
      <w:r>
        <w:rPr/>
        <w:t>GitHub</w:t>
      </w:r>
      <w:r>
        <w:rPr/>
        <w:t>开源地址</w:t>
      </w:r>
      <w:bookmarkEnd w:id="38"/>
    </w:p>
    <w:p>
      <w:pPr>
        <w:pStyle w:val="BodyText"/>
        <w:spacing w:before="0" w:after="283"/>
        <w:rPr/>
      </w:pPr>
      <w:hyperlink r:id="rId32">
        <w:r>
          <w:rPr>
            <w:rStyle w:val="Hyperlink"/>
          </w:rPr>
          <w:t>https://github.com/ElonFreeman/Jaeger_robotic_arm</w:t>
        </w:r>
      </w:hyperlink>
    </w:p>
    <w:p>
      <w:pPr>
        <w:pStyle w:val="Normal"/>
        <w:ind w:firstLineChars="200"/>
        <w:rPr/>
      </w:pPr>
      <w:r>
        <w:rPr/>
      </w:r>
    </w:p>
    <w:p>
      <w:pPr>
        <w:pStyle w:val="Normal"/>
        <w:spacing w:lineRule="auto" w:line="300"/>
        <w:ind w:firstLineChars="200"/>
        <w:rPr/>
      </w:pPr>
      <w:r>
        <w:rPr/>
      </w:r>
    </w:p>
    <w:p>
      <w:pPr>
        <w:pStyle w:val="Normal"/>
        <w:spacing w:lineRule="auto" w:line="300"/>
        <w:ind w:firstLineChars="200"/>
        <w:rPr/>
      </w:pPr>
      <w:r>
        <w:rPr/>
      </w:r>
    </w:p>
    <w:p>
      <w:pPr>
        <w:pStyle w:val="Heading3"/>
        <w:spacing w:before="260" w:after="0"/>
        <w:ind w:firstLine="200"/>
        <w:rPr/>
      </w:pPr>
      <w:r>
        <w:rPr/>
      </w:r>
    </w:p>
    <w:p>
      <w:pPr>
        <w:pStyle w:val="Normal"/>
        <w:ind w:firstLineChars="200"/>
        <w:jc w:val="left"/>
        <w:rPr>
          <w:rFonts w:ascii="Times New Roman" w:hAnsi="Times New Roman" w:cs="Times New Roman"/>
          <w:sz w:val="21"/>
          <w:szCs w:val="21"/>
        </w:rPr>
      </w:pPr>
      <w:r>
        <w:rPr>
          <w:rFonts w:cs="Times New Roman" w:ascii="Times New Roman" w:hAnsi="Times New Roman"/>
          <w:sz w:val="21"/>
          <w:szCs w:val="21"/>
        </w:rPr>
      </w:r>
    </w:p>
    <w:p>
      <w:pPr>
        <w:pStyle w:val="Normal"/>
        <w:ind w:firstLineChars="200"/>
        <w:rPr/>
      </w:pPr>
      <w:r>
        <w:rPr/>
      </w:r>
    </w:p>
    <w:sectPr>
      <w:headerReference w:type="even" r:id="rId33"/>
      <w:headerReference w:type="default" r:id="rId34"/>
      <w:headerReference w:type="first" r:id="rId35"/>
      <w:footerReference w:type="even" r:id="rId36"/>
      <w:footerReference w:type="default" r:id="rId37"/>
      <w:footerReference w:type="first" r:id="rId38"/>
      <w:type w:val="nextPage"/>
      <w:pgSz w:w="11906" w:h="16838"/>
      <w:pgMar w:left="1418" w:right="1418" w:gutter="284" w:header="851" w:top="2211" w:footer="992" w:bottom="2155"/>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黑体">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宋体">
    <w:charset w:val="01"/>
    <w:family w:val="roman"/>
    <w:pitch w:val="variable"/>
  </w:font>
  <w:font w:name="monospac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rPr>
    </w:pPr>
    <w:r>
      <w:rPr>
        <w:rFonts w:cs="Times New Roman" w:ascii="Times New Roman" w:hAnsi="Times New Roman"/>
        <w:kern w:val="0"/>
        <w:szCs w:val="21"/>
      </w:rPr>
      <w:t xml:space="preserve">- </w:t>
    </w:r>
    <w:r>
      <w:rPr>
        <w:rFonts w:cs="Times New Roman" w:ascii="Times New Roman" w:hAnsi="Times New Roman"/>
        <w:kern w:val="0"/>
        <w:szCs w:val="21"/>
      </w:rPr>
      <w:fldChar w:fldCharType="begin"/>
    </w:r>
    <w:r>
      <w:rPr>
        <w:rFonts w:cs="Times New Roman" w:ascii="Times New Roman" w:hAnsi="Times New Roman"/>
        <w:kern w:val="0"/>
        <w:szCs w:val="21"/>
      </w:rPr>
      <w:instrText xml:space="preserve"> PAGE </w:instrText>
    </w:r>
    <w:r>
      <w:rPr>
        <w:rFonts w:cs="Times New Roman" w:ascii="Times New Roman" w:hAnsi="Times New Roman"/>
        <w:kern w:val="0"/>
        <w:szCs w:val="21"/>
      </w:rPr>
      <w:fldChar w:fldCharType="separate"/>
    </w:r>
    <w:r>
      <w:rPr>
        <w:rFonts w:cs="Times New Roman" w:ascii="Times New Roman" w:hAnsi="Times New Roman"/>
        <w:kern w:val="0"/>
        <w:szCs w:val="21"/>
      </w:rPr>
      <w:t>VIII</w:t>
    </w:r>
    <w:r>
      <w:rPr>
        <w:rFonts w:cs="Times New Roman" w:ascii="Times New Roman" w:hAnsi="Times New Roman"/>
        <w:kern w:val="0"/>
        <w:szCs w:val="21"/>
      </w:rPr>
      <w:fldChar w:fldCharType="end"/>
    </w:r>
    <w:r>
      <w:rPr>
        <w:rFonts w:cs="Times New Roman" w:ascii="Times New Roman" w:hAnsi="Times New Roman"/>
        <w:kern w:val="0"/>
        <w:szCs w:val="21"/>
      </w:rPr>
      <w:t xml:space="preserve"> -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rPr>
    </w:pPr>
    <w:r>
      <w:rPr>
        <w:rFonts w:cs="Times New Roman" w:ascii="Times New Roman" w:hAnsi="Times New Roman"/>
        <w:kern w:val="0"/>
        <w:szCs w:val="21"/>
      </w:rPr>
      <w:t xml:space="preserve">- </w:t>
    </w:r>
    <w:r>
      <w:rPr>
        <w:rFonts w:cs="Times New Roman" w:ascii="Times New Roman" w:hAnsi="Times New Roman"/>
        <w:kern w:val="0"/>
        <w:szCs w:val="21"/>
      </w:rPr>
      <w:fldChar w:fldCharType="begin"/>
    </w:r>
    <w:r>
      <w:rPr>
        <w:rFonts w:cs="Times New Roman" w:ascii="Times New Roman" w:hAnsi="Times New Roman"/>
        <w:kern w:val="0"/>
        <w:szCs w:val="21"/>
      </w:rPr>
      <w:instrText xml:space="preserve"> PAGE </w:instrText>
    </w:r>
    <w:r>
      <w:rPr>
        <w:rFonts w:cs="Times New Roman" w:ascii="Times New Roman" w:hAnsi="Times New Roman"/>
        <w:kern w:val="0"/>
        <w:szCs w:val="21"/>
      </w:rPr>
      <w:fldChar w:fldCharType="separate"/>
    </w:r>
    <w:r>
      <w:rPr>
        <w:rFonts w:cs="Times New Roman" w:ascii="Times New Roman" w:hAnsi="Times New Roman"/>
        <w:kern w:val="0"/>
        <w:szCs w:val="21"/>
      </w:rPr>
      <w:t>VIII</w:t>
    </w:r>
    <w:r>
      <w:rPr>
        <w:rFonts w:cs="Times New Roman" w:ascii="Times New Roman" w:hAnsi="Times New Roman"/>
        <w:kern w:val="0"/>
        <w:szCs w:val="21"/>
      </w:rPr>
      <w:fldChar w:fldCharType="end"/>
    </w:r>
    <w:r>
      <w:rPr>
        <w:rFonts w:cs="Times New Roman" w:ascii="Times New Roman" w:hAnsi="Times New Roman"/>
        <w:kern w:val="0"/>
        <w:szCs w:val="21"/>
      </w:rPr>
      <w:t xml:space="preserve"> - </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w:t>
    </w:r>
    <w:r>
      <w:rPr>
        <w:kern w:val="0"/>
        <w:szCs w:val="21"/>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w:t>
    </w:r>
    <w:r>
      <w:rPr>
        <w:kern w:val="0"/>
        <w:szCs w:val="21"/>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4</w:t>
    </w:r>
    <w:r>
      <w:rPr>
        <w:kern w:val="0"/>
        <w:szCs w:val="21"/>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4</w:t>
    </w:r>
    <w:r>
      <w:rPr>
        <w:kern w:val="0"/>
        <w:szCs w:val="21"/>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8</w:t>
    </w:r>
    <w:r>
      <w:rPr>
        <w:kern w:val="0"/>
        <w:szCs w:val="21"/>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8</w:t>
    </w:r>
    <w:r>
      <w:rPr>
        <w:kern w:val="0"/>
        <w:szCs w:val="21"/>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11</w:t>
    </w:r>
    <w:r>
      <w:rPr>
        <w:kern w:val="0"/>
        <w:szCs w:val="21"/>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11</w:t>
    </w:r>
    <w:r>
      <w:rPr>
        <w:kern w:val="0"/>
        <w:szCs w:val="21"/>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15</w:t>
    </w:r>
    <w:r>
      <w:rPr>
        <w:kern w:val="0"/>
        <w:szCs w:val="21"/>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kern w:val="0"/>
        <w:szCs w:val="21"/>
      </w:rPr>
      <w:fldChar w:fldCharType="begin"/>
    </w:r>
    <w:r>
      <w:rPr>
        <w:kern w:val="0"/>
        <w:szCs w:val="21"/>
      </w:rPr>
      <w:instrText xml:space="preserve"> PAGE </w:instrText>
    </w:r>
    <w:r>
      <w:rPr>
        <w:kern w:val="0"/>
        <w:szCs w:val="21"/>
      </w:rPr>
      <w:fldChar w:fldCharType="separate"/>
    </w:r>
    <w:r>
      <w:rPr>
        <w:kern w:val="0"/>
        <w:szCs w:val="21"/>
      </w:rPr>
      <w:t>15</w:t>
    </w:r>
    <w:r>
      <w:rPr>
        <w:kern w:val="0"/>
        <w:szCs w:val="21"/>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ascii="宋体" w:hAnsi="宋体" w:hint="eastAsia"/>
      </w:rPr>
      <w:t>目录</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ascii="宋体" w:hAnsi="宋体" w:hint="eastAsia"/>
      </w:rPr>
      <w:t>目录</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1" w:color="000000"/>
      </w:pBdr>
      <w:spacing w:before="120" w:after="120"/>
      <w:rPr>
        <w:rFonts w:ascii="宋体" w:hAnsi="宋体" w:eastAsia="宋体"/>
      </w:rPr>
    </w:pPr>
    <w:r>
      <w:rPr>
        <w:rFonts w:ascii="宋体" w:hAnsi="宋体" w:hint="eastAsia"/>
      </w:rPr>
      <w:t>全国大学</w:t>
    </w:r>
    <w:r>
      <w:rPr>
        <w:rFonts w:ascii="宋体" w:hAnsi="宋体"/>
      </w:rPr>
      <w:t>生物联网设计竞赛设计文档</w:t>
    </w:r>
    <w:r>
      <w:rPr>
        <w:rFonts w:eastAsia="宋体" w:ascii="宋体" w:hAnsi="宋体"/>
      </w:rPr>
      <w:t>[</w:t>
    </w:r>
    <w:r>
      <w:rPr>
        <w:rFonts w:ascii="宋体" w:hAnsi="宋体" w:hint="eastAsia"/>
      </w:rPr>
      <w:t>作品名称</w:t>
    </w:r>
    <w:r>
      <w:rPr>
        <w:rFonts w:eastAsia="宋体" w:hint="eastAsia" w:ascii="宋体" w:hAnsi="宋体"/>
      </w:rPr>
      <w: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rFonts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chineseCountingThousand"/>
      <w:lvlText w:val="第%1章"/>
      <w:lvlJc w:val="left"/>
      <w:pPr>
        <w:tabs>
          <w:tab w:val="num" w:pos="0"/>
        </w:tabs>
        <w:ind w:left="0" w:hanging="0"/>
      </w:pPr>
      <w:rPr/>
    </w:lvl>
    <w:lvl w:ilvl="1">
      <w:start w:val="1"/>
      <w:numFmt w:val="decimal"/>
      <w:isLgl/>
      <w:lvlText w:val="%1.%2"/>
      <w:lvlJc w:val="left"/>
      <w:pPr>
        <w:tabs>
          <w:tab w:val="num" w:pos="0"/>
        </w:tabs>
        <w:ind w:left="0" w:hanging="0"/>
      </w:pPr>
      <w:rPr/>
    </w:lvl>
    <w:lvl w:ilvl="2">
      <w:start w:val="1"/>
      <w:numFmt w:val="decimal"/>
      <w:isLgl/>
      <w:lvlText w:val="%1.%2.%3"/>
      <w:lvlJc w:val="left"/>
      <w:pPr>
        <w:tabs>
          <w:tab w:val="num" w:pos="0"/>
        </w:tabs>
        <w:ind w:left="0" w:hanging="0"/>
      </w:pPr>
      <w:rPr/>
    </w:lvl>
    <w:lvl w:ilvl="3">
      <w:start w:val="1"/>
      <w:numFmt w:val="decimal"/>
      <w:isLgl/>
      <w:lvlText w:val="%1.%2.%3.%4"/>
      <w:lvlJc w:val="left"/>
      <w:pPr>
        <w:tabs>
          <w:tab w:val="num" w:pos="0"/>
        </w:tabs>
        <w:ind w:left="0" w:hanging="0"/>
      </w:pPr>
      <w:rPr/>
    </w:lvl>
    <w:lvl w:ilvl="4">
      <w:start w:val="1"/>
      <w:numFmt w:val="decimal"/>
      <w:isLgl/>
      <w:lvlText w:val="%1.%2.%3.%4.%5"/>
      <w:lvlJc w:val="left"/>
      <w:pPr>
        <w:tabs>
          <w:tab w:val="num" w:pos="0"/>
        </w:tabs>
        <w:ind w:left="0" w:hanging="0"/>
      </w:pPr>
      <w:rPr/>
    </w:lvl>
    <w:lvl w:ilvl="5">
      <w:start w:val="1"/>
      <w:numFmt w:val="decimal"/>
      <w:isLgl/>
      <w:lvlText w:val="%1.%2.%3.%4.%5.%6"/>
      <w:lvlJc w:val="left"/>
      <w:pPr>
        <w:tabs>
          <w:tab w:val="num" w:pos="0"/>
        </w:tabs>
        <w:ind w:left="0" w:hanging="0"/>
      </w:pPr>
      <w:rPr/>
    </w:lvl>
    <w:lvl w:ilvl="6">
      <w:start w:val="1"/>
      <w:numFmt w:val="decimal"/>
      <w:isLgl/>
      <w:lvlText w:val="%1.%2.%3.%4.%5.%6.%7"/>
      <w:lvlJc w:val="left"/>
      <w:pPr>
        <w:tabs>
          <w:tab w:val="num" w:pos="0"/>
        </w:tabs>
        <w:ind w:left="0" w:hanging="0"/>
      </w:pPr>
      <w:rPr/>
    </w:lvl>
    <w:lvl w:ilvl="7">
      <w:start w:val="1"/>
      <w:numFmt w:val="decimal"/>
      <w:isLgl/>
      <w:lvlText w:val="%1.%2.%3.%4.%5.%6.%7.%8"/>
      <w:lvlJc w:val="left"/>
      <w:pPr>
        <w:tabs>
          <w:tab w:val="num" w:pos="0"/>
        </w:tabs>
        <w:ind w:left="0" w:hanging="0"/>
      </w:pPr>
      <w:rPr/>
    </w:lvl>
    <w:lvl w:ilvl="8">
      <w:start w:val="1"/>
      <w:numFmt w:val="decimal"/>
      <w:isLgl/>
      <w:lvlText w:val="%1.%2.%3.%4.%5.%6.%7.%8.%9"/>
      <w:lvlJc w:val="left"/>
      <w:pPr>
        <w:tabs>
          <w:tab w:val="num" w:pos="0"/>
        </w:tabs>
        <w:ind w:left="0" w:hanging="0"/>
      </w:pPr>
      <w:rPr/>
    </w:lvl>
  </w:abstractNum>
  <w:abstractNum w:abstractNumId="3">
    <w:lvl w:ilvl="0">
      <w:start w:val="1"/>
      <w:numFmt w:val="decimal"/>
      <w:lvlText w:val="%1、"/>
      <w:lvlJc w:val="left"/>
      <w:pPr>
        <w:tabs>
          <w:tab w:val="num" w:pos="0"/>
        </w:tabs>
        <w:ind w:left="720" w:hanging="720"/>
      </w:pPr>
      <w:rPr/>
    </w:lvl>
    <w:lvl w:ilvl="1">
      <w:start w:val="1"/>
      <w:numFmt w:val="lowerLetter"/>
      <w:lvlText w:val="%2)"/>
      <w:lvlJc w:val="left"/>
      <w:pPr>
        <w:tabs>
          <w:tab w:val="num" w:pos="0"/>
        </w:tabs>
        <w:ind w:left="840" w:hanging="420"/>
      </w:pPr>
      <w:rPr/>
    </w:lvl>
    <w:lvl w:ilvl="2">
      <w:start w:val="1"/>
      <w:numFmt w:val="lowerRoman"/>
      <w:lvlText w:val="%3."/>
      <w:lvlJc w:val="right"/>
      <w:pPr>
        <w:tabs>
          <w:tab w:val="num" w:pos="0"/>
        </w:tabs>
        <w:ind w:left="1260" w:hanging="420"/>
      </w:pPr>
      <w:rPr/>
    </w:lvl>
    <w:lvl w:ilvl="3">
      <w:start w:val="1"/>
      <w:numFmt w:val="decimal"/>
      <w:lvlText w:val="%4."/>
      <w:lvlJc w:val="left"/>
      <w:pPr>
        <w:tabs>
          <w:tab w:val="num" w:pos="0"/>
        </w:tabs>
        <w:ind w:left="1680" w:hanging="420"/>
      </w:pPr>
      <w:rPr/>
    </w:lvl>
    <w:lvl w:ilvl="4">
      <w:start w:val="1"/>
      <w:numFmt w:val="lowerLetter"/>
      <w:lvlText w:val="%5)"/>
      <w:lvlJc w:val="left"/>
      <w:pPr>
        <w:tabs>
          <w:tab w:val="num" w:pos="0"/>
        </w:tabs>
        <w:ind w:left="2100" w:hanging="420"/>
      </w:pPr>
      <w:rPr/>
    </w:lvl>
    <w:lvl w:ilvl="5">
      <w:start w:val="1"/>
      <w:numFmt w:val="lowerRoman"/>
      <w:lvlText w:val="%6."/>
      <w:lvlJc w:val="right"/>
      <w:pPr>
        <w:tabs>
          <w:tab w:val="num" w:pos="0"/>
        </w:tabs>
        <w:ind w:left="2520" w:hanging="420"/>
      </w:pPr>
      <w:rPr/>
    </w:lvl>
    <w:lvl w:ilvl="6">
      <w:start w:val="1"/>
      <w:numFmt w:val="decimal"/>
      <w:lvlText w:val="%7."/>
      <w:lvlJc w:val="left"/>
      <w:pPr>
        <w:tabs>
          <w:tab w:val="num" w:pos="0"/>
        </w:tabs>
        <w:ind w:left="2940" w:hanging="420"/>
      </w:pPr>
      <w:rPr/>
    </w:lvl>
    <w:lvl w:ilvl="7">
      <w:start w:val="1"/>
      <w:numFmt w:val="lowerLetter"/>
      <w:lvlText w:val="%8)"/>
      <w:lvlJc w:val="left"/>
      <w:pPr>
        <w:tabs>
          <w:tab w:val="num" w:pos="0"/>
        </w:tabs>
        <w:ind w:left="3360" w:hanging="420"/>
      </w:pPr>
      <w:rPr/>
    </w:lvl>
    <w:lvl w:ilvl="8">
      <w:start w:val="1"/>
      <w:numFmt w:val="lowerRoman"/>
      <w:lvlText w:val="%9."/>
      <w:lvlJc w:val="right"/>
      <w:pPr>
        <w:tabs>
          <w:tab w:val="num" w:pos="0"/>
        </w:tabs>
        <w:ind w:left="3780" w:hanging="42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420"/>
  <w:autoHyphenation w:val="true"/>
  <w:hyphenationZone w:val="0"/>
  <w:compat>
    <w:balanceSingleByteDoubleByteWidth/>
    <w:ulTrailSpace/>
    <w:doNotExpandShiftReturn/>
    <w:adjustLineHeightInTable/>
    <w:compatSetting w:name="compatibilityMode" w:uri="http://schemas.microsoft.com/office/word" w:val="12"/>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41a99"/>
    <w:pPr>
      <w:widowControl w:val="false"/>
      <w:suppressAutoHyphens w:val="true"/>
      <w:bidi w:val="0"/>
      <w:spacing w:before="0" w:after="0"/>
      <w:jc w:val="both"/>
    </w:pPr>
    <w:rPr>
      <w:rFonts w:ascii="Calibri" w:hAnsi="Calibri" w:eastAsia="" w:cs="" w:asciiTheme="minorHAnsi" w:cstheme="minorBidi" w:eastAsiaTheme="minorEastAsia" w:hAnsiTheme="minorHAnsi"/>
      <w:color w:val="auto"/>
      <w:kern w:val="2"/>
      <w:sz w:val="24"/>
      <w:szCs w:val="22"/>
      <w:lang w:val="en-US" w:eastAsia="zh-CN" w:bidi="ar-SA"/>
    </w:rPr>
  </w:style>
  <w:style w:type="paragraph" w:styleId="Heading1">
    <w:name w:val="heading 1"/>
    <w:basedOn w:val="Normal"/>
    <w:next w:val="Normal"/>
    <w:link w:val="1"/>
    <w:uiPriority w:val="9"/>
    <w:qFormat/>
    <w:rsid w:val="006b79ca"/>
    <w:pPr>
      <w:keepNext w:val="true"/>
      <w:keepLines/>
      <w:spacing w:lineRule="auto" w:line="578" w:before="340" w:after="330"/>
      <w:outlineLvl w:val="0"/>
    </w:pPr>
    <w:rPr>
      <w:rFonts w:eastAsia="黑体"/>
      <w:b/>
      <w:bCs/>
      <w:sz w:val="32"/>
      <w:szCs w:val="44"/>
    </w:rPr>
  </w:style>
  <w:style w:type="paragraph" w:styleId="Heading2">
    <w:name w:val="heading 2"/>
    <w:basedOn w:val="Normal"/>
    <w:next w:val="Normal"/>
    <w:link w:val="2"/>
    <w:uiPriority w:val="9"/>
    <w:unhideWhenUsed/>
    <w:qFormat/>
    <w:rsid w:val="00006949"/>
    <w:pPr>
      <w:keepNext w:val="true"/>
      <w:keepLines/>
      <w:spacing w:before="260" w:after="260"/>
      <w:outlineLvl w:val="1"/>
    </w:pPr>
    <w:rPr>
      <w:rFonts w:ascii="黑体" w:hAnsi="黑体" w:eastAsia="黑体" w:cs="" w:cstheme="majorBidi"/>
      <w:b/>
      <w:bCs/>
      <w:szCs w:val="28"/>
    </w:rPr>
  </w:style>
  <w:style w:type="paragraph" w:styleId="Heading3">
    <w:name w:val="heading 3"/>
    <w:basedOn w:val="Normal"/>
    <w:next w:val="Normal"/>
    <w:link w:val="3"/>
    <w:uiPriority w:val="9"/>
    <w:unhideWhenUsed/>
    <w:qFormat/>
    <w:rsid w:val="001876a8"/>
    <w:pPr>
      <w:keepNext w:val="true"/>
      <w:keepLines/>
      <w:spacing w:before="260" w:after="260"/>
      <w:outlineLvl w:val="2"/>
    </w:pPr>
    <w:rPr>
      <w:rFonts w:ascii="Times New Roman" w:hAnsi="Times New Roman" w:eastAsia="黑体"/>
      <w:b/>
      <w:bCs/>
      <w:szCs w:val="24"/>
    </w:rPr>
  </w:style>
  <w:style w:type="paragraph" w:styleId="Heading4">
    <w:name w:val="heading 4"/>
    <w:basedOn w:val="Normal"/>
    <w:next w:val="Normal"/>
    <w:link w:val="4"/>
    <w:uiPriority w:val="9"/>
    <w:unhideWhenUsed/>
    <w:qFormat/>
    <w:rsid w:val="00ce39d0"/>
    <w:pPr>
      <w:keepNext w:val="true"/>
      <w:keepLines/>
      <w:spacing w:lineRule="auto" w:line="377" w:before="280" w:after="290"/>
      <w:outlineLvl w:val="3"/>
    </w:pPr>
    <w:rPr>
      <w:rFonts w:ascii="Calibri Light" w:hAnsi="Calibri Light" w:eastAsia="" w:cs="" w:asciiTheme="majorHAnsi" w:cstheme="majorBidi" w:eastAsiaTheme="majorEastAsia" w:hAnsiTheme="majorHAnsi"/>
      <w:b/>
      <w:bCs/>
      <w:sz w:val="28"/>
      <w:szCs w:val="28"/>
    </w:rPr>
  </w:style>
  <w:style w:type="character" w:styleId="DefaultParagraphFont" w:default="1">
    <w:name w:val="Default Paragraph Font"/>
    <w:uiPriority w:val="1"/>
    <w:semiHidden/>
    <w:unhideWhenUsed/>
    <w:qFormat/>
    <w:rPr/>
  </w:style>
  <w:style w:type="character" w:styleId="Style10" w:customStyle="1">
    <w:name w:val="标题 字符"/>
    <w:basedOn w:val="DefaultParagraphFont"/>
    <w:link w:val="Title"/>
    <w:qFormat/>
    <w:rsid w:val="00024dfc"/>
    <w:rPr>
      <w:rFonts w:ascii="Calibri Light" w:hAnsi="Calibri Light" w:eastAsia="宋体" w:cs="" w:asciiTheme="majorHAnsi" w:cstheme="majorBidi" w:hAnsiTheme="majorHAnsi"/>
      <w:b/>
      <w:bCs/>
      <w:sz w:val="32"/>
      <w:szCs w:val="32"/>
    </w:rPr>
  </w:style>
  <w:style w:type="character" w:styleId="1" w:customStyle="1">
    <w:name w:val="标题 1 字符"/>
    <w:basedOn w:val="DefaultParagraphFont"/>
    <w:link w:val="Heading1"/>
    <w:uiPriority w:val="9"/>
    <w:qFormat/>
    <w:rsid w:val="006b79ca"/>
    <w:rPr>
      <w:rFonts w:eastAsia="黑体"/>
      <w:b/>
      <w:bCs/>
      <w:kern w:val="2"/>
      <w:sz w:val="32"/>
      <w:szCs w:val="44"/>
    </w:rPr>
  </w:style>
  <w:style w:type="character" w:styleId="2" w:customStyle="1">
    <w:name w:val="标题 2 字符"/>
    <w:basedOn w:val="DefaultParagraphFont"/>
    <w:link w:val="Heading2"/>
    <w:uiPriority w:val="9"/>
    <w:qFormat/>
    <w:rsid w:val="00006949"/>
    <w:rPr>
      <w:rFonts w:ascii="黑体" w:hAnsi="黑体" w:eastAsia="黑体" w:cs="" w:cstheme="majorBidi"/>
      <w:b/>
      <w:bCs/>
      <w:sz w:val="24"/>
      <w:szCs w:val="28"/>
    </w:rPr>
  </w:style>
  <w:style w:type="character" w:styleId="3" w:customStyle="1">
    <w:name w:val="标题 3 字符"/>
    <w:basedOn w:val="DefaultParagraphFont"/>
    <w:link w:val="Heading3"/>
    <w:uiPriority w:val="9"/>
    <w:qFormat/>
    <w:rsid w:val="001876a8"/>
    <w:rPr>
      <w:rFonts w:ascii="Times New Roman" w:hAnsi="Times New Roman" w:eastAsia="黑体"/>
      <w:b/>
      <w:bCs/>
      <w:sz w:val="24"/>
      <w:szCs w:val="24"/>
    </w:rPr>
  </w:style>
  <w:style w:type="character" w:styleId="atn" w:customStyle="1">
    <w:name w:val="atn"/>
    <w:basedOn w:val="DefaultParagraphFont"/>
    <w:qFormat/>
    <w:rsid w:val="00c73ecc"/>
    <w:rPr/>
  </w:style>
  <w:style w:type="character" w:styleId="longtext" w:customStyle="1">
    <w:name w:val="long_text"/>
    <w:basedOn w:val="DefaultParagraphFont"/>
    <w:qFormat/>
    <w:rsid w:val="000541d2"/>
    <w:rPr/>
  </w:style>
  <w:style w:type="character" w:styleId="alt-edited1" w:customStyle="1">
    <w:name w:val="alt-edited1"/>
    <w:basedOn w:val="DefaultParagraphFont"/>
    <w:qFormat/>
    <w:rsid w:val="00ae32d7"/>
    <w:rPr>
      <w:color w:val="4D90F0"/>
    </w:rPr>
  </w:style>
  <w:style w:type="character" w:styleId="nslog1022" w:customStyle="1">
    <w:name w:val="nslog:1022"/>
    <w:basedOn w:val="DefaultParagraphFont"/>
    <w:qFormat/>
    <w:rsid w:val="001b2750"/>
    <w:rPr/>
  </w:style>
  <w:style w:type="character" w:styleId="4" w:customStyle="1">
    <w:name w:val="标题 4 字符"/>
    <w:basedOn w:val="DefaultParagraphFont"/>
    <w:link w:val="Heading4"/>
    <w:uiPriority w:val="9"/>
    <w:qFormat/>
    <w:rsid w:val="00ce39d0"/>
    <w:rPr>
      <w:rFonts w:ascii="Calibri Light" w:hAnsi="Calibri Light" w:eastAsia="" w:cs="" w:asciiTheme="majorHAnsi" w:cstheme="majorBidi" w:eastAsiaTheme="majorEastAsia" w:hAnsiTheme="majorHAnsi"/>
      <w:b/>
      <w:bCs/>
      <w:sz w:val="28"/>
      <w:szCs w:val="28"/>
    </w:rPr>
  </w:style>
  <w:style w:type="character" w:styleId="Hyperlink">
    <w:name w:val="Hyperlink"/>
    <w:basedOn w:val="DefaultParagraphFont"/>
    <w:uiPriority w:val="99"/>
    <w:unhideWhenUsed/>
    <w:rsid w:val="009773ff"/>
    <w:rPr>
      <w:color w:themeColor="hyperlink" w:val="0563C1"/>
      <w:u w:val="single"/>
    </w:rPr>
  </w:style>
  <w:style w:type="character" w:styleId="Style11" w:customStyle="1">
    <w:name w:val="批注框文本 字符"/>
    <w:basedOn w:val="DefaultParagraphFont"/>
    <w:link w:val="BalloonText"/>
    <w:uiPriority w:val="99"/>
    <w:semiHidden/>
    <w:qFormat/>
    <w:rsid w:val="00c269bb"/>
    <w:rPr>
      <w:sz w:val="16"/>
      <w:szCs w:val="16"/>
    </w:rPr>
  </w:style>
  <w:style w:type="character" w:styleId="Style12" w:customStyle="1">
    <w:name w:val="尾注文本 字符"/>
    <w:basedOn w:val="DefaultParagraphFont"/>
    <w:link w:val="EndnoteText"/>
    <w:uiPriority w:val="99"/>
    <w:qFormat/>
    <w:rsid w:val="006b4554"/>
    <w:rPr/>
  </w:style>
  <w:style w:type="character" w:styleId="EndnoteCharacters" w:customStyle="1">
    <w:name w:val="Endnote Characters"/>
    <w:uiPriority w:val="99"/>
    <w:unhideWhenUsed/>
    <w:qFormat/>
    <w:rsid w:val="006b4554"/>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sid w:val="00fe6268"/>
    <w:rPr>
      <w:color w:themeColor="followedHyperlink" w:val="954F72"/>
      <w:u w:val="single"/>
    </w:rPr>
  </w:style>
  <w:style w:type="character" w:styleId="Style13" w:customStyle="1">
    <w:name w:val="页脚 字符"/>
    <w:basedOn w:val="DefaultParagraphFont"/>
    <w:link w:val="Footer"/>
    <w:uiPriority w:val="99"/>
    <w:qFormat/>
    <w:rsid w:val="002f5f2d"/>
    <w:rPr>
      <w:sz w:val="18"/>
      <w:szCs w:val="18"/>
    </w:rPr>
  </w:style>
  <w:style w:type="character" w:styleId="PlaceholderText">
    <w:name w:val="Placeholder Text"/>
    <w:basedOn w:val="DefaultParagraphFont"/>
    <w:uiPriority w:val="99"/>
    <w:semiHidden/>
    <w:qFormat/>
    <w:rsid w:val="00b276df"/>
    <w:rPr>
      <w:color w:val="808080"/>
    </w:rPr>
  </w:style>
  <w:style w:type="character" w:styleId="CommentReference">
    <w:name w:val="annotation reference"/>
    <w:basedOn w:val="DefaultParagraphFont"/>
    <w:uiPriority w:val="99"/>
    <w:semiHidden/>
    <w:unhideWhenUsed/>
    <w:qFormat/>
    <w:rsid w:val="003f284c"/>
    <w:rPr>
      <w:sz w:val="21"/>
      <w:szCs w:val="21"/>
    </w:rPr>
  </w:style>
  <w:style w:type="character" w:styleId="Style14" w:customStyle="1">
    <w:name w:val="批注文字 字符"/>
    <w:basedOn w:val="DefaultParagraphFont"/>
    <w:link w:val="CommentText"/>
    <w:uiPriority w:val="99"/>
    <w:qFormat/>
    <w:rsid w:val="003f284c"/>
    <w:rPr>
      <w:sz w:val="24"/>
    </w:rPr>
  </w:style>
  <w:style w:type="character" w:styleId="Style15" w:customStyle="1">
    <w:name w:val="批注主题 字符"/>
    <w:basedOn w:val="Style14"/>
    <w:link w:val="annotationsubject"/>
    <w:uiPriority w:val="99"/>
    <w:semiHidden/>
    <w:qFormat/>
    <w:rsid w:val="003f284c"/>
    <w:rPr>
      <w:b/>
      <w:bCs/>
      <w:sz w:val="24"/>
    </w:rPr>
  </w:style>
  <w:style w:type="character" w:styleId="Style16" w:customStyle="1">
    <w:name w:val="副标题 字符"/>
    <w:basedOn w:val="DefaultParagraphFont"/>
    <w:link w:val="Subtitle"/>
    <w:uiPriority w:val="11"/>
    <w:qFormat/>
    <w:rsid w:val="00fe0b94"/>
    <w:rPr>
      <w:rFonts w:ascii="Calibri Light" w:hAnsi="Calibri Light" w:eastAsia="宋体" w:cs="" w:asciiTheme="majorHAnsi" w:cstheme="majorBidi" w:hAnsiTheme="majorHAnsi"/>
      <w:b/>
      <w:bCs/>
      <w:kern w:val="2"/>
      <w:sz w:val="32"/>
      <w:szCs w:val="32"/>
    </w:rPr>
  </w:style>
  <w:style w:type="character" w:styleId="SubtleEmphasis">
    <w:name w:val="Subtle Emphasis"/>
    <w:basedOn w:val="DefaultParagraphFont"/>
    <w:uiPriority w:val="19"/>
    <w:qFormat/>
    <w:rsid w:val="00fe0b94"/>
    <w:rPr>
      <w:i/>
      <w:iCs/>
      <w:color w:themeColor="text1" w:themeTint="bf" w:val="404040"/>
    </w:rPr>
  </w:style>
  <w:style w:type="character" w:styleId="Style17" w:customStyle="1">
    <w:name w:val="正文文本 字符"/>
    <w:basedOn w:val="DefaultParagraphFont"/>
    <w:qFormat/>
    <w:rsid w:val="00b36a60"/>
    <w:rPr>
      <w:rFonts w:ascii="Times New Roman" w:hAnsi="Times New Roman" w:eastAsia="宋体" w:cs="Times New Roman"/>
      <w:b/>
      <w:sz w:val="28"/>
      <w:szCs w:val="20"/>
    </w:rPr>
  </w:style>
  <w:style w:type="character" w:styleId="21" w:customStyle="1">
    <w:name w:val="正文文本缩进 2 字符"/>
    <w:basedOn w:val="DefaultParagraphFont"/>
    <w:link w:val="BodyTextIndent2"/>
    <w:uiPriority w:val="99"/>
    <w:semiHidden/>
    <w:qFormat/>
    <w:rsid w:val="008738fa"/>
    <w:rPr>
      <w:sz w:val="24"/>
    </w:rPr>
  </w:style>
  <w:style w:type="character" w:styleId="Style18" w:customStyle="1">
    <w:name w:val="页眉 字符"/>
    <w:basedOn w:val="DefaultParagraphFont"/>
    <w:link w:val="Header"/>
    <w:uiPriority w:val="99"/>
    <w:qFormat/>
    <w:rsid w:val="00717c6e"/>
    <w:rPr>
      <w:sz w:val="18"/>
      <w:szCs w:val="18"/>
    </w:rPr>
  </w:style>
  <w:style w:type="character" w:styleId="Style19" w:customStyle="1">
    <w:name w:val="脚注文本 字符"/>
    <w:basedOn w:val="DefaultParagraphFont"/>
    <w:link w:val="FootnoteText"/>
    <w:uiPriority w:val="99"/>
    <w:semiHidden/>
    <w:qFormat/>
    <w:rsid w:val="00fe178f"/>
    <w:rPr>
      <w:sz w:val="18"/>
      <w:szCs w:val="18"/>
    </w:rPr>
  </w:style>
  <w:style w:type="character" w:styleId="FootnoteCharacters" w:customStyle="1">
    <w:name w:val="Footnote Characters"/>
    <w:uiPriority w:val="99"/>
    <w:semiHidden/>
    <w:unhideWhenUsed/>
    <w:qFormat/>
    <w:rsid w:val="00fe178f"/>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Style20" w:customStyle="1">
    <w:name w:val="日期 字符"/>
    <w:basedOn w:val="DefaultParagraphFont"/>
    <w:link w:val="Date"/>
    <w:uiPriority w:val="99"/>
    <w:semiHidden/>
    <w:qFormat/>
    <w:rsid w:val="00a872e4"/>
    <w:rPr>
      <w:sz w:val="24"/>
    </w:rPr>
  </w:style>
  <w:style w:type="character" w:styleId="IndexLink" w:customStyle="1">
    <w:name w:val="Index Link"/>
    <w:qFormat/>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17"/>
    <w:rsid w:val="00b36a60"/>
    <w:pPr>
      <w:jc w:val="center"/>
    </w:pPr>
    <w:rPr>
      <w:rFonts w:ascii="Times New Roman" w:hAnsi="Times New Roman" w:eastAsia="宋体" w:cs="Times New Roman"/>
      <w:b/>
      <w:sz w:val="28"/>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Style10"/>
    <w:qFormat/>
    <w:rsid w:val="00024dfc"/>
    <w:pPr>
      <w:spacing w:before="240" w:after="60"/>
      <w:jc w:val="center"/>
      <w:outlineLvl w:val="0"/>
    </w:pPr>
    <w:rPr>
      <w:rFonts w:ascii="Calibri Light" w:hAnsi="Calibri Light" w:eastAsia="宋体" w:cs="" w:asciiTheme="majorHAnsi" w:cstheme="majorBidi" w:hAnsiTheme="majorHAnsi"/>
      <w:b/>
      <w:bCs/>
      <w:sz w:val="32"/>
      <w:szCs w:val="32"/>
    </w:rPr>
  </w:style>
  <w:style w:type="paragraph" w:styleId="ListParagraph">
    <w:name w:val="List Paragraph"/>
    <w:basedOn w:val="Normal"/>
    <w:uiPriority w:val="34"/>
    <w:qFormat/>
    <w:rsid w:val="00b81859"/>
    <w:pPr>
      <w:ind w:firstLineChars="200"/>
    </w:pPr>
    <w:rPr/>
  </w:style>
  <w:style w:type="paragraph" w:styleId="NormalWeb">
    <w:name w:val="Normal (Web)"/>
    <w:basedOn w:val="Normal"/>
    <w:uiPriority w:val="99"/>
    <w:unhideWhenUsed/>
    <w:qFormat/>
    <w:rsid w:val="00b705f5"/>
    <w:pPr>
      <w:widowControl/>
      <w:spacing w:beforeAutospacing="1" w:afterAutospacing="1"/>
      <w:jc w:val="left"/>
    </w:pPr>
    <w:rPr>
      <w:rFonts w:ascii="宋体" w:hAnsi="宋体" w:eastAsia="宋体" w:cs="宋体"/>
      <w:kern w:val="0"/>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032b09"/>
    <w:pPr>
      <w:widowControl/>
      <w:spacing w:lineRule="auto" w:line="259" w:before="240" w:after="0"/>
      <w:jc w:val="left"/>
      <w:outlineLvl w:val="9"/>
    </w:pPr>
    <w:rPr>
      <w:rFonts w:ascii="Calibri Light" w:hAnsi="Calibri Light" w:eastAsia="" w:cs="" w:asciiTheme="majorHAnsi" w:cstheme="majorBidi" w:eastAsiaTheme="majorEastAsia" w:hAnsiTheme="majorHAnsi"/>
      <w:b w:val="false"/>
      <w:bCs w:val="false"/>
      <w:color w:themeColor="accent1" w:themeShade="bf" w:val="2E74B5"/>
      <w:kern w:val="0"/>
      <w:szCs w:val="32"/>
      <w:lang w:eastAsia="en-US"/>
    </w:rPr>
  </w:style>
  <w:style w:type="paragraph" w:styleId="TOC1">
    <w:name w:val="toc 1"/>
    <w:basedOn w:val="Normal"/>
    <w:next w:val="Normal"/>
    <w:autoRedefine/>
    <w:uiPriority w:val="39"/>
    <w:unhideWhenUsed/>
    <w:rsid w:val="00032b09"/>
    <w:pPr/>
    <w:rPr/>
  </w:style>
  <w:style w:type="paragraph" w:styleId="TOC2">
    <w:name w:val="toc 2"/>
    <w:basedOn w:val="Normal"/>
    <w:next w:val="Normal"/>
    <w:autoRedefine/>
    <w:uiPriority w:val="39"/>
    <w:unhideWhenUsed/>
    <w:rsid w:val="00032b09"/>
    <w:pPr>
      <w:ind w:leftChars="200"/>
    </w:pPr>
    <w:rPr/>
  </w:style>
  <w:style w:type="paragraph" w:styleId="TOC3">
    <w:name w:val="toc 3"/>
    <w:basedOn w:val="Normal"/>
    <w:next w:val="Normal"/>
    <w:autoRedefine/>
    <w:uiPriority w:val="39"/>
    <w:unhideWhenUsed/>
    <w:rsid w:val="00032b09"/>
    <w:pPr>
      <w:ind w:leftChars="400"/>
    </w:pPr>
    <w:rPr/>
  </w:style>
  <w:style w:type="paragraph" w:styleId="BalloonText">
    <w:name w:val="Balloon Text"/>
    <w:basedOn w:val="Normal"/>
    <w:link w:val="Style11"/>
    <w:uiPriority w:val="99"/>
    <w:semiHidden/>
    <w:unhideWhenUsed/>
    <w:qFormat/>
    <w:rsid w:val="00c269bb"/>
    <w:pPr/>
    <w:rPr>
      <w:sz w:val="16"/>
      <w:szCs w:val="16"/>
    </w:rPr>
  </w:style>
  <w:style w:type="paragraph" w:styleId="references" w:customStyle="1">
    <w:name w:val="references"/>
    <w:qFormat/>
    <w:rsid w:val="00854efc"/>
    <w:pPr>
      <w:widowControl/>
      <w:numPr>
        <w:ilvl w:val="0"/>
        <w:numId w:val="1"/>
      </w:numPr>
      <w:suppressAutoHyphens w:val="true"/>
      <w:bidi w:val="0"/>
      <w:spacing w:lineRule="atLeast" w:line="180" w:before="0" w:after="50"/>
      <w:jc w:val="both"/>
    </w:pPr>
    <w:rPr>
      <w:rFonts w:ascii="Times New Roman" w:hAnsi="Times New Roman" w:eastAsia="MS Mincho" w:cs="Times New Roman"/>
      <w:color w:val="auto"/>
      <w:kern w:val="0"/>
      <w:sz w:val="18"/>
      <w:szCs w:val="16"/>
      <w:lang w:val="en-US" w:eastAsia="zh-CN" w:bidi="ar-SA"/>
    </w:rPr>
  </w:style>
  <w:style w:type="paragraph" w:styleId="EndnoteText">
    <w:name w:val="endnote text"/>
    <w:basedOn w:val="Normal"/>
    <w:link w:val="Style12"/>
    <w:uiPriority w:val="99"/>
    <w:unhideWhenUsed/>
    <w:rsid w:val="006b4554"/>
    <w:pPr>
      <w:snapToGrid w:val="false"/>
      <w:jc w:val="left"/>
    </w:pPr>
    <w:rPr/>
  </w:style>
  <w:style w:type="paragraph" w:styleId="HeaderandFooter" w:customStyle="1">
    <w:name w:val="Header and Footer"/>
    <w:basedOn w:val="Normal"/>
    <w:qFormat/>
    <w:pPr/>
    <w:rPr/>
  </w:style>
  <w:style w:type="paragraph" w:styleId="Footer">
    <w:name w:val="footer"/>
    <w:basedOn w:val="Normal"/>
    <w:link w:val="Style13"/>
    <w:uiPriority w:val="99"/>
    <w:unhideWhenUsed/>
    <w:rsid w:val="002f5f2d"/>
    <w:pPr>
      <w:tabs>
        <w:tab w:val="clear" w:pos="420"/>
        <w:tab w:val="center" w:pos="4153" w:leader="none"/>
        <w:tab w:val="right" w:pos="8306" w:leader="none"/>
      </w:tabs>
      <w:snapToGrid w:val="false"/>
      <w:jc w:val="left"/>
    </w:pPr>
    <w:rPr>
      <w:sz w:val="18"/>
      <w:szCs w:val="18"/>
    </w:rPr>
  </w:style>
  <w:style w:type="paragraph" w:styleId="CommentText">
    <w:name w:val="annotation text"/>
    <w:basedOn w:val="Normal"/>
    <w:link w:val="Style14"/>
    <w:uiPriority w:val="99"/>
    <w:unhideWhenUsed/>
    <w:rsid w:val="003f284c"/>
    <w:pPr>
      <w:jc w:val="left"/>
    </w:pPr>
    <w:rPr/>
  </w:style>
  <w:style w:type="paragraph" w:styleId="annotationsubject">
    <w:name w:val="annotation subject"/>
    <w:basedOn w:val="CommentText"/>
    <w:next w:val="CommentText"/>
    <w:link w:val="Style15"/>
    <w:uiPriority w:val="99"/>
    <w:semiHidden/>
    <w:unhideWhenUsed/>
    <w:qFormat/>
    <w:rsid w:val="003f284c"/>
    <w:pPr/>
    <w:rPr>
      <w:b/>
      <w:bCs/>
    </w:rPr>
  </w:style>
  <w:style w:type="paragraph" w:styleId="Subtitle">
    <w:name w:val="Subtitle"/>
    <w:basedOn w:val="Normal"/>
    <w:next w:val="Normal"/>
    <w:link w:val="Style16"/>
    <w:uiPriority w:val="11"/>
    <w:qFormat/>
    <w:rsid w:val="00fe0b94"/>
    <w:pPr>
      <w:spacing w:lineRule="auto" w:line="312" w:before="240" w:after="60"/>
      <w:jc w:val="center"/>
      <w:outlineLvl w:val="1"/>
    </w:pPr>
    <w:rPr>
      <w:rFonts w:ascii="Calibri Light" w:hAnsi="Calibri Light" w:eastAsia="宋体" w:cs="" w:asciiTheme="majorHAnsi" w:cstheme="majorBidi" w:hAnsiTheme="majorHAnsi"/>
      <w:b/>
      <w:bCs/>
      <w:sz w:val="32"/>
      <w:szCs w:val="32"/>
    </w:rPr>
  </w:style>
  <w:style w:type="paragraph" w:styleId="NormalIndent">
    <w:name w:val="Normal Indent"/>
    <w:basedOn w:val="Normal"/>
    <w:qFormat/>
    <w:rsid w:val="00b36a60"/>
    <w:pPr>
      <w:snapToGrid w:val="false"/>
      <w:spacing w:lineRule="auto" w:line="300" w:before="60" w:after="60"/>
      <w:ind w:firstLine="420"/>
    </w:pPr>
    <w:rPr>
      <w:rFonts w:ascii="Times New Roman" w:hAnsi="Times New Roman" w:eastAsia="宋体" w:cs="Times New Roman"/>
      <w:kern w:val="0"/>
      <w:sz w:val="28"/>
      <w:szCs w:val="21"/>
    </w:rPr>
  </w:style>
  <w:style w:type="paragraph" w:styleId="BodyTextIndent2">
    <w:name w:val="Body Text Indent 2"/>
    <w:basedOn w:val="Normal"/>
    <w:link w:val="21"/>
    <w:uiPriority w:val="99"/>
    <w:semiHidden/>
    <w:unhideWhenUsed/>
    <w:qFormat/>
    <w:rsid w:val="008738fa"/>
    <w:pPr>
      <w:spacing w:lineRule="auto" w:line="480" w:before="0" w:after="120"/>
      <w:ind w:leftChars="200"/>
    </w:pPr>
    <w:rPr/>
  </w:style>
  <w:style w:type="paragraph" w:styleId="Header">
    <w:name w:val="header"/>
    <w:basedOn w:val="Normal"/>
    <w:link w:val="Style18"/>
    <w:uiPriority w:val="99"/>
    <w:unhideWhenUsed/>
    <w:rsid w:val="00717c6e"/>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FootnoteText">
    <w:name w:val="footnote text"/>
    <w:basedOn w:val="Normal"/>
    <w:link w:val="Style19"/>
    <w:uiPriority w:val="99"/>
    <w:semiHidden/>
    <w:unhideWhenUsed/>
    <w:rsid w:val="00fe178f"/>
    <w:pPr>
      <w:snapToGrid w:val="false"/>
      <w:jc w:val="left"/>
    </w:pPr>
    <w:rPr>
      <w:sz w:val="18"/>
      <w:szCs w:val="18"/>
    </w:rPr>
  </w:style>
  <w:style w:type="paragraph" w:styleId="Date">
    <w:name w:val="Date"/>
    <w:basedOn w:val="Normal"/>
    <w:next w:val="Normal"/>
    <w:link w:val="Style20"/>
    <w:uiPriority w:val="99"/>
    <w:semiHidden/>
    <w:unhideWhenUsed/>
    <w:qFormat/>
    <w:rsid w:val="00a872e4"/>
    <w:pPr>
      <w:ind w:leftChars="2500"/>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6">
    <w:name w:val="Table Grid"/>
    <w:basedOn w:val="a1"/>
    <w:uiPriority w:val="39"/>
    <w:rsid w:val="003211b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yperlink" Target="https://github.com/ElonFreeman/Jaeger_robotic_arm.git" TargetMode="External"/><Relationship Id="rId33" Type="http://schemas.openxmlformats.org/officeDocument/2006/relationships/header" Target="header16.xml"/><Relationship Id="rId34" Type="http://schemas.openxmlformats.org/officeDocument/2006/relationships/header" Target="header17.xml"/><Relationship Id="rId35" Type="http://schemas.openxmlformats.org/officeDocument/2006/relationships/header" Target="header18.xml"/><Relationship Id="rId36" Type="http://schemas.openxmlformats.org/officeDocument/2006/relationships/footer" Target="footer16.xml"/><Relationship Id="rId37" Type="http://schemas.openxmlformats.org/officeDocument/2006/relationships/footer" Target="footer17.xml"/><Relationship Id="rId38" Type="http://schemas.openxmlformats.org/officeDocument/2006/relationships/footer" Target="footer18.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 Id="rId4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2BA54-5707-4656-BAE0-F4EE55F00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Application>LibreOffice/26.2.4.2$Linux_X86_64 LibreOffice_project/620$Build-2</Application>
  <AppVersion>15.0000</AppVersion>
  <Pages>23</Pages>
  <Words>6548</Words>
  <Characters>7316</Characters>
  <CharactersWithSpaces>7477</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2016-04-24T14:01:00Z</dcterms:created>
  <dc:creator/>
  <dc:description/>
  <dc:language>zh-CN</dc:language>
  <cp:lastModifiedBy/>
  <cp:lastPrinted>2015-01-06T04:19:00Z</cp:lastPrinted>
  <dcterms:modified xsi:type="dcterms:W3CDTF">2026-07-21T20:33:53Z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