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A93A4">
      <w:r>
        <w:rPr/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45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常见多的是修改请求拦截器</w:t>
      </w:r>
    </w:p>
    <w:p w14:paraId="107458A7"/>
    <w:p w14:paraId="2CB7D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创建示例：</w:t>
      </w:r>
    </w:p>
    <w:p w14:paraId="74992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62250" cy="504825"/>
            <wp:effectExtent l="0" t="0" r="1143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0FD1">
      <w:pPr>
        <w:rPr>
          <w:rFonts w:hint="default"/>
          <w:lang w:val="en-US" w:eastAsia="zh-CN"/>
        </w:rPr>
      </w:pPr>
    </w:p>
    <w:p w14:paraId="009452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</w:t>
      </w:r>
    </w:p>
    <w:p w14:paraId="02F49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151255"/>
            <wp:effectExtent l="0" t="0" r="146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0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apply方法是重点</w:t>
      </w:r>
    </w:p>
    <w:p w14:paraId="11791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52925" cy="1409700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1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header()请求头</w:t>
      </w:r>
    </w:p>
    <w:p w14:paraId="11A49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vody()请求体</w:t>
      </w:r>
    </w:p>
    <w:p w14:paraId="560230B6">
      <w:pPr>
        <w:rPr>
          <w:rFonts w:hint="eastAsia"/>
          <w:lang w:val="en-US" w:eastAsia="zh-CN"/>
        </w:rPr>
      </w:pPr>
    </w:p>
    <w:p w14:paraId="26DAE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yaml里如何配置</w:t>
      </w:r>
    </w:p>
    <w:p w14:paraId="64860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32270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DD66">
      <w:pPr>
        <w:rPr>
          <w:rFonts w:hint="default"/>
          <w:lang w:val="en-US" w:eastAsia="zh-CN"/>
        </w:rPr>
      </w:pPr>
    </w:p>
    <w:p w14:paraId="58713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</w:t>
      </w:r>
    </w:p>
    <w:p w14:paraId="1C45E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887095"/>
            <wp:effectExtent l="0" t="0" r="190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969FA"/>
    <w:rsid w:val="2596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2026-06-28T06:48:11Z</dcterms:created>
  <dc:creator>ATRI</dc:creator>
  <cp:lastModifiedBy>WPS</cp:lastModifiedBy>
  <dcterms:modified xsi:type="dcterms:W3CDTF">2026-06-28T07:20:46Z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A85176106DE849F6B4A03D74D04B2A04_12</vt:lpwstr>
  </property>
</Properties>
</file>