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622"/>
          <w:sz w:val="40"/>
          <w:szCs w:val="40"/>
        </w:rPr>
        <w:t xml:space="preserve">ValuSignal 2026 — Bonus Workshops</w:t>
      </w:r>
    </w:p>
    <w:p>
      <w:pPr>
        <w:spacing w:after="240" w:before="0"/>
      </w:pPr>
      <w:r>
        <w:rPr>
          <w:rFonts w:ascii="Arial" w:cs="Arial" w:eastAsia="Arial" w:hAnsi="Arial"/>
          <w:color w:val="7a8799"/>
          <w:sz w:val="26"/>
          <w:szCs w:val="26"/>
        </w:rPr>
        <w:t xml:space="preserve">Webflow Embed Code — Developer Handoff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43a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contains the complete HTML/CSS/JS code for the Bonus Workshops tabbed section. Paste the code block into a Webflow Embed element — no external dependencies or libraries are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543a"/>
          <w:sz w:val="24"/>
          <w:szCs w:val="24"/>
        </w:rPr>
        <w:t xml:space="preserve">What it includes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3 tabbed workshop panels: Roy Meyer (Unleash the OpenClaw), Hansel Dobbs (Vibe Code Your First App), Joshua Walitt (Inside the Case File)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All CSS is scoped under the .vs-ws class to prevent conflicts with Webflow styles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JavaScript function is named vsTab() to avoid naming collisions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Fully responsive — stacks vertically on mobile (&lt; 680px)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•  No external fonts, scripts, or assets required — fully self-contained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43a"/>
          <w:sz w:val="32"/>
          <w:szCs w:val="32"/>
        </w:rPr>
        <w:t xml:space="preserve">How to Embed in Webflow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In the Webflow Designer, add an Embed element to the page where you want the workshops section to appear.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Open the Embed element and paste the entire code block below into the HTML Embed code editor.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Save &amp; Close. The workshops component will render with the dark navy theme and teal/orange accent colors.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component's background color is #080e18 (dark navy). If your Webflow section has a different background, you can override the --vs-bg CSS variable inside the .vs-ws block at the top of the style tag.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543a"/>
          <w:sz w:val="32"/>
          <w:szCs w:val="32"/>
        </w:rPr>
        <w:t xml:space="preserve">Embed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everything below this line and paste it into the Webflow Embed element:</w:t>
      </w:r>
    </w:p>
    <w:p>
      <w:pPr>
        <w:spacing w:after="0" w:before="120"/>
      </w:pPr>
      <w:r>
        <w:t xml:space="preserve"/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&lt;!-- ─────────────────────────────────────────────────────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ValuSignal 2026 — Bonus Workshops (Webflow Embed)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Paste this entire block into a Webflow "Embed" element.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No external dependencies. Fully self-contained.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 --&gt;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&lt;style&gt;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All rules scoped to .vs-ws to avoid Webflow conflicts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--vs-bg:      #080e18;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--vs-card:    #0d1622;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--vs-teal:    #00d4b0;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--vs-orange:  #ff6340;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--vs-white:   #ffffff;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--vs-gray:    #7a8799;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--vs-border:  rgba(0,212,176,.14);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font-family: -apple-system, BlinkMacSystemFont, 'Inter', 'Segoe UI', sans-serif;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var(--vs-bg);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var(--vs-white);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48px 32px;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box-sizing: border-box;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width: 100%;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*, .vs-ws *::before, .vs-ws *::after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box-sizing: border-box;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margin: 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Header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.vs-header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text-align: center;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40px;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.vs-label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inline-block;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11px;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.18em;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text-transform: uppercase;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var(--vs-teal);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border: 1px solid var(--vs-border);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border-radius: 20px;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5px 14px;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14px;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.vs-title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32px;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800;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-.02em;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8px;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var(--vs-white);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.vs-sub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var(--vs-gray);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Tabs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.vs-tabs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max-width: 860px;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margin: 0 auto;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.vs-tab-list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border-bottom: 1px solid var(--vs-border);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.vs-tab-btn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flex: 1;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none;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border: none;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border-bottom: 3px solid transparent;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-1px;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16px 20px;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cursor: pointer;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text-align: left;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transition: border-color .2s, background .2s;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.vs-tab-btn:hover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rgba(0,212,176,.04);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.vs-tab-btn.vs-active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border-bottom-color: var(--vs-teal);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rgba(0,212,176,.06);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.vs-tab-num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.14em;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text-transform: uppercase;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var(--vs-orange);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.vs-tab-btn.vs-active .vs-tab-num { color: var(--vs-teal);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.vs-tab-label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var(--vs-gray);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line-height: 1.3;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.vs-tab-btn.vs-active .vs-tab-label { color: var(--vs-white);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Panels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none;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var(--vs-card);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border: 1px solid var(--vs-border);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border-top: none;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border-radius: 0 0 16px 16px;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40px;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animation: vsFadeIn .2s ease;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.vs-panel.vs-active { display: block;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@keyframes vsFadeIn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from { opacity: 0; transform: translateY(6px);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to   { opacity: 1; transform: translateY(0);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.vs-panel-inner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grid;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grid-template-columns: 1fr 1fr;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40px;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align-items: start;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Left col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.vs-ws-num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.16em;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text-transform: uppercase;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var(--vs-orange);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align-items: center;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6px;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12px;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.vs-ws-num::before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content: '';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width: 4px; height: 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border-radius: 50%;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var(--vs-orange);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.vs-ws-num.vs-teal { color: var(--vs-teal);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.vs-ws-num.vs-teal::before { background: var(--vs-teal);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.vs-panel-title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28px;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800;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line-height: 1.2;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-.02em;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16px;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var(--vs-white);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.vs-panel-title .vs-accent { color: var(--vs-orange);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.vs-panel-title .vs-teal   { color: var(--vs-teal);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.vs-speaker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flex-direction: column;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margin-bottom: 24px;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.vs-speaker-name { font-size: 14px; font-weight: 700; color: var(--vs-white);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.vs-speaker-role { font-size: 12px; color: var(--vs-gray);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.vs-bullets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list-style: none;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flex-direction: column;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12px;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.vs-bullets li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align-items: flex-start;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10px;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13.5px;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#b0bbc8;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line-height: 1.5;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.vs-check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var(--vs-teal);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flex-shrink: 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margin-top: 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Right col — meta box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.vs-meta-box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rgba(0,0,0,.25);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border: 1px solid var(--vs-border);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border-radius: 12px;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28px;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flex-direction: column;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20px;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.vs-meta-row { display: flex; flex-direction: column; gap: 4px;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.vs-meta-label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.14em;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text-transform: uppercase;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var(--vs-gray);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.vs-meta-value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14px;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600;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var(--vs-white);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.vs-meta-divider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height: 1px;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rgba(255,255,255,.06);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.vs-ws .vs-meta-badge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display: inline-flex;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align-items: center;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gap: 6px;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font-size: 11px;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font-weight: 700;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letter-spacing: .1em;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text-transform: uppercase;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color: var(--vs-teal);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background: rgba(0,212,176,.08);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border: 1px solid rgba(0,212,176,.2);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border-radius: 20px;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padding: 5px 12px;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width: fit-content;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/* Responsive */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@media (max-width: 680px)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.vs-tab-list { flex-direction: column;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.vs-tab-btn  { border-bottom: none; border-left: 3px solid transparent;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.vs-tab-btn.vs-active { border-left-color: var(--vs-teal); border-bottom: none;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.vs-panel-inner { grid-template-columns: 1fr;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{ padding: 32px 16px;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.vs-ws .vs-panel { padding: 28px 20px;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&lt;/style&gt;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&lt;div class="vs-ws"&gt;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class="vs-header"&gt;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class="vs-label"&gt;Bonus Workshops&lt;/div&gt;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&lt;h2 class="vs-title"&gt;Go deeper. Learn hands-on.&lt;/h2&gt;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&lt;p class="vs-sub"&gt;Three exclusive workshops included with your ValuSignal 2026 registration&lt;/p&gt;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&lt;div class="vs-tabs"&gt;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class="vs-tab-list"&gt;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&lt;button class="vs-tab-btn vs-active" onclick="vsTab(0)"&gt;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class="vs-tab-num"&gt;Workshop 01&lt;/div&gt;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class="vs-tab-label"&gt;Unleash the OpenClaw 🦞&lt;/div&gt;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&lt;/button&gt;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&lt;button class="vs-tab-btn" onclick="vsTab(1)"&gt;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class="vs-tab-num"&gt;Workshop 02&lt;/div&gt;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class="vs-tab-label"&gt;Vibe Code Your First App&lt;/div&gt;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&lt;/button&gt;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&lt;button class="vs-tab-btn" onclick="vsTab(2)"&gt;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class="vs-tab-num"&gt;Workshop 03&lt;/div&gt;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class="vs-tab-label"&gt;Inside the Case File&lt;/div&gt;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&lt;/button&gt;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&lt;!-- Panel 1 --&gt;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class="vs-panel vs-active"&gt;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class="vs-panel-inner"&gt;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class="vs-ws-num"&gt;Bonus Workshop with Roy Meyer&lt;/div&gt;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&lt;h3 class="vs-panel-title"&gt;Unleash the &lt;span class="vs-accent"&gt;OpenClaw&lt;/span&gt; 🦞&lt;/h3&gt;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class="vs-speaker"&gt;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class="vs-speaker-name"&gt;Roy Meyer&lt;/span&gt;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class="vs-speaker-role"&gt;AI for Appraisers&lt;/span&gt;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&lt;ul class="vs-bullets"&gt;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What OpenClaw is and why appraisers should care&lt;/li&gt;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Full setup walkthrough, install to first working agent&lt;/li&gt;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Build automations that save hours on repetitive tasks&lt;/li&gt;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Real demos, real workflows, not theory&lt;/li&gt;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&lt;/ul&gt;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class="vs-meta-box"&gt;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class="vs-meta-label"&gt;Facilitator&lt;/span&gt;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class="vs-meta-value"&gt;Roy Meyer&lt;/span&gt;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class="vs-meta-label"&gt;Organization&lt;/span&gt;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class="vs-meta-value"&gt;AI for Appraisers&lt;/span&gt;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class="vs-meta-label"&gt;Duration&lt;/span&gt;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class="vs-meta-value"&gt;3 Hours&lt;/span&gt;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class="vs-meta-label"&gt;Available&lt;/span&gt;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class="vs-meta-value"&gt;September 18, 2026&lt;/span&gt;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class="vs-meta-badge"&gt;✦ Bonus Workshop&lt;/div&gt;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&lt;!-- Panel 2 --&gt;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class="vs-panel"&gt;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class="vs-panel-inner"&gt;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class="vs-ws-num vs-teal"&gt;4+ Hour Hands-On Workshop&lt;/div&gt;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&lt;h3 class="vs-panel-title"&gt;Vibe Code &lt;span class="vs-teal"&gt;Your First App&lt;/span&gt;&lt;/h3&gt;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class="vs-speaker"&gt;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class="vs-speaker-name"&gt;Hansel Dobbs&lt;/span&gt;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class="vs-speaker-role"&gt;ValuSignal 2026&lt;/span&gt;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&lt;ul class="vs-bullets"&gt;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Install &amp;amp; configure Claude Code from scratch&lt;/li&gt;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Wrangle real ASC.gov data &amp;amp; public datasets&lt;/li&gt;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Build &amp;amp; deploy a national appraiser dashboard&lt;/li&gt;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Prompting strategies from 20+ years in valuation&lt;/li&gt;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&lt;/ul&gt;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class="vs-meta-box"&gt;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class="vs-meta-label"&gt;Facilitator&lt;/span&gt;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class="vs-meta-value"&gt;Hansel Dobbs&lt;/span&gt;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class="vs-meta-label"&gt;Organization&lt;/span&gt;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class="vs-meta-value"&gt;ValuSignal 2026&lt;/span&gt;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class="vs-meta-label"&gt;Duration&lt;/span&gt;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class="vs-meta-value"&gt;4+ Hours&lt;/span&gt;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class="vs-meta-label"&gt;Available&lt;/span&gt;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class="vs-meta-value"&gt;September 18, 2026&lt;/span&gt;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class="vs-meta-badge"&gt;✦ Hands-On Workshop&lt;/div&gt;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&lt;!-- Panel 3 --&gt;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&lt;div class="vs-panel"&gt;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&lt;div class="vs-panel-inner"&gt;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class="vs-ws-num vs-teal"&gt;Bonus Workshop with Joshua Walitt&lt;/div&gt;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&lt;h3 class="vs-panel-title"&gt;Inside the &lt;span class="vs-teal"&gt;Case File&lt;/span&gt;&lt;/h3&gt;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class="vs-speaker"&gt;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class="vs-speaker-name"&gt;Joshua Walitt&lt;/span&gt;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class="vs-speaker-role"&gt;Walitt Solutions&lt;/span&gt;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&lt;ul class="vs-bullets"&gt;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How QC decisions really get made&lt;/li&gt;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Where common choices create unintentional exposure&lt;/li&gt;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What documentation actually protects you&lt;/li&gt;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&lt;li&gt;&lt;span class="vs-check"&gt;✓&lt;/span&gt; Fewer revisions without compromising your independence&lt;/li&gt;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&lt;/ul&gt;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&lt;div class="vs-meta-box"&gt;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class="vs-meta-label"&gt;Facilitator&lt;/span&gt;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class="vs-meta-value"&gt;Joshua Walitt&lt;/span&gt;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class="vs-meta-label"&gt;Organization&lt;/span&gt;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class="vs-meta-value"&gt;Walitt Solutions&lt;/span&gt;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class="vs-meta-label"&gt;Duration&lt;/span&gt;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class="vs-meta-value"&gt;3 Hours&lt;/span&gt;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class="vs-meta-label"&gt;Format&lt;/span&gt;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class="vs-meta-value"&gt;Case-based discussion&lt;/span&gt;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class="vs-meta-row"&gt;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class="vs-meta-label"&gt;Available&lt;/span&gt;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&lt;span class="vs-meta-value"&gt;September 18, 2026&lt;/span&gt;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class="vs-meta-divider"&gt;&lt;/div&gt;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&lt;div class="vs-meta-badge"&gt;✦ Bonus Workshop&lt;/div&gt;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&lt;/div&gt;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&lt;script&gt;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function vsTab(index)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var root = document.querySelector('.vs-ws');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root.querySelectorAll('.vs-tab-btn').forEach(function(btn, i)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btn.classList.toggle('vs-active', i === index);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root.querySelectorAll('.vs-panel').forEach(function(panel, i) {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panel.classList.toggle('vs-active', i === index);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});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}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&lt;/script&gt;</w:t>
      </w:r>
    </w:p>
    <w:p>
      <w:pPr>
        <w:shd w:fill="F4F6F8" w:val="clear"/>
        <w:spacing w:after="0" w:before="0" w:line="2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240" w:before="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7a8799"/>
          <w:sz w:val="18"/>
          <w:szCs w:val="18"/>
        </w:rPr>
        <w:t xml:space="preserve">ValuSignal 2026 — Generated for developer handoff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2026-03-09T14:46:58.143Z</dcterms:created>
  <dcterms:modified xsi:type="dcterms:W3CDTF">2026-03-09T14:46:58.148Z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