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B36B" w14:textId="77777777" w:rsidR="00A00913" w:rsidRDefault="005650A5">
      <w:pPr>
        <w:pStyle w:val="2-"/>
        <w:numPr>
          <w:ilvl w:val="0"/>
          <w:numId w:val="0"/>
        </w:numPr>
        <w:spacing w:before="0" w:after="360"/>
        <w:ind w:firstLine="709"/>
        <w:jc w:val="both"/>
      </w:pPr>
      <w:bookmarkStart w:id="0" w:name="_Toc10862"/>
      <w:bookmarkStart w:id="1" w:name="_Toc13629572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E3574" wp14:editId="6875A1FE">
                <wp:simplePos x="0" y="0"/>
                <wp:positionH relativeFrom="column">
                  <wp:posOffset>6002020</wp:posOffset>
                </wp:positionH>
                <wp:positionV relativeFrom="paragraph">
                  <wp:posOffset>-465455</wp:posOffset>
                </wp:positionV>
                <wp:extent cx="462915" cy="323850"/>
                <wp:effectExtent l="4445" t="4445" r="8890" b="14605"/>
                <wp:wrapNone/>
                <wp:docPr id="58313583" name="Rectangle 3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64E8E142" w14:textId="77777777" w:rsidR="00A00913" w:rsidRDefault="00A00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3574" id="Rectangle 3903" o:spid="_x0000_s1026" style="position:absolute;left:0;text-align:left;margin-left:472.6pt;margin-top:-36.65pt;width:36.4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" strokecolor="white [3212]">
                <v:textbox>
                  <w:txbxContent>
                    <w:p w14:paraId="64E8E142" w14:textId="77777777" w:rsidR="00A00913" w:rsidRDefault="00A00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3D47B0C" wp14:editId="098132CF">
                <wp:simplePos x="0" y="0"/>
                <wp:positionH relativeFrom="page">
                  <wp:posOffset>718185</wp:posOffset>
                </wp:positionH>
                <wp:positionV relativeFrom="page">
                  <wp:posOffset>279400</wp:posOffset>
                </wp:positionV>
                <wp:extent cx="6601460" cy="10186035"/>
                <wp:effectExtent l="0" t="12700" r="27940" b="31115"/>
                <wp:wrapNone/>
                <wp:docPr id="7" name="Group 3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460" cy="10186035"/>
                          <a:chOff x="-63" y="0"/>
                          <a:chExt cx="20063" cy="20000"/>
                        </a:xfrm>
                      </wpg:grpSpPr>
                      <wps:wsp>
                        <wps:cNvPr id="1353832463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660220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5947706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4557054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7218087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45413789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6193565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7936718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5753609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9754832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7045693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60B3D8" w14:textId="77777777" w:rsidR="00A00913" w:rsidRDefault="00A00913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3381602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A1AE9A" w14:textId="77777777" w:rsidR="00A00913" w:rsidRDefault="00A00913">
                              <w:pPr>
                                <w:pStyle w:val="a4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6412167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AD5B14" w14:textId="77777777" w:rsidR="00A00913" w:rsidRDefault="005650A5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586091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2A0C7C" w14:textId="77777777" w:rsidR="00A00913" w:rsidRDefault="005650A5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390043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018F6" w14:textId="77777777" w:rsidR="00A00913" w:rsidRDefault="005650A5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062146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5B56D" w14:textId="77777777" w:rsidR="00A00913" w:rsidRDefault="005650A5">
                              <w:pPr>
                                <w:pStyle w:val="a4"/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4298704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E41314" w14:textId="77777777" w:rsidR="00A00913" w:rsidRDefault="005650A5">
                              <w:pPr>
                                <w:pStyle w:val="a4"/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  <w:p w14:paraId="11BCD217" w14:textId="77777777" w:rsidR="00A00913" w:rsidRDefault="005650A5">
                              <w:pPr>
                                <w:pStyle w:val="a4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43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195537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0396D5" w14:textId="77777777" w:rsidR="00A00913" w:rsidRDefault="005650A5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  <w:szCs w:val="24"/>
                                </w:rPr>
                                <w:t>БГТУ 0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i/>
                                  <w:w w:val="110"/>
                                  <w:sz w:val="24"/>
                                  <w:szCs w:val="24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015304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3760509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1867492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7335521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9327683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8" name="Group 672"/>
                        <wpg:cNvGrpSpPr/>
                        <wpg:grpSpPr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294381126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61EA4C" w14:textId="77777777" w:rsidR="00A00913" w:rsidRDefault="005650A5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5606826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D2DFF3" w14:textId="77777777" w:rsidR="00A00913" w:rsidRDefault="005650A5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Гончаревич Е. В.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4CE6622A" w14:textId="77777777" w:rsidR="00A00913" w:rsidRDefault="00A00913">
                                <w:pPr>
                                  <w:pStyle w:val="a4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75"/>
                        <wpg:cNvGrpSpPr/>
                        <wpg:grpSpPr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1365603336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D0DBF5" w14:textId="77777777" w:rsidR="00A00913" w:rsidRDefault="005650A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6A932862" w14:textId="77777777" w:rsidR="00A00913" w:rsidRDefault="005650A5">
                                <w:pPr>
                                  <w:pStyle w:val="a4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515419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E2D01" w14:textId="77777777" w:rsidR="00A00913" w:rsidRDefault="005650A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Сазонова Д.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78"/>
                        <wpg:cNvGrpSpPr/>
                        <wpg:grpSpPr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511504177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11E1B" w14:textId="77777777" w:rsidR="00A00913" w:rsidRDefault="005650A5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7490132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8635F3" w14:textId="77777777" w:rsidR="00A00913" w:rsidRDefault="005650A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Соболевский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ab/>
                                  <w:t xml:space="preserve"> .</w:t>
                                </w:r>
                                <w:proofErr w:type="gramEnd"/>
                              </w:p>
                              <w:p w14:paraId="6FD0735B" w14:textId="77777777" w:rsidR="00A00913" w:rsidRDefault="00A0091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E66039" w14:textId="77777777" w:rsidR="00A00913" w:rsidRDefault="005650A5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  <w:p w14:paraId="63062F6A" w14:textId="77777777" w:rsidR="00A00913" w:rsidRDefault="00A00913">
                                <w:pPr>
                                  <w:pStyle w:val="a4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7F55E4FF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D3F15A2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82D993B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81"/>
                        <wpg:cNvGrpSpPr/>
                        <wpg:grpSpPr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414058792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48F0E3" w14:textId="77777777" w:rsidR="00A00913" w:rsidRDefault="005650A5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2062404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F75BF1" w14:textId="77777777" w:rsidR="00A00913" w:rsidRDefault="005650A5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</w:rPr>
                                  <w:t xml:space="preserve"> О. А.</w:t>
                                </w:r>
                                <w:r>
                                  <w:rPr>
                                    <w:i w:val="0"/>
                                  </w:rPr>
                                  <w:t xml:space="preserve"> </w:t>
                                </w:r>
                              </w:p>
                              <w:p w14:paraId="398F2064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84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43831754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BAD31" w14:textId="77777777" w:rsidR="00A00913" w:rsidRDefault="005650A5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5993606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C74FCA" w14:textId="77777777" w:rsidR="00A00913" w:rsidRDefault="005650A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Блинова Е. А.</w:t>
                                </w:r>
                              </w:p>
                              <w:p w14:paraId="1B4CAEDC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7DCE36B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00D743D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F30FF02" w14:textId="77777777" w:rsidR="00A00913" w:rsidRDefault="00A0091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23746993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5284726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0F13EF" w14:textId="77777777" w:rsidR="00A00913" w:rsidRDefault="00A00913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767C96E8" w14:textId="77777777" w:rsidR="00A00913" w:rsidRDefault="005650A5">
                              <w:pPr>
                                <w:pStyle w:val="a5"/>
                                <w:spacing w:before="120"/>
                                <w:ind w:firstLine="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35743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2543168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170319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1760944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4741A4" w14:textId="77777777" w:rsidR="00A00913" w:rsidRDefault="005650A5">
                              <w:pPr>
                                <w:pStyle w:val="a4"/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3670429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703E69" w14:textId="77777777" w:rsidR="00A00913" w:rsidRDefault="005650A5">
                              <w:pPr>
                                <w:pStyle w:val="a4"/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159447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5D06F0" w14:textId="77777777" w:rsidR="00A00913" w:rsidRDefault="005650A5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575439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3418409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6489769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EF1344" w14:textId="77777777" w:rsidR="00A00913" w:rsidRDefault="005650A5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24"/>
                                </w:rPr>
                                <w:t>7421707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24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  <w:p w14:paraId="0CC2E0B0" w14:textId="77777777" w:rsidR="00A00913" w:rsidRDefault="00A0091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47B0C" id="Group 3756" o:spid="_x0000_s1027" style="position:absolute;left:0;text-align:left;margin-left:56.55pt;margin-top:22pt;width:519.8pt;height:802.05pt;z-index:251659264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">
                <v:rect id="Rectangle 64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" filled="f" strokeweight="2pt"/>
                <v:line id="Line 650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" strokeweight="2pt"/>
                <v:line id="Line 651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" strokeweight="2pt"/>
                <v:line id="Line 652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" strokeweight="2pt"/>
                <v:line id="Line 653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" strokeweight="2pt"/>
                <v:line id="Line 654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" strokeweight="2pt"/>
                <v:line id="Line 655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" strokeweight="2pt"/>
                <v:line id="Line 656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" strokeweight="2pt"/>
                <v:line id="Line 657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" strokeweight="1pt"/>
                <v:line id="Line 658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" strokeweight="1pt"/>
                <v:rect id="Rectangle 659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" filled="f" stroked="f">
                  <v:textbox inset="1pt,1pt,1pt,1pt">
                    <w:txbxContent>
                      <w:p w14:paraId="5D60B3D8" w14:textId="77777777" w:rsidR="00A00913" w:rsidRDefault="00A00913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60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" filled="f" stroked="f">
                  <v:textbox inset="1pt,1pt,1pt,1pt">
                    <w:txbxContent>
                      <w:p w14:paraId="72A1AE9A" w14:textId="77777777" w:rsidR="00A00913" w:rsidRDefault="00A00913">
                        <w:pPr>
                          <w:pStyle w:val="a4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661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" filled="f" stroked="f">
                  <v:textbox inset="1pt,1pt,1pt,1pt">
                    <w:txbxContent>
                      <w:p w14:paraId="00AD5B14" w14:textId="77777777" w:rsidR="00A00913" w:rsidRDefault="005650A5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662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" filled="f" stroked="f">
                  <v:textbox inset="1pt,1pt,1pt,1pt">
                    <w:txbxContent>
                      <w:p w14:paraId="2D2A0C7C" w14:textId="77777777" w:rsidR="00A00913" w:rsidRDefault="005650A5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" filled="f" stroked="f">
                  <v:textbox inset="1pt,1pt,1pt,1pt">
                    <w:txbxContent>
                      <w:p w14:paraId="109018F6" w14:textId="77777777" w:rsidR="00A00913" w:rsidRDefault="005650A5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" filled="f" stroked="f">
                  <v:textbox inset="1pt,1pt,1pt,1pt">
                    <w:txbxContent>
                      <w:p w14:paraId="22A5B56D" w14:textId="77777777" w:rsidR="00A00913" w:rsidRDefault="005650A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" filled="f" stroked="f">
                  <v:textbox inset="1pt,1pt,1pt,1pt">
                    <w:txbxContent>
                      <w:p w14:paraId="5DE41314" w14:textId="77777777" w:rsidR="00A00913" w:rsidRDefault="005650A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  <w:p w14:paraId="11BCD217" w14:textId="77777777" w:rsidR="00A00913" w:rsidRDefault="005650A5">
                        <w:pPr>
                          <w:pStyle w:val="a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fldChar w:fldCharType="begin"/>
                        </w:r>
                        <w:r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sz w:val="18"/>
                          </w:rPr>
                          <w:t>43</w:t>
                        </w:r>
                        <w:r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" filled="f" stroked="f">
                  <v:textbox inset="1pt,1pt,1pt,1pt">
                    <w:txbxContent>
                      <w:p w14:paraId="5A0396D5" w14:textId="77777777" w:rsidR="00A00913" w:rsidRDefault="005650A5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  <w:szCs w:val="24"/>
                          </w:rPr>
                          <w:t>БГТУ 0</w:t>
                        </w:r>
                        <w:r>
                          <w:rPr>
                            <w:i/>
                            <w:w w:val="110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i/>
                            <w:w w:val="110"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>
                          <w:rPr>
                            <w:i/>
                            <w:w w:val="110"/>
                            <w:sz w:val="24"/>
                            <w:szCs w:val="24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046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" strokeweight="2pt"/>
                <v:line id="Line 668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" strokeweight="2pt"/>
                <v:line id="Line 669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" strokeweight="1pt"/>
                <v:line id="Line 670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" strokeweight="1pt"/>
                <v:line id="Line 671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" strokeweight="1pt"/>
                <v:group id="Group 672" o:spid="_x0000_s1051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673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" filled="f" stroked="f">
                    <v:textbox inset="1pt,1pt,1pt,1pt">
                      <w:txbxContent>
                        <w:p w14:paraId="5C61EA4C" w14:textId="77777777" w:rsidR="00A00913" w:rsidRDefault="005650A5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053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" filled="f" stroked="f">
                    <v:textbox inset="1pt,1pt,1pt,1pt">
                      <w:txbxContent>
                        <w:p w14:paraId="78D2DFF3" w14:textId="77777777" w:rsidR="00A00913" w:rsidRDefault="005650A5">
                          <w:pPr>
                            <w:pStyle w:val="a4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Гончаревич Е. В.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4CE6622A" w14:textId="77777777" w:rsidR="00A00913" w:rsidRDefault="00A00913">
                          <w:pPr>
                            <w:pStyle w:val="a4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054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676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" filled="f" stroked="f">
                    <v:textbox inset="1pt,1pt,1pt,1pt">
                      <w:txbxContent>
                        <w:p w14:paraId="5FD0DBF5" w14:textId="77777777" w:rsidR="00A00913" w:rsidRDefault="005650A5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14:paraId="6A932862" w14:textId="77777777" w:rsidR="00A00913" w:rsidRDefault="005650A5">
                          <w:pPr>
                            <w:pStyle w:val="a4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056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" filled="f" stroked="f">
                    <v:textbox inset="1pt,1pt,1pt,1pt">
                      <w:txbxContent>
                        <w:p w14:paraId="375E2D01" w14:textId="77777777" w:rsidR="00A00913" w:rsidRDefault="005650A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Сазонова Д. В.</w:t>
                          </w:r>
                        </w:p>
                      </w:txbxContent>
                    </v:textbox>
                  </v:rect>
                </v:group>
                <v:group id="Group 678" o:spid="_x0000_s1057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67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" filled="f" stroked="f">
                    <v:textbox inset="1pt,1pt,1pt,1pt">
                      <w:txbxContent>
                        <w:p w14:paraId="6EE11E1B" w14:textId="77777777" w:rsidR="00A00913" w:rsidRDefault="005650A5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059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" filled="f" stroked="f">
                    <v:textbox inset="1pt,1pt,1pt,1pt">
                      <w:txbxContent>
                        <w:p w14:paraId="188635F3" w14:textId="77777777" w:rsidR="00A00913" w:rsidRDefault="005650A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Соболевский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ab/>
                            <w:t xml:space="preserve"> .</w:t>
                          </w:r>
                          <w:proofErr w:type="gramEnd"/>
                        </w:p>
                        <w:p w14:paraId="6FD0735B" w14:textId="77777777" w:rsidR="00A00913" w:rsidRDefault="00A0091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E66039" w14:textId="77777777" w:rsidR="00A00913" w:rsidRDefault="005650A5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  <w:p w14:paraId="63062F6A" w14:textId="77777777" w:rsidR="00A00913" w:rsidRDefault="00A00913">
                          <w:pPr>
                            <w:pStyle w:val="a4"/>
                            <w:rPr>
                              <w:i/>
                              <w:sz w:val="18"/>
                            </w:rPr>
                          </w:pPr>
                        </w:p>
                        <w:p w14:paraId="7F55E4FF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  <w:p w14:paraId="1D3F15A2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  <w:p w14:paraId="182D993B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060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682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" filled="f" stroked="f">
                    <v:textbox inset="1pt,1pt,1pt,1pt">
                      <w:txbxContent>
                        <w:p w14:paraId="7548F0E3" w14:textId="77777777" w:rsidR="00A00913" w:rsidRDefault="005650A5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06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" filled="f" stroked="f">
                    <v:textbox inset="1pt,1pt,1pt,1pt">
                      <w:txbxContent>
                        <w:p w14:paraId="71F75BF1" w14:textId="77777777" w:rsidR="00A00913" w:rsidRDefault="005650A5">
                          <w:pPr>
                            <w:pStyle w:val="a6"/>
                            <w:rPr>
                              <w:i w:val="0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</w:rPr>
                            <w:t xml:space="preserve"> О. А.</w:t>
                          </w:r>
                          <w:r>
                            <w:rPr>
                              <w:i w:val="0"/>
                            </w:rPr>
                            <w:t xml:space="preserve"> </w:t>
                          </w:r>
                        </w:p>
                        <w:p w14:paraId="398F2064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68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" filled="f" stroked="f">
                    <v:textbox inset="1pt,1pt,1pt,1pt">
                      <w:txbxContent>
                        <w:p w14:paraId="50EBAD31" w14:textId="77777777" w:rsidR="00A00913" w:rsidRDefault="005650A5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68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" filled="f" stroked="f">
                    <v:textbox inset="1pt,1pt,1pt,1pt">
                      <w:txbxContent>
                        <w:p w14:paraId="0AC74FCA" w14:textId="77777777" w:rsidR="00A00913" w:rsidRDefault="005650A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Блинова Е. А.</w:t>
                          </w:r>
                        </w:p>
                        <w:p w14:paraId="1B4CAEDC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  <w:p w14:paraId="67DCE36B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  <w:p w14:paraId="200D743D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  <w:p w14:paraId="3F30FF02" w14:textId="77777777" w:rsidR="00A00913" w:rsidRDefault="00A0091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" strokeweight="2pt"/>
                <v:rect id="Rectangle 688" o:spid="_x0000_s1067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" filled="f" stroked="f">
                  <v:textbox inset="1pt,1pt,1pt,1pt">
                    <w:txbxContent>
                      <w:p w14:paraId="6D0F13EF" w14:textId="77777777" w:rsidR="00A00913" w:rsidRDefault="00A00913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767C96E8" w14:textId="77777777" w:rsidR="00A00913" w:rsidRDefault="005650A5">
                        <w:pPr>
                          <w:pStyle w:val="a5"/>
                          <w:spacing w:before="120"/>
                          <w:ind w:firstLine="0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Технико-экономическое обоснование проекта</w:t>
                        </w:r>
                      </w:p>
                    </w:txbxContent>
                  </v:textbox>
                </v:rect>
                <v:line id="Line 689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" strokeweight="2pt"/>
                <v:line id="Line 690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" strokeweight="2pt"/>
                <v:line id="Line 691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" strokeweight="2pt"/>
                <v:rect id="Rectangle 692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" filled="f" stroked="f">
                  <v:textbox inset="1pt,1pt,1pt,1pt">
                    <w:txbxContent>
                      <w:p w14:paraId="7C4741A4" w14:textId="77777777" w:rsidR="00A00913" w:rsidRDefault="005650A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" filled="f" stroked="f">
                  <v:textbox inset="1pt,1pt,1pt,1pt">
                    <w:txbxContent>
                      <w:p w14:paraId="36703E69" w14:textId="77777777" w:rsidR="00A00913" w:rsidRDefault="005650A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" filled="f" stroked="f">
                  <v:textbox inset="1pt,1pt,1pt,1pt">
                    <w:txbxContent>
                      <w:p w14:paraId="105D06F0" w14:textId="77777777" w:rsidR="00A00913" w:rsidRDefault="005650A5">
                        <w:pPr>
                          <w:ind w:firstLine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rect>
                <v:line id="Line 695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" strokeweight="1pt"/>
                <v:line id="Line 696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" strokeweight="1pt"/>
                <v:rect id="Rectangle 697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" filled="f" stroked="f">
                  <v:textbox inset="1pt,1pt,1pt,1pt">
                    <w:txbxContent>
                      <w:p w14:paraId="36EF1344" w14:textId="77777777" w:rsidR="00A00913" w:rsidRDefault="005650A5">
                        <w:pPr>
                          <w:ind w:firstLine="0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24"/>
                          </w:rPr>
                          <w:t>7421707</w:t>
                        </w:r>
                        <w:r>
                          <w:rPr>
                            <w:i/>
                            <w:color w:val="000000" w:themeColor="text1"/>
                            <w:sz w:val="24"/>
                            <w:lang w:val="en-US"/>
                          </w:rPr>
                          <w:t>6</w:t>
                        </w:r>
                        <w:r>
                          <w:rPr>
                            <w:i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i/>
                            <w:color w:val="000000" w:themeColor="text1"/>
                            <w:sz w:val="24"/>
                            <w:szCs w:val="24"/>
                          </w:rPr>
                          <w:t>2024</w:t>
                        </w:r>
                      </w:p>
                      <w:p w14:paraId="0CC2E0B0" w14:textId="77777777" w:rsidR="00A00913" w:rsidRDefault="00A00913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6</w:t>
      </w:r>
      <w:r>
        <w:t xml:space="preserve"> Технико-экономическое обоснование проекта</w:t>
      </w:r>
      <w:bookmarkEnd w:id="0"/>
      <w:bookmarkEnd w:id="1"/>
      <w:r>
        <w:t xml:space="preserve"> </w:t>
      </w:r>
    </w:p>
    <w:p w14:paraId="0518E6A4" w14:textId="77777777" w:rsidR="00A00913" w:rsidRDefault="005650A5">
      <w:r>
        <w:t xml:space="preserve">Основной целью экономического раздела является экономическое обоснование целесообразности разработки программного </w:t>
      </w:r>
      <w:r>
        <w:t>средства, представленного в дипломном проекте. В рамках данного раздела необходимо определить затраты, произведенные на всех стадиях разработки описанного программного модуля, а также полную стоимость программного средства.</w:t>
      </w:r>
    </w:p>
    <w:p w14:paraId="2754E218" w14:textId="77777777" w:rsidR="00A00913" w:rsidRDefault="005650A5">
      <w:pPr>
        <w:pStyle w:val="2-"/>
        <w:numPr>
          <w:ilvl w:val="0"/>
          <w:numId w:val="0"/>
        </w:numPr>
        <w:ind w:firstLine="709"/>
        <w:jc w:val="both"/>
      </w:pPr>
      <w:bookmarkStart w:id="2" w:name="_Toc32057"/>
      <w:bookmarkStart w:id="3" w:name="_Toc136295728"/>
      <w:r>
        <w:t>6</w:t>
      </w:r>
      <w:r>
        <w:t>.1 Общая характеристика разраба</w:t>
      </w:r>
      <w:r>
        <w:t>тываемого программного средства</w:t>
      </w:r>
      <w:bookmarkEnd w:id="2"/>
      <w:bookmarkEnd w:id="3"/>
    </w:p>
    <w:p w14:paraId="7E727540" w14:textId="420FD355" w:rsidR="00A00913" w:rsidRDefault="005650A5">
      <w:pPr>
        <w:suppressAutoHyphens/>
        <w:ind w:firstLine="708"/>
        <w:rPr>
          <w:rFonts w:eastAsia="Calibri"/>
        </w:rPr>
      </w:pPr>
      <w:r>
        <w:rPr>
          <w:rFonts w:eastAsia="Calibri"/>
        </w:rPr>
        <w:t xml:space="preserve">При выполнении дипломного проекта было разработано приложение, предназначенное для </w:t>
      </w:r>
      <w:r>
        <w:rPr>
          <w:rFonts w:eastAsia="Calibri"/>
        </w:rPr>
        <w:t>формирования</w:t>
      </w:r>
      <w:r>
        <w:rPr>
          <w:rFonts w:eastAsia="Calibri"/>
        </w:rPr>
        <w:t xml:space="preserve"> списка покупок на основе рецептов, а </w:t>
      </w:r>
      <w:r w:rsidR="00D31C84">
        <w:rPr>
          <w:rFonts w:eastAsia="Calibri"/>
        </w:rPr>
        <w:t>также</w:t>
      </w:r>
      <w:r>
        <w:rPr>
          <w:rFonts w:eastAsia="Calibri"/>
        </w:rPr>
        <w:t xml:space="preserve"> система выбора рецептов</w:t>
      </w:r>
      <w:r>
        <w:rPr>
          <w:rFonts w:eastAsia="Calibri"/>
        </w:rPr>
        <w:t>.</w:t>
      </w:r>
    </w:p>
    <w:p w14:paraId="080923D8" w14:textId="0CAF658B" w:rsidR="00A00913" w:rsidRDefault="005650A5">
      <w:pPr>
        <w:rPr>
          <w:rFonts w:cs="Calibri"/>
        </w:rPr>
      </w:pPr>
      <w:r>
        <w:rPr>
          <w:rFonts w:cs="Calibri"/>
        </w:rPr>
        <w:t xml:space="preserve">Цель приложения – предоставить пользователю возможность отслеживать </w:t>
      </w:r>
      <w:r>
        <w:rPr>
          <w:rFonts w:cs="Calibri"/>
        </w:rPr>
        <w:t>состояния</w:t>
      </w:r>
      <w:r>
        <w:rPr>
          <w:rFonts w:cs="Calibri"/>
        </w:rPr>
        <w:t xml:space="preserve"> своего хранилища продуктов (так называемого виртуального холодильника), а также выбор и </w:t>
      </w:r>
      <w:r w:rsidR="00D31C84">
        <w:rPr>
          <w:rFonts w:cs="Calibri"/>
        </w:rPr>
        <w:t>подбор рецептов,</w:t>
      </w:r>
      <w:r>
        <w:rPr>
          <w:rFonts w:cs="Calibri"/>
        </w:rPr>
        <w:t xml:space="preserve"> и автоматический подсчёт продуктов для приобретения. </w:t>
      </w:r>
      <w:r>
        <w:rPr>
          <w:rFonts w:cs="Calibri"/>
        </w:rPr>
        <w:t>После того, как польз</w:t>
      </w:r>
      <w:r>
        <w:rPr>
          <w:rFonts w:cs="Calibri"/>
        </w:rPr>
        <w:t>ователь зашел в свою учетную запись посредством авторизации, он попадает на главную страницу и ему становятся доступны все имеющиеся функции приложения.</w:t>
      </w:r>
    </w:p>
    <w:p w14:paraId="61B0D83A" w14:textId="77777777" w:rsidR="00A00913" w:rsidRDefault="005650A5">
      <w:pPr>
        <w:rPr>
          <w:rFonts w:cs="Calibri"/>
        </w:rPr>
      </w:pPr>
      <w:r>
        <w:rPr>
          <w:rFonts w:cs="Calibri"/>
        </w:rPr>
        <w:t>Средство</w:t>
      </w:r>
      <w:r>
        <w:rPr>
          <w:rFonts w:cs="Calibri"/>
        </w:rPr>
        <w:t xml:space="preserve"> </w:t>
      </w:r>
      <w:r>
        <w:rPr>
          <w:rFonts w:cs="Calibri"/>
        </w:rPr>
        <w:t xml:space="preserve">позволяет пользователю </w:t>
      </w:r>
      <w:r>
        <w:rPr>
          <w:rFonts w:cs="Calibri"/>
        </w:rPr>
        <w:t>просматривать</w:t>
      </w:r>
      <w:r>
        <w:rPr>
          <w:rFonts w:cs="Calibri"/>
        </w:rPr>
        <w:t xml:space="preserve"> базу самых различных рецептов, как созданных администрато</w:t>
      </w:r>
      <w:r>
        <w:rPr>
          <w:rFonts w:cs="Calibri"/>
        </w:rPr>
        <w:t>рами системы, так и от обычных пользователей. В приложении присутствует возможность создания своих собственных рецептов и продуктов, а также их можно сделать «официальными», подав заявку администраторам на рассмотрение качества рецепта.</w:t>
      </w:r>
    </w:p>
    <w:p w14:paraId="58642334" w14:textId="77777777" w:rsidR="00A00913" w:rsidRDefault="005650A5">
      <w:pPr>
        <w:rPr>
          <w:rFonts w:cs="Calibri"/>
        </w:rPr>
      </w:pPr>
      <w:r>
        <w:rPr>
          <w:rFonts w:cs="Calibri"/>
        </w:rPr>
        <w:t>Также в системе име</w:t>
      </w:r>
      <w:r>
        <w:rPr>
          <w:rFonts w:cs="Calibri"/>
        </w:rPr>
        <w:t>ется возможность добавления рецептов в избранное для более быстрого доступа к понравившимся рецептам или просто для того, чтобы не потерять любимы рецепт.</w:t>
      </w:r>
    </w:p>
    <w:p w14:paraId="14A75E94" w14:textId="0F1263AF" w:rsidR="00A00913" w:rsidRDefault="005650A5">
      <w:pPr>
        <w:rPr>
          <w:rFonts w:cs="Calibri"/>
        </w:rPr>
      </w:pPr>
      <w:r>
        <w:rPr>
          <w:rFonts w:cs="Calibri"/>
        </w:rPr>
        <w:t xml:space="preserve">Пользователь вправе выставить рецепту оценку, что формирует рейтинг, по которому пользователю </w:t>
      </w:r>
      <w:r w:rsidR="00D31C84">
        <w:rPr>
          <w:rFonts w:cs="Calibri"/>
        </w:rPr>
        <w:t>выстраивается</w:t>
      </w:r>
      <w:r>
        <w:rPr>
          <w:rFonts w:cs="Calibri"/>
        </w:rPr>
        <w:t xml:space="preserve"> лента предложений.</w:t>
      </w:r>
    </w:p>
    <w:p w14:paraId="73E421B0" w14:textId="77777777" w:rsidR="00A00913" w:rsidRPr="00D31C84" w:rsidRDefault="005650A5">
      <w:pPr>
        <w:rPr>
          <w:rFonts w:cs="Calibri"/>
          <w:spacing w:val="-6"/>
        </w:rPr>
      </w:pPr>
      <w:r>
        <w:rPr>
          <w:spacing w:val="-6"/>
        </w:rPr>
        <w:t xml:space="preserve">Во время разработки приложения использовались технологии </w:t>
      </w:r>
      <w:r>
        <w:rPr>
          <w:spacing w:val="-6"/>
          <w:lang w:val="en-US"/>
        </w:rPr>
        <w:t>JavaScript</w:t>
      </w:r>
      <w:r>
        <w:rPr>
          <w:spacing w:val="-6"/>
        </w:rPr>
        <w:t xml:space="preserve">, </w:t>
      </w:r>
      <w:r>
        <w:rPr>
          <w:spacing w:val="-6"/>
          <w:lang w:val="en-US"/>
        </w:rPr>
        <w:t>Bun</w:t>
      </w:r>
      <w:r>
        <w:rPr>
          <w:spacing w:val="-6"/>
        </w:rPr>
        <w:t xml:space="preserve">, </w:t>
      </w:r>
      <w:r>
        <w:rPr>
          <w:spacing w:val="-6"/>
          <w:lang w:val="en-US"/>
        </w:rPr>
        <w:t>Docker</w:t>
      </w:r>
      <w:r w:rsidRPr="00D31C84">
        <w:rPr>
          <w:spacing w:val="-6"/>
        </w:rPr>
        <w:t>-</w:t>
      </w:r>
      <w:r>
        <w:rPr>
          <w:spacing w:val="-6"/>
          <w:lang w:val="en-US"/>
        </w:rPr>
        <w:t>c</w:t>
      </w:r>
      <w:proofErr w:type="spellStart"/>
      <w:r>
        <w:rPr>
          <w:spacing w:val="-6"/>
        </w:rPr>
        <w:t>ompose</w:t>
      </w:r>
      <w:proofErr w:type="spellEnd"/>
      <w:r>
        <w:rPr>
          <w:spacing w:val="-6"/>
        </w:rPr>
        <w:t xml:space="preserve">, </w:t>
      </w:r>
      <w:r>
        <w:rPr>
          <w:spacing w:val="-6"/>
          <w:lang w:val="en-US"/>
        </w:rPr>
        <w:t>Elysia</w:t>
      </w:r>
      <w:r w:rsidRPr="00D31C84">
        <w:rPr>
          <w:spacing w:val="-6"/>
        </w:rPr>
        <w:t xml:space="preserve">, </w:t>
      </w:r>
      <w:r>
        <w:rPr>
          <w:spacing w:val="-6"/>
          <w:lang w:val="en-US"/>
        </w:rPr>
        <w:t>React</w:t>
      </w:r>
      <w:r w:rsidRPr="00D31C84">
        <w:rPr>
          <w:spacing w:val="-6"/>
        </w:rPr>
        <w:t xml:space="preserve">, </w:t>
      </w:r>
      <w:r>
        <w:rPr>
          <w:spacing w:val="-6"/>
          <w:lang w:val="en-US"/>
        </w:rPr>
        <w:t>MUI</w:t>
      </w:r>
      <w:r w:rsidRPr="00D31C84">
        <w:rPr>
          <w:spacing w:val="-6"/>
        </w:rPr>
        <w:t>.</w:t>
      </w:r>
      <w:r>
        <w:rPr>
          <w:rFonts w:cs="Calibri"/>
          <w:spacing w:val="-6"/>
        </w:rPr>
        <w:t xml:space="preserve"> Непосредственно в разработке продукта использовались библиотека </w:t>
      </w:r>
      <w:r>
        <w:rPr>
          <w:rFonts w:cs="Calibri"/>
          <w:spacing w:val="-6"/>
          <w:lang w:val="en-US"/>
        </w:rPr>
        <w:t>React</w:t>
      </w:r>
      <w:r w:rsidRPr="00D31C84">
        <w:rPr>
          <w:rFonts w:cs="Calibri"/>
          <w:spacing w:val="-6"/>
        </w:rPr>
        <w:t xml:space="preserve"> </w:t>
      </w:r>
      <w:r>
        <w:rPr>
          <w:rFonts w:cs="Calibri"/>
          <w:spacing w:val="-6"/>
          <w:lang w:val="en-US"/>
        </w:rPr>
        <w:t>Query</w:t>
      </w:r>
      <w:r w:rsidRPr="00D31C84">
        <w:rPr>
          <w:rFonts w:cs="Calibri"/>
          <w:spacing w:val="-6"/>
        </w:rPr>
        <w:t>.</w:t>
      </w:r>
    </w:p>
    <w:p w14:paraId="11ED598C" w14:textId="77777777" w:rsidR="00A00913" w:rsidRDefault="005650A5">
      <w:pPr>
        <w:rPr>
          <w:rFonts w:cs="Calibri"/>
          <w:spacing w:val="-2"/>
        </w:rPr>
      </w:pPr>
      <w:r>
        <w:rPr>
          <w:rFonts w:cs="Calibri"/>
          <w:spacing w:val="-2"/>
        </w:rPr>
        <w:t>Стратегия монетизации предполагает платную</w:t>
      </w:r>
      <w:r>
        <w:rPr>
          <w:rFonts w:cs="Calibri"/>
          <w:spacing w:val="-2"/>
        </w:rPr>
        <w:t xml:space="preserve"> месячную подписку на дополнительный функционал в приложении.</w:t>
      </w:r>
      <w:r>
        <w:rPr>
          <w:spacing w:val="-2"/>
        </w:rPr>
        <w:t xml:space="preserve"> </w:t>
      </w:r>
      <w:r>
        <w:rPr>
          <w:rFonts w:cs="Calibri"/>
          <w:spacing w:val="-2"/>
        </w:rPr>
        <w:t>В рамках данного раздела необходимо определить затраты на всех стадиях разработки программного средства.</w:t>
      </w:r>
    </w:p>
    <w:p w14:paraId="59910608" w14:textId="77777777" w:rsidR="00A00913" w:rsidRDefault="005650A5">
      <w:pPr>
        <w:rPr>
          <w:spacing w:val="4"/>
        </w:rPr>
      </w:pPr>
      <w:r>
        <w:rPr>
          <w:spacing w:val="4"/>
        </w:rPr>
        <w:t>Необходимо выполнить расчет экономии основных видов ресурсов в связи с использованием раз</w:t>
      </w:r>
      <w:r>
        <w:rPr>
          <w:spacing w:val="4"/>
        </w:rPr>
        <w:t>работанного программного средства на основе успеха и монетизации приложений аналогов.</w:t>
      </w:r>
    </w:p>
    <w:p w14:paraId="2BA14743" w14:textId="77777777" w:rsidR="00A00913" w:rsidRDefault="005650A5">
      <w:pPr>
        <w:spacing w:after="200"/>
        <w:ind w:firstLine="0"/>
        <w:jc w:val="left"/>
      </w:pPr>
      <w:r>
        <w:br w:type="page"/>
      </w:r>
    </w:p>
    <w:p w14:paraId="65378D76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4" w:name="_Toc20096"/>
      <w:bookmarkStart w:id="5" w:name="_Toc104538181"/>
      <w:bookmarkStart w:id="6" w:name="_Toc74304548"/>
      <w:bookmarkStart w:id="7" w:name="_Toc136295729"/>
      <w:r>
        <w:rPr>
          <w:rFonts w:eastAsia="Calibri"/>
          <w:b/>
        </w:rPr>
        <w:lastRenderedPageBreak/>
        <w:t>6</w:t>
      </w:r>
      <w:r>
        <w:rPr>
          <w:rFonts w:eastAsia="Calibri"/>
          <w:b/>
        </w:rPr>
        <w:t>.2 Исходные данные для проведения расчётов</w:t>
      </w:r>
      <w:bookmarkEnd w:id="4"/>
      <w:bookmarkEnd w:id="5"/>
      <w:bookmarkEnd w:id="6"/>
      <w:bookmarkEnd w:id="7"/>
    </w:p>
    <w:p w14:paraId="1F3AC395" w14:textId="77777777" w:rsidR="00A00913" w:rsidRDefault="005650A5">
      <w:pPr>
        <w:rPr>
          <w:rFonts w:cs="Calibri"/>
        </w:rPr>
      </w:pPr>
      <w:r>
        <w:rPr>
          <w:rFonts w:cs="Calibri"/>
        </w:rPr>
        <w:t xml:space="preserve">Исходные данные для </w:t>
      </w:r>
      <w:r w:rsidRPr="00D31C84">
        <w:rPr>
          <w:rFonts w:cs="Calibri"/>
        </w:rPr>
        <w:t>расчёта</w:t>
      </w:r>
      <w:r>
        <w:rPr>
          <w:rFonts w:cs="Calibri"/>
        </w:rPr>
        <w:t xml:space="preserve"> приведены в таблице </w:t>
      </w:r>
      <w:r>
        <w:rPr>
          <w:rFonts w:cs="Calibri"/>
        </w:rPr>
        <w:t>6</w:t>
      </w:r>
      <w:r>
        <w:rPr>
          <w:rFonts w:cs="Calibri"/>
        </w:rPr>
        <w:t>.1.</w:t>
      </w:r>
    </w:p>
    <w:p w14:paraId="2C6DEB32" w14:textId="77777777" w:rsidR="00A00913" w:rsidRDefault="005650A5">
      <w:pPr>
        <w:suppressAutoHyphens/>
        <w:spacing w:before="240"/>
        <w:ind w:firstLine="0"/>
        <w:rPr>
          <w:color w:val="000000"/>
        </w:rPr>
      </w:pPr>
      <w:r>
        <w:rPr>
          <w:color w:val="000000"/>
        </w:rPr>
        <w:t xml:space="preserve"> Таблица </w:t>
      </w:r>
      <w:r>
        <w:rPr>
          <w:color w:val="000000"/>
        </w:rPr>
        <w:t>6</w:t>
      </w:r>
      <w:r>
        <w:rPr>
          <w:color w:val="000000"/>
        </w:rPr>
        <w:t xml:space="preserve">.1 – Исходные данные для </w:t>
      </w:r>
      <w:proofErr w:type="spellStart"/>
      <w:r>
        <w:rPr>
          <w:color w:val="000000"/>
          <w:lang w:val="en-US"/>
        </w:rPr>
        <w:t>расчёта</w:t>
      </w:r>
      <w:proofErr w:type="spellEnd"/>
      <w:r>
        <w:rPr>
          <w:color w:val="000000"/>
        </w:rPr>
        <w:t xml:space="preserve"> </w:t>
      </w:r>
    </w:p>
    <w:tbl>
      <w:tblPr>
        <w:tblW w:w="10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3"/>
        <w:gridCol w:w="1943"/>
        <w:gridCol w:w="1798"/>
      </w:tblGrid>
      <w:tr w:rsidR="00A00913" w14:paraId="1D04BE3C" w14:textId="77777777">
        <w:trPr>
          <w:trHeight w:val="139"/>
          <w:jc w:val="center"/>
        </w:trPr>
        <w:tc>
          <w:tcPr>
            <w:tcW w:w="6263" w:type="dxa"/>
            <w:vAlign w:val="center"/>
          </w:tcPr>
          <w:p w14:paraId="0FE49C42" w14:textId="77777777" w:rsidR="00A00913" w:rsidRDefault="005650A5">
            <w:pPr>
              <w:rPr>
                <w:rFonts w:cs="Calibri"/>
              </w:rPr>
            </w:pPr>
            <w:r>
              <w:rPr>
                <w:rFonts w:cs="Calibri"/>
              </w:rPr>
              <w:t xml:space="preserve">Наименование </w:t>
            </w:r>
            <w:r>
              <w:rPr>
                <w:rFonts w:cs="Calibri"/>
              </w:rPr>
              <w:t>показателя</w:t>
            </w:r>
          </w:p>
        </w:tc>
        <w:tc>
          <w:tcPr>
            <w:tcW w:w="1943" w:type="dxa"/>
            <w:vAlign w:val="center"/>
          </w:tcPr>
          <w:p w14:paraId="504B4134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Условные обозначения</w:t>
            </w:r>
          </w:p>
        </w:tc>
        <w:tc>
          <w:tcPr>
            <w:tcW w:w="1798" w:type="dxa"/>
            <w:vAlign w:val="center"/>
          </w:tcPr>
          <w:p w14:paraId="72114EB1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Норматив</w:t>
            </w:r>
          </w:p>
        </w:tc>
      </w:tr>
      <w:tr w:rsidR="00A00913" w14:paraId="3C1CAA25" w14:textId="77777777">
        <w:trPr>
          <w:trHeight w:val="362"/>
          <w:jc w:val="center"/>
        </w:trPr>
        <w:tc>
          <w:tcPr>
            <w:tcW w:w="6263" w:type="dxa"/>
            <w:vAlign w:val="center"/>
          </w:tcPr>
          <w:p w14:paraId="5A02C6DB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Численность разработчиков, чел</w:t>
            </w:r>
          </w:p>
        </w:tc>
        <w:tc>
          <w:tcPr>
            <w:tcW w:w="1943" w:type="dxa"/>
            <w:vAlign w:val="center"/>
          </w:tcPr>
          <w:p w14:paraId="3793AF34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Ч</w:t>
            </w:r>
            <w:r>
              <w:rPr>
                <w:rFonts w:eastAsia="Calibri" w:cs="Calibri"/>
                <w:color w:val="000000"/>
                <w:vertAlign w:val="subscript"/>
              </w:rPr>
              <w:t>р</w:t>
            </w:r>
            <w:proofErr w:type="spellEnd"/>
          </w:p>
        </w:tc>
        <w:tc>
          <w:tcPr>
            <w:tcW w:w="1798" w:type="dxa"/>
            <w:vAlign w:val="center"/>
          </w:tcPr>
          <w:p w14:paraId="37B52A18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A00913" w14:paraId="68745027" w14:textId="77777777">
        <w:trPr>
          <w:trHeight w:val="186"/>
          <w:jc w:val="center"/>
        </w:trPr>
        <w:tc>
          <w:tcPr>
            <w:tcW w:w="6263" w:type="dxa"/>
            <w:vAlign w:val="center"/>
          </w:tcPr>
          <w:p w14:paraId="32B81599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Коэффициент изменения скорости обработки информации, ед.</w:t>
            </w:r>
          </w:p>
        </w:tc>
        <w:tc>
          <w:tcPr>
            <w:tcW w:w="1943" w:type="dxa"/>
            <w:vAlign w:val="center"/>
          </w:tcPr>
          <w:p w14:paraId="5B216559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К</w:t>
            </w:r>
            <w:r>
              <w:rPr>
                <w:rFonts w:eastAsia="Calibri" w:cs="Calibri"/>
                <w:color w:val="000000"/>
                <w:vertAlign w:val="subscript"/>
              </w:rPr>
              <w:t>ск</w:t>
            </w:r>
            <w:proofErr w:type="spellEnd"/>
          </w:p>
        </w:tc>
        <w:tc>
          <w:tcPr>
            <w:tcW w:w="1798" w:type="dxa"/>
            <w:vAlign w:val="center"/>
          </w:tcPr>
          <w:p w14:paraId="2B39EE36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0,6</w:t>
            </w:r>
          </w:p>
        </w:tc>
      </w:tr>
      <w:tr w:rsidR="00A00913" w14:paraId="50B73476" w14:textId="77777777">
        <w:trPr>
          <w:trHeight w:val="461"/>
          <w:jc w:val="center"/>
        </w:trPr>
        <w:tc>
          <w:tcPr>
            <w:tcW w:w="6263" w:type="dxa"/>
            <w:vAlign w:val="center"/>
          </w:tcPr>
          <w:p w14:paraId="5133CD65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Норматив дополнительной заработной платы, %</w:t>
            </w:r>
          </w:p>
        </w:tc>
        <w:tc>
          <w:tcPr>
            <w:tcW w:w="1943" w:type="dxa"/>
            <w:vAlign w:val="center"/>
          </w:tcPr>
          <w:p w14:paraId="4B5B84BE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дз</w:t>
            </w:r>
            <w:proofErr w:type="spellEnd"/>
          </w:p>
        </w:tc>
        <w:tc>
          <w:tcPr>
            <w:tcW w:w="1798" w:type="dxa"/>
            <w:vAlign w:val="center"/>
          </w:tcPr>
          <w:p w14:paraId="110039D4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14</w:t>
            </w:r>
          </w:p>
        </w:tc>
      </w:tr>
      <w:tr w:rsidR="00A00913" w14:paraId="605C61E1" w14:textId="77777777">
        <w:trPr>
          <w:trHeight w:val="197"/>
          <w:jc w:val="center"/>
        </w:trPr>
        <w:tc>
          <w:tcPr>
            <w:tcW w:w="6263" w:type="dxa"/>
            <w:vAlign w:val="center"/>
          </w:tcPr>
          <w:p w14:paraId="1F64606C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eastAsia="TimesNewRoman"/>
              </w:rPr>
              <w:t xml:space="preserve">Норматив общепроизводственных и </w:t>
            </w:r>
            <w:r>
              <w:rPr>
                <w:rFonts w:eastAsia="TimesNewRoman"/>
              </w:rPr>
              <w:t>общехозяйственных расходов, %</w:t>
            </w:r>
          </w:p>
        </w:tc>
        <w:tc>
          <w:tcPr>
            <w:tcW w:w="1943" w:type="dxa"/>
            <w:vAlign w:val="center"/>
          </w:tcPr>
          <w:p w14:paraId="68D3C2A2" w14:textId="77777777" w:rsidR="00A00913" w:rsidRDefault="005650A5">
            <w:pPr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обп</w:t>
            </w:r>
            <w:proofErr w:type="spellEnd"/>
            <w:r>
              <w:rPr>
                <w:rFonts w:eastAsia="Calibri" w:cs="Calibri"/>
                <w:color w:val="000000"/>
                <w:vertAlign w:val="subscript"/>
              </w:rPr>
              <w:t xml:space="preserve">, </w:t>
            </w:r>
            <w:proofErr w:type="spellStart"/>
            <w:r>
              <w:rPr>
                <w:rFonts w:eastAsia="Calibri" w:cs="Calibri"/>
                <w:color w:val="000000"/>
                <w:vertAlign w:val="subscript"/>
              </w:rPr>
              <w:t>обх</w:t>
            </w:r>
            <w:proofErr w:type="spellEnd"/>
          </w:p>
        </w:tc>
        <w:tc>
          <w:tcPr>
            <w:tcW w:w="1798" w:type="dxa"/>
            <w:vAlign w:val="center"/>
          </w:tcPr>
          <w:p w14:paraId="1EDEB1EC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20</w:t>
            </w:r>
          </w:p>
        </w:tc>
      </w:tr>
      <w:tr w:rsidR="00A00913" w14:paraId="2C2E2BDE" w14:textId="77777777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5323E8F4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23ACA7EB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фсзн</w:t>
            </w:r>
            <w:proofErr w:type="spellEnd"/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14:paraId="31B29C97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34</w:t>
            </w:r>
          </w:p>
        </w:tc>
      </w:tr>
      <w:tr w:rsidR="00A00913" w14:paraId="6C2DA77B" w14:textId="77777777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0255A36B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 xml:space="preserve">Ставка отчислений по обязательному страхованию </w:t>
            </w:r>
            <w:r>
              <w:rPr>
                <w:color w:val="000000"/>
              </w:rPr>
              <w:t>в БРУСП «</w:t>
            </w:r>
            <w:proofErr w:type="spellStart"/>
            <w:r>
              <w:rPr>
                <w:color w:val="000000"/>
              </w:rPr>
              <w:t>Белгосстрах</w:t>
            </w:r>
            <w:proofErr w:type="spellEnd"/>
            <w:r>
              <w:rPr>
                <w:color w:val="000000"/>
              </w:rPr>
              <w:t>»,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2A6AE317" w14:textId="77777777" w:rsidR="00A00913" w:rsidRDefault="005650A5">
            <w:pPr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/>
                <w:sz w:val="24"/>
              </w:rPr>
              <w:t>Н</w:t>
            </w:r>
            <w:r>
              <w:rPr>
                <w:rFonts w:eastAsia="Calibri"/>
                <w:sz w:val="24"/>
                <w:vertAlign w:val="subscript"/>
              </w:rPr>
              <w:t>бгс</w:t>
            </w:r>
            <w:proofErr w:type="spellEnd"/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14:paraId="6196AB11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0,6</w:t>
            </w:r>
          </w:p>
        </w:tc>
      </w:tr>
      <w:tr w:rsidR="00A00913" w14:paraId="0A12547D" w14:textId="77777777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2E7F00A3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 xml:space="preserve">Цена одного </w:t>
            </w:r>
            <w:proofErr w:type="spellStart"/>
            <w:r>
              <w:rPr>
                <w:rFonts w:cs="Calibri"/>
              </w:rPr>
              <w:t>машино</w:t>
            </w:r>
            <w:proofErr w:type="spellEnd"/>
            <w:r>
              <w:rPr>
                <w:rFonts w:cs="Calibri"/>
              </w:rPr>
              <w:t>–часа, руб.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594836DE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С</w:t>
            </w:r>
            <w:r>
              <w:rPr>
                <w:rFonts w:eastAsia="Calibri" w:cs="Calibri"/>
                <w:color w:val="000000"/>
                <w:vertAlign w:val="subscript"/>
              </w:rPr>
              <w:t>мч</w:t>
            </w:r>
            <w:proofErr w:type="spellEnd"/>
          </w:p>
        </w:tc>
        <w:tc>
          <w:tcPr>
            <w:tcW w:w="1798" w:type="dxa"/>
            <w:tcBorders>
              <w:bottom w:val="nil"/>
            </w:tcBorders>
            <w:vAlign w:val="center"/>
          </w:tcPr>
          <w:p w14:paraId="426DD1B1" w14:textId="77777777" w:rsidR="00A00913" w:rsidRDefault="005650A5">
            <w:pPr>
              <w:ind w:firstLine="0"/>
              <w:jc w:val="center"/>
              <w:rPr>
                <w:rFonts w:cs="Calibri"/>
                <w:highlight w:val="yellow"/>
              </w:rPr>
            </w:pPr>
            <w:r>
              <w:rPr>
                <w:rFonts w:cs="Calibri"/>
              </w:rPr>
              <w:t>0,06</w:t>
            </w:r>
          </w:p>
        </w:tc>
      </w:tr>
      <w:tr w:rsidR="00A00913" w14:paraId="5664171F" w14:textId="77777777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7C3FE313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 xml:space="preserve">Норматив прочих </w:t>
            </w:r>
            <w:r>
              <w:rPr>
                <w:rFonts w:cs="Calibri"/>
              </w:rPr>
              <w:t>прямых затрат,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39F73B6D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пз</w:t>
            </w:r>
            <w:proofErr w:type="spellEnd"/>
          </w:p>
        </w:tc>
        <w:tc>
          <w:tcPr>
            <w:tcW w:w="1798" w:type="dxa"/>
            <w:tcBorders>
              <w:bottom w:val="nil"/>
            </w:tcBorders>
            <w:vAlign w:val="center"/>
          </w:tcPr>
          <w:p w14:paraId="5CAF913F" w14:textId="77777777" w:rsidR="00A00913" w:rsidRDefault="005650A5">
            <w:pPr>
              <w:ind w:firstLine="0"/>
              <w:jc w:val="center"/>
              <w:rPr>
                <w:rFonts w:cs="Calibri"/>
                <w:highlight w:val="yellow"/>
              </w:rPr>
            </w:pPr>
            <w:r>
              <w:rPr>
                <w:rFonts w:cs="Calibri"/>
              </w:rPr>
              <w:t>20</w:t>
            </w:r>
          </w:p>
        </w:tc>
      </w:tr>
      <w:tr w:rsidR="00A00913" w14:paraId="7E1DE33B" w14:textId="77777777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58D7D60E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Норматив расходов на сопровождение и адаптацию,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6B3BB019" w14:textId="77777777" w:rsidR="00A00913" w:rsidRDefault="005650A5">
            <w:pPr>
              <w:rPr>
                <w:rFonts w:cs="Calibri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рса</w:t>
            </w:r>
            <w:proofErr w:type="spellEnd"/>
          </w:p>
        </w:tc>
        <w:tc>
          <w:tcPr>
            <w:tcW w:w="1798" w:type="dxa"/>
            <w:tcBorders>
              <w:bottom w:val="nil"/>
            </w:tcBorders>
            <w:vAlign w:val="center"/>
          </w:tcPr>
          <w:p w14:paraId="6BDFA731" w14:textId="77777777" w:rsidR="00A00913" w:rsidRDefault="005650A5">
            <w:pPr>
              <w:ind w:firstLine="0"/>
              <w:jc w:val="center"/>
              <w:rPr>
                <w:rFonts w:cs="Calibri"/>
                <w:highlight w:val="yellow"/>
              </w:rPr>
            </w:pPr>
            <w:r>
              <w:rPr>
                <w:rFonts w:cs="Calibri"/>
              </w:rPr>
              <w:t>17,0</w:t>
            </w:r>
          </w:p>
        </w:tc>
      </w:tr>
      <w:tr w:rsidR="00A00913" w14:paraId="19D82F28" w14:textId="77777777">
        <w:trPr>
          <w:trHeight w:val="523"/>
          <w:jc w:val="center"/>
        </w:trPr>
        <w:tc>
          <w:tcPr>
            <w:tcW w:w="6263" w:type="dxa"/>
            <w:vAlign w:val="center"/>
          </w:tcPr>
          <w:p w14:paraId="5BA345F1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Ставка НДС, %</w:t>
            </w:r>
          </w:p>
        </w:tc>
        <w:tc>
          <w:tcPr>
            <w:tcW w:w="1943" w:type="dxa"/>
            <w:vAlign w:val="center"/>
          </w:tcPr>
          <w:p w14:paraId="21BF23F7" w14:textId="77777777" w:rsidR="00A00913" w:rsidRDefault="005650A5">
            <w:pPr>
              <w:rPr>
                <w:rFonts w:cs="Calibri"/>
              </w:rPr>
            </w:pPr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НДС</w:t>
            </w:r>
          </w:p>
        </w:tc>
        <w:tc>
          <w:tcPr>
            <w:tcW w:w="1798" w:type="dxa"/>
            <w:vAlign w:val="center"/>
          </w:tcPr>
          <w:p w14:paraId="3CD38669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A00913" w14:paraId="281452DA" w14:textId="77777777">
        <w:trPr>
          <w:trHeight w:val="619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1595D02D" w14:textId="77777777" w:rsidR="00A00913" w:rsidRDefault="005650A5"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Налог на прибыль,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2F5FFC21" w14:textId="77777777" w:rsidR="00A00913" w:rsidRDefault="005650A5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Н</w:t>
            </w:r>
            <w:r>
              <w:rPr>
                <w:rFonts w:eastAsia="Calibri" w:cs="Calibri"/>
                <w:color w:val="000000"/>
                <w:vertAlign w:val="subscript"/>
              </w:rPr>
              <w:t>п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14:paraId="10585728" w14:textId="77777777" w:rsidR="00A00913" w:rsidRDefault="005650A5">
            <w:pPr>
              <w:ind w:firstLine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 w14:paraId="2EBB4D50" w14:textId="77777777" w:rsidR="00A00913" w:rsidRDefault="005650A5">
      <w:pPr>
        <w:spacing w:before="240"/>
        <w:rPr>
          <w:rFonts w:eastAsia="Calibri"/>
          <w:spacing w:val="-6"/>
        </w:rPr>
      </w:pPr>
      <w:r>
        <w:rPr>
          <w:rFonts w:cs="Calibri"/>
          <w:spacing w:val="-6"/>
        </w:rPr>
        <w:t xml:space="preserve">Источниками исходных данных для данных расчетов выступают действующие законы и нормативно-правовые акты. Для ПВТ НДС и </w:t>
      </w:r>
      <w:r>
        <w:rPr>
          <w:rFonts w:cs="Calibri"/>
          <w:spacing w:val="-6"/>
        </w:rPr>
        <w:t>налог на прибыль 0%.</w:t>
      </w:r>
    </w:p>
    <w:p w14:paraId="6291C0EA" w14:textId="77777777" w:rsidR="00A00913" w:rsidRDefault="005650A5">
      <w:pPr>
        <w:keepNext/>
        <w:keepLines/>
        <w:spacing w:before="360" w:after="240"/>
        <w:outlineLvl w:val="0"/>
        <w:rPr>
          <w:b/>
          <w:szCs w:val="32"/>
          <w:shd w:val="clear" w:color="auto" w:fill="FFFFFF"/>
        </w:rPr>
      </w:pPr>
      <w:bookmarkStart w:id="8" w:name="_Toc105061171"/>
      <w:bookmarkStart w:id="9" w:name="_Toc515127482"/>
      <w:bookmarkStart w:id="10" w:name="_Toc136295730"/>
      <w:bookmarkStart w:id="11" w:name="_Toc74256411"/>
      <w:bookmarkStart w:id="12" w:name="_Toc13605"/>
      <w:bookmarkStart w:id="13" w:name="_Toc72707183"/>
      <w:bookmarkStart w:id="14" w:name="_Toc104152050"/>
      <w:r>
        <w:rPr>
          <w:b/>
          <w:bCs/>
          <w:szCs w:val="26"/>
        </w:rPr>
        <w:t>6</w:t>
      </w:r>
      <w:r>
        <w:rPr>
          <w:b/>
          <w:bCs/>
          <w:szCs w:val="26"/>
        </w:rPr>
        <w:t>.3 Методика обоснования цены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CA2BC75" w14:textId="77777777" w:rsidR="00A00913" w:rsidRDefault="005650A5">
      <w:pPr>
        <w:suppressAutoHyphens/>
        <w:rPr>
          <w:rFonts w:eastAsia="Calibri"/>
        </w:rPr>
      </w:pPr>
      <w:r>
        <w:rPr>
          <w:rFonts w:eastAsia="Calibri"/>
        </w:rP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</w:t>
      </w:r>
      <w:r>
        <w:rPr>
          <w:rFonts w:eastAsia="Calibri"/>
        </w:rPr>
        <w:t>уемые покупателям по рыночным отпускным ценам. Все завершенные разработки являются научно-технической продукцией.</w:t>
      </w:r>
    </w:p>
    <w:p w14:paraId="5A249A1C" w14:textId="77777777" w:rsidR="00A00913" w:rsidRDefault="005650A5">
      <w:pPr>
        <w:suppressAutoHyphens/>
        <w:rPr>
          <w:rFonts w:eastAsia="Calibri"/>
        </w:rPr>
      </w:pPr>
      <w:r>
        <w:rPr>
          <w:rFonts w:eastAsia="Calibri"/>
        </w:rPr>
        <w:t>Широкое применение вычислительных технологий требует постоянного обновления и совершенствования программных средств. Выбор эффективных проекто</w:t>
      </w:r>
      <w:r>
        <w:rPr>
          <w:rFonts w:eastAsia="Calibri"/>
        </w:rPr>
        <w:t>в программных средств связан с их экономической оценкой и расчетом экономического эффекта, который может определяться как у разработчика, так и у обычного пользователя системы.</w:t>
      </w:r>
    </w:p>
    <w:p w14:paraId="49391A8F" w14:textId="77777777" w:rsidR="00A00913" w:rsidRDefault="005650A5">
      <w:pPr>
        <w:widowControl w:val="0"/>
        <w:suppressAutoHyphens/>
        <w:rPr>
          <w:rFonts w:eastAsia="Calibri"/>
          <w:spacing w:val="6"/>
        </w:rPr>
      </w:pPr>
      <w:r>
        <w:rPr>
          <w:rFonts w:eastAsia="Calibri"/>
          <w:spacing w:val="6"/>
        </w:rPr>
        <w:t>У разработчика экономический эффект выступает в виде чистой прибыли от реализац</w:t>
      </w:r>
      <w:r>
        <w:rPr>
          <w:rFonts w:eastAsia="Calibri"/>
          <w:spacing w:val="6"/>
        </w:rPr>
        <w:t xml:space="preserve">ии программных средств, остающейся в распоряжении организации, а у пользователя – в виде экономии трудовых, материальных и финансовых ресурсов, получаемой за </w:t>
      </w:r>
      <w:r>
        <w:rPr>
          <w:rFonts w:eastAsia="Calibri"/>
          <w:spacing w:val="6"/>
        </w:rPr>
        <w:t>счёт</w:t>
      </w:r>
      <w:r>
        <w:rPr>
          <w:rFonts w:eastAsia="Calibri"/>
          <w:spacing w:val="6"/>
        </w:rPr>
        <w:t>:</w:t>
      </w:r>
    </w:p>
    <w:p w14:paraId="2EBCB97D" w14:textId="77777777" w:rsidR="00A00913" w:rsidRDefault="005650A5">
      <w:pPr>
        <w:numPr>
          <w:ilvl w:val="0"/>
          <w:numId w:val="2"/>
        </w:numPr>
        <w:tabs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lastRenderedPageBreak/>
        <w:t>снижения трудоемкости расчетов и алгоритмизации программирования и отладки программ;</w:t>
      </w:r>
    </w:p>
    <w:p w14:paraId="1924CC93" w14:textId="77777777" w:rsidR="00A00913" w:rsidRDefault="005650A5">
      <w:pPr>
        <w:numPr>
          <w:ilvl w:val="0"/>
          <w:numId w:val="2"/>
        </w:numPr>
        <w:tabs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сокраще</w:t>
      </w:r>
      <w:r>
        <w:rPr>
          <w:rFonts w:eastAsia="Calibri"/>
        </w:rPr>
        <w:t>ния расходов на оплату машинного времени и других ресурсов на отладку программ;</w:t>
      </w:r>
    </w:p>
    <w:p w14:paraId="33C8E6EA" w14:textId="77777777" w:rsidR="00A00913" w:rsidRDefault="005650A5">
      <w:pPr>
        <w:numPr>
          <w:ilvl w:val="0"/>
          <w:numId w:val="2"/>
        </w:numPr>
        <w:tabs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снижения расходов на материалы;</w:t>
      </w:r>
    </w:p>
    <w:p w14:paraId="3D4F6BBC" w14:textId="77777777" w:rsidR="00A00913" w:rsidRDefault="005650A5">
      <w:pPr>
        <w:numPr>
          <w:ilvl w:val="0"/>
          <w:numId w:val="2"/>
        </w:numPr>
        <w:tabs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ускорение ввода в эксплуатацию новых систем;</w:t>
      </w:r>
    </w:p>
    <w:p w14:paraId="2AE4E523" w14:textId="77777777" w:rsidR="00A00913" w:rsidRDefault="005650A5">
      <w:pPr>
        <w:numPr>
          <w:ilvl w:val="0"/>
          <w:numId w:val="2"/>
        </w:numPr>
        <w:tabs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 xml:space="preserve">улучшения показателей основной деятельности в результате использования передовых </w:t>
      </w:r>
      <w:r>
        <w:rPr>
          <w:rFonts w:eastAsia="Calibri"/>
        </w:rPr>
        <w:t>программных средств.</w:t>
      </w:r>
    </w:p>
    <w:p w14:paraId="2A374163" w14:textId="77777777" w:rsidR="00A00913" w:rsidRDefault="005650A5">
      <w:r>
        <w:t>Стоимостная оценка программных средств у разработчиков предполагает определение затрат, что включает следующие статьи:</w:t>
      </w:r>
    </w:p>
    <w:p w14:paraId="24D44C5B" w14:textId="77777777" w:rsidR="00A00913" w:rsidRDefault="005650A5">
      <w:pPr>
        <w:numPr>
          <w:ilvl w:val="0"/>
          <w:numId w:val="3"/>
        </w:numPr>
        <w:tabs>
          <w:tab w:val="left" w:pos="709"/>
          <w:tab w:val="left" w:pos="1276"/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заработная плата исполнителей – основная и дополнительная;</w:t>
      </w:r>
    </w:p>
    <w:p w14:paraId="7F820D48" w14:textId="77777777" w:rsidR="00A00913" w:rsidRDefault="005650A5">
      <w:pPr>
        <w:numPr>
          <w:ilvl w:val="0"/>
          <w:numId w:val="3"/>
        </w:numPr>
        <w:tabs>
          <w:tab w:val="left" w:pos="709"/>
          <w:tab w:val="left" w:pos="1276"/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отчисления в фонд социальной защиты населения;</w:t>
      </w:r>
    </w:p>
    <w:p w14:paraId="3B447546" w14:textId="77777777" w:rsidR="00A00913" w:rsidRDefault="005650A5">
      <w:pPr>
        <w:numPr>
          <w:ilvl w:val="0"/>
          <w:numId w:val="3"/>
        </w:numPr>
        <w:tabs>
          <w:tab w:val="left" w:pos="709"/>
          <w:tab w:val="left" w:pos="1276"/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отчисления</w:t>
      </w:r>
      <w:r>
        <w:rPr>
          <w:rFonts w:eastAsia="Calibri"/>
        </w:rPr>
        <w:t xml:space="preserve"> по обязательному страхованию от несчастных случаев на производстве и профессиональных заболеваний;</w:t>
      </w:r>
    </w:p>
    <w:p w14:paraId="4C53CA7B" w14:textId="77777777" w:rsidR="00A00913" w:rsidRDefault="005650A5">
      <w:pPr>
        <w:numPr>
          <w:ilvl w:val="0"/>
          <w:numId w:val="3"/>
        </w:numPr>
        <w:tabs>
          <w:tab w:val="left" w:pos="709"/>
          <w:tab w:val="left" w:pos="1276"/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расходы на оплату машинного времени;</w:t>
      </w:r>
    </w:p>
    <w:p w14:paraId="458BB889" w14:textId="77777777" w:rsidR="00A00913" w:rsidRDefault="005650A5">
      <w:pPr>
        <w:numPr>
          <w:ilvl w:val="0"/>
          <w:numId w:val="3"/>
        </w:numPr>
        <w:tabs>
          <w:tab w:val="left" w:pos="709"/>
          <w:tab w:val="left" w:pos="1276"/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прочие прямые затраты;</w:t>
      </w:r>
    </w:p>
    <w:p w14:paraId="1C33302C" w14:textId="77777777" w:rsidR="00A00913" w:rsidRDefault="005650A5">
      <w:pPr>
        <w:numPr>
          <w:ilvl w:val="0"/>
          <w:numId w:val="3"/>
        </w:numPr>
        <w:tabs>
          <w:tab w:val="left" w:pos="709"/>
          <w:tab w:val="left" w:pos="1276"/>
          <w:tab w:val="left" w:pos="10076"/>
        </w:tabs>
        <w:suppressAutoHyphens/>
        <w:ind w:left="0" w:firstLine="709"/>
        <w:contextualSpacing/>
        <w:rPr>
          <w:rFonts w:eastAsia="Calibri"/>
        </w:rPr>
      </w:pPr>
      <w:r>
        <w:rPr>
          <w:rFonts w:eastAsia="Calibri"/>
        </w:rPr>
        <w:t>накладные расходы.</w:t>
      </w:r>
    </w:p>
    <w:p w14:paraId="72CBB7A3" w14:textId="77777777" w:rsidR="00A00913" w:rsidRDefault="005650A5">
      <w:pPr>
        <w:suppressAutoHyphens/>
        <w:rPr>
          <w:rFonts w:eastAsia="Calibri"/>
        </w:rPr>
      </w:pPr>
      <w:r>
        <w:rPr>
          <w:rFonts w:eastAsia="Calibri"/>
        </w:rPr>
        <w:t>На основании затрат рассчитывается себестоимость и отпускная цена конечного п</w:t>
      </w:r>
      <w:r>
        <w:rPr>
          <w:rFonts w:eastAsia="Calibri"/>
        </w:rPr>
        <w:t>рограммного средства.</w:t>
      </w:r>
    </w:p>
    <w:p w14:paraId="0C50D623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15" w:name="_Toc136295731"/>
      <w:bookmarkStart w:id="16" w:name="_Toc2934"/>
      <w:r>
        <w:rPr>
          <w:rFonts w:eastAsia="Calibri"/>
          <w:b/>
        </w:rPr>
        <w:t>6</w:t>
      </w:r>
      <w:r>
        <w:rPr>
          <w:rFonts w:eastAsia="Calibri"/>
          <w:b/>
        </w:rPr>
        <w:t>.3.1 Объем программного средства</w:t>
      </w:r>
      <w:bookmarkEnd w:id="15"/>
      <w:bookmarkEnd w:id="16"/>
    </w:p>
    <w:p w14:paraId="1433C22D" w14:textId="77777777" w:rsidR="00A00913" w:rsidRDefault="005650A5">
      <w:pPr>
        <w:rPr>
          <w:rFonts w:cs="Calibri"/>
        </w:rPr>
      </w:pPr>
      <w:r>
        <w:rPr>
          <w:rFonts w:cs="Calibri"/>
        </w:rPr>
        <w:t xml:space="preserve">В таблице </w:t>
      </w:r>
      <w:r>
        <w:rPr>
          <w:rFonts w:cs="Calibri"/>
        </w:rPr>
        <w:t>6</w:t>
      </w:r>
      <w:r>
        <w:rPr>
          <w:rFonts w:cs="Calibri"/>
        </w:rPr>
        <w:t>.2 указаны в укрупнённом виде все работы, реально выполненные для создания, указанного в дипломной работе программного средства и количество рабочих дней, реально потраченных для выполнения</w:t>
      </w:r>
      <w:r>
        <w:rPr>
          <w:rFonts w:cs="Calibri"/>
        </w:rPr>
        <w:t xml:space="preserve"> этих работ.</w:t>
      </w:r>
    </w:p>
    <w:p w14:paraId="20ACFA70" w14:textId="77777777" w:rsidR="00A00913" w:rsidRDefault="005650A5">
      <w:pPr>
        <w:suppressAutoHyphens/>
        <w:spacing w:before="240"/>
        <w:ind w:firstLine="0"/>
      </w:pPr>
      <w:r>
        <w:t xml:space="preserve">Таблица </w:t>
      </w:r>
      <w:r>
        <w:t>6</w:t>
      </w:r>
      <w:r>
        <w:t>.2 – Затраты рабочего времени на разработку ПС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0"/>
        <w:gridCol w:w="3215"/>
      </w:tblGrid>
      <w:tr w:rsidR="00A00913" w14:paraId="57D4C642" w14:textId="77777777">
        <w:trPr>
          <w:trHeight w:val="20"/>
        </w:trPr>
        <w:tc>
          <w:tcPr>
            <w:tcW w:w="6820" w:type="dxa"/>
            <w:vAlign w:val="center"/>
          </w:tcPr>
          <w:p w14:paraId="2710561C" w14:textId="77777777" w:rsidR="00A00913" w:rsidRDefault="005650A5">
            <w:pPr>
              <w:suppressAutoHyphens/>
              <w:ind w:firstLine="37"/>
              <w:jc w:val="center"/>
              <w:rPr>
                <w:szCs w:val="24"/>
              </w:rPr>
            </w:pPr>
            <w:r>
              <w:rPr>
                <w:szCs w:val="24"/>
              </w:rPr>
              <w:t>Содержание работ</w:t>
            </w:r>
          </w:p>
        </w:tc>
        <w:tc>
          <w:tcPr>
            <w:tcW w:w="3215" w:type="dxa"/>
            <w:vAlign w:val="center"/>
          </w:tcPr>
          <w:p w14:paraId="38C42539" w14:textId="77777777" w:rsidR="00A00913" w:rsidRDefault="005650A5">
            <w:pPr>
              <w:suppressAutoHyphens/>
              <w:ind w:right="113" w:firstLine="7"/>
              <w:jc w:val="center"/>
              <w:rPr>
                <w:szCs w:val="24"/>
              </w:rPr>
            </w:pPr>
            <w:r>
              <w:rPr>
                <w:szCs w:val="24"/>
              </w:rPr>
              <w:t>Затраты рабочего времени, дней</w:t>
            </w:r>
          </w:p>
        </w:tc>
      </w:tr>
      <w:tr w:rsidR="00A00913" w14:paraId="45BEDDF8" w14:textId="77777777">
        <w:trPr>
          <w:trHeight w:val="20"/>
        </w:trPr>
        <w:tc>
          <w:tcPr>
            <w:tcW w:w="6820" w:type="dxa"/>
          </w:tcPr>
          <w:p w14:paraId="18C6C7EB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Построение диаграмм для проектирования дипломного проекта</w:t>
            </w:r>
          </w:p>
        </w:tc>
        <w:tc>
          <w:tcPr>
            <w:tcW w:w="3215" w:type="dxa"/>
            <w:vAlign w:val="center"/>
          </w:tcPr>
          <w:p w14:paraId="1CF0321A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A00913" w14:paraId="1A508369" w14:textId="77777777">
        <w:trPr>
          <w:trHeight w:val="20"/>
        </w:trPr>
        <w:tc>
          <w:tcPr>
            <w:tcW w:w="6820" w:type="dxa"/>
          </w:tcPr>
          <w:p w14:paraId="46565AB8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Создание базы данных</w:t>
            </w:r>
          </w:p>
        </w:tc>
        <w:tc>
          <w:tcPr>
            <w:tcW w:w="3215" w:type="dxa"/>
          </w:tcPr>
          <w:p w14:paraId="79E326B2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3</w:t>
            </w:r>
          </w:p>
        </w:tc>
      </w:tr>
      <w:tr w:rsidR="00A00913" w14:paraId="4CF932F1" w14:textId="77777777">
        <w:trPr>
          <w:trHeight w:val="20"/>
        </w:trPr>
        <w:tc>
          <w:tcPr>
            <w:tcW w:w="6820" w:type="dxa"/>
          </w:tcPr>
          <w:p w14:paraId="1DCE19A8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серверной части программного </w:t>
            </w:r>
            <w:r>
              <w:rPr>
                <w:szCs w:val="24"/>
              </w:rPr>
              <w:t>средства</w:t>
            </w:r>
          </w:p>
        </w:tc>
        <w:tc>
          <w:tcPr>
            <w:tcW w:w="3215" w:type="dxa"/>
          </w:tcPr>
          <w:p w14:paraId="06BAF297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A00913" w14:paraId="767D3C70" w14:textId="77777777">
        <w:trPr>
          <w:trHeight w:val="20"/>
        </w:trPr>
        <w:tc>
          <w:tcPr>
            <w:tcW w:w="6820" w:type="dxa"/>
          </w:tcPr>
          <w:p w14:paraId="0F242836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Развертывание сервера</w:t>
            </w:r>
          </w:p>
        </w:tc>
        <w:tc>
          <w:tcPr>
            <w:tcW w:w="3215" w:type="dxa"/>
          </w:tcPr>
          <w:p w14:paraId="79275F3A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  <w:highlight w:val="red"/>
              </w:rPr>
            </w:pPr>
            <w:r>
              <w:rPr>
                <w:szCs w:val="24"/>
              </w:rPr>
              <w:t>1</w:t>
            </w:r>
          </w:p>
        </w:tc>
      </w:tr>
      <w:tr w:rsidR="00A00913" w14:paraId="3CA8F6F1" w14:textId="77777777">
        <w:trPr>
          <w:trHeight w:val="20"/>
        </w:trPr>
        <w:tc>
          <w:tcPr>
            <w:tcW w:w="6820" w:type="dxa"/>
          </w:tcPr>
          <w:p w14:paraId="3D848501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Разработка клиентской части программного средства</w:t>
            </w:r>
          </w:p>
        </w:tc>
        <w:tc>
          <w:tcPr>
            <w:tcW w:w="3215" w:type="dxa"/>
          </w:tcPr>
          <w:p w14:paraId="1FEF5BFF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</w:tr>
      <w:tr w:rsidR="00A00913" w14:paraId="575AAB49" w14:textId="77777777">
        <w:trPr>
          <w:trHeight w:val="20"/>
        </w:trPr>
        <w:tc>
          <w:tcPr>
            <w:tcW w:w="6820" w:type="dxa"/>
          </w:tcPr>
          <w:p w14:paraId="391642F5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Тестирование работоспособности средства</w:t>
            </w:r>
          </w:p>
        </w:tc>
        <w:tc>
          <w:tcPr>
            <w:tcW w:w="3215" w:type="dxa"/>
          </w:tcPr>
          <w:p w14:paraId="26138ED1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A00913" w14:paraId="79722798" w14:textId="77777777">
        <w:trPr>
          <w:trHeight w:val="20"/>
        </w:trPr>
        <w:tc>
          <w:tcPr>
            <w:tcW w:w="6820" w:type="dxa"/>
          </w:tcPr>
          <w:p w14:paraId="4C69F4AC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Написание руководства пользователя</w:t>
            </w:r>
          </w:p>
        </w:tc>
        <w:tc>
          <w:tcPr>
            <w:tcW w:w="3215" w:type="dxa"/>
          </w:tcPr>
          <w:p w14:paraId="17DC4C91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00913" w14:paraId="0FA4E5EC" w14:textId="77777777">
        <w:trPr>
          <w:trHeight w:val="20"/>
        </w:trPr>
        <w:tc>
          <w:tcPr>
            <w:tcW w:w="6820" w:type="dxa"/>
          </w:tcPr>
          <w:p w14:paraId="2B65F904" w14:textId="77777777" w:rsidR="00A00913" w:rsidRDefault="005650A5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Всего</w:t>
            </w:r>
          </w:p>
        </w:tc>
        <w:tc>
          <w:tcPr>
            <w:tcW w:w="3215" w:type="dxa"/>
          </w:tcPr>
          <w:p w14:paraId="020EDF9B" w14:textId="77777777" w:rsidR="00A00913" w:rsidRDefault="005650A5">
            <w:pPr>
              <w:suppressAutoHyphens/>
              <w:ind w:right="113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53</w:t>
            </w:r>
          </w:p>
        </w:tc>
      </w:tr>
    </w:tbl>
    <w:p w14:paraId="44155372" w14:textId="77777777" w:rsidR="00A00913" w:rsidRDefault="005650A5">
      <w:pPr>
        <w:suppressAutoHyphens/>
        <w:spacing w:before="240"/>
      </w:pPr>
      <w:r>
        <w:t xml:space="preserve">Результат по данной таблице будет использовано далее для </w:t>
      </w:r>
      <w:r>
        <w:t>расчётов.</w:t>
      </w:r>
    </w:p>
    <w:p w14:paraId="328B5F02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17" w:name="_Toc23733"/>
      <w:bookmarkStart w:id="18" w:name="_Toc136295732"/>
      <w:r>
        <w:rPr>
          <w:rFonts w:eastAsia="Calibri"/>
          <w:b/>
        </w:rPr>
        <w:t>6</w:t>
      </w:r>
      <w:r>
        <w:rPr>
          <w:rFonts w:eastAsia="Calibri"/>
          <w:b/>
        </w:rPr>
        <w:t>.3.2 Основная заработная плата</w:t>
      </w:r>
      <w:bookmarkEnd w:id="17"/>
      <w:bookmarkEnd w:id="18"/>
    </w:p>
    <w:p w14:paraId="27C89676" w14:textId="77777777" w:rsidR="00A00913" w:rsidRDefault="005650A5">
      <w:pPr>
        <w:suppressAutoHyphens/>
        <w:contextualSpacing/>
      </w:pPr>
      <w:r>
        <w:t xml:space="preserve">Для определения величины основной заработной платы, было проведено исследование величин заработных плат для специалистов в программирования на </w:t>
      </w:r>
      <w:r>
        <w:rPr>
          <w:lang w:val="en-US"/>
        </w:rPr>
        <w:lastRenderedPageBreak/>
        <w:t>JavaScript</w:t>
      </w:r>
      <w:r>
        <w:t>. В итоге было установлено, что средняя месячная зараб</w:t>
      </w:r>
      <w:r>
        <w:t xml:space="preserve">отная плата на позиции </w:t>
      </w:r>
      <w:proofErr w:type="spellStart"/>
      <w:r>
        <w:t>junior</w:t>
      </w:r>
      <w:proofErr w:type="spellEnd"/>
      <w:r>
        <w:t xml:space="preserve"> составляет 1600 рублей.</w:t>
      </w:r>
    </w:p>
    <w:p w14:paraId="5540F253" w14:textId="77777777" w:rsidR="00A00913" w:rsidRDefault="005650A5">
      <w:pPr>
        <w:suppressAutoHyphens/>
        <w:contextualSpacing/>
        <w:rPr>
          <w:color w:val="000000"/>
        </w:rPr>
      </w:pPr>
      <w:r>
        <w:t xml:space="preserve">Согласно таблице </w:t>
      </w:r>
      <w:r>
        <w:t>6</w:t>
      </w:r>
      <w:r>
        <w:t>.1, проект разрабатывался одним человеком на протяжении 53 дней, что соответствует 2,5 месяца, поскольку в среднем рабочих дней в месяце 21, отсюда суммарное количество дней разработки</w:t>
      </w:r>
      <w:r>
        <w:t xml:space="preserve"> делим на усредненное количество рабочих дней в месяце. </w:t>
      </w:r>
      <w:r>
        <w:rPr>
          <w:color w:val="000000"/>
        </w:rPr>
        <w:t xml:space="preserve">Таким образом, основная заработная плата будет рассчитываться по формуле </w:t>
      </w:r>
      <w:r>
        <w:rPr>
          <w:color w:val="000000"/>
        </w:rPr>
        <w:t>6</w:t>
      </w:r>
      <w:r>
        <w:rPr>
          <w:color w:val="000000"/>
        </w:rPr>
        <w:t>.3</w:t>
      </w:r>
    </w:p>
    <w:tbl>
      <w:tblPr>
        <w:tblpPr w:leftFromText="180" w:rightFromText="18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1701"/>
        <w:gridCol w:w="6521"/>
        <w:gridCol w:w="1843"/>
      </w:tblGrid>
      <w:tr w:rsidR="00A00913" w14:paraId="0258C71B" w14:textId="77777777">
        <w:tc>
          <w:tcPr>
            <w:tcW w:w="1701" w:type="dxa"/>
          </w:tcPr>
          <w:p w14:paraId="379D429A" w14:textId="77777777" w:rsidR="00A00913" w:rsidRDefault="00A00913">
            <w:pPr>
              <w:suppressAutoHyphens/>
              <w:rPr>
                <w:color w:val="000000"/>
              </w:rPr>
            </w:pPr>
          </w:p>
        </w:tc>
        <w:tc>
          <w:tcPr>
            <w:tcW w:w="6521" w:type="dxa"/>
          </w:tcPr>
          <w:p w14:paraId="2710EFBB" w14:textId="77777777" w:rsidR="00A00913" w:rsidRDefault="005650A5">
            <w:pPr>
              <w:widowControl w:val="0"/>
              <w:suppressAutoHyphens/>
              <w:snapToGrid w:val="0"/>
              <w:spacing w:before="240" w:after="240"/>
              <w:ind w:firstLine="0"/>
              <w:jc w:val="center"/>
              <w:rPr>
                <w:color w:val="171717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171717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171717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cs="Times New Roman"/>
                      <w:color w:val="171717"/>
                    </w:rPr>
                    <m:t>оз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cs="Times New Roman"/>
                  <w:color w:val="171717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color w:val="171717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171717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color w:val="171717"/>
                    </w:rPr>
                    <m:t>раз1</m:t>
                  </m:r>
                </m:sub>
              </m:sSub>
              <m:r>
                <m:rPr>
                  <m:nor/>
                </m:rPr>
                <w:rPr>
                  <w:rFonts w:cs="Times New Roman"/>
                  <w:color w:val="171717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color w:val="171717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171717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color w:val="171717"/>
                    </w:rPr>
                    <m:t>зп1</m:t>
                  </m:r>
                </m:sub>
              </m:sSub>
            </m:oMath>
            <w:r>
              <w:rPr>
                <w:color w:val="171717"/>
              </w:rPr>
              <w:t>,</w:t>
            </w:r>
          </w:p>
        </w:tc>
        <w:tc>
          <w:tcPr>
            <w:tcW w:w="1843" w:type="dxa"/>
            <w:vAlign w:val="center"/>
          </w:tcPr>
          <w:p w14:paraId="4FC98DFB" w14:textId="77777777" w:rsidR="00A00913" w:rsidRDefault="005650A5">
            <w:pPr>
              <w:suppressAutoHyphens/>
              <w:snapToGrid w:val="0"/>
              <w:ind w:hanging="1155"/>
              <w:jc w:val="center"/>
            </w:pPr>
            <w:r>
              <w:t>(</w:t>
            </w:r>
            <w:r>
              <w:t>6</w:t>
            </w:r>
            <w:r>
              <w:t>.3)</w:t>
            </w:r>
          </w:p>
        </w:tc>
      </w:tr>
    </w:tbl>
    <w:p w14:paraId="22DB0005" w14:textId="77777777" w:rsidR="00A00913" w:rsidRDefault="005650A5">
      <w:pPr>
        <w:suppressAutoHyphens/>
        <w:ind w:firstLine="0"/>
        <w:rPr>
          <w:lang w:val="be-BY"/>
        </w:rPr>
      </w:pPr>
      <w:r>
        <w:rPr>
          <w:lang w:val="be-BY"/>
        </w:rPr>
        <w:t>где С</w:t>
      </w:r>
      <w:r>
        <w:rPr>
          <w:vertAlign w:val="subscript"/>
          <w:lang w:val="be-BY"/>
        </w:rPr>
        <w:t>оз</w:t>
      </w:r>
      <w:r>
        <w:rPr>
          <w:lang w:val="be-BY"/>
        </w:rPr>
        <w:t xml:space="preserve">– основная заработная плата, руб.; </w:t>
      </w:r>
    </w:p>
    <w:p w14:paraId="469C95E9" w14:textId="77777777" w:rsidR="00A00913" w:rsidRDefault="005650A5">
      <w:pPr>
        <w:suppressAutoHyphens/>
        <w:ind w:firstLine="426"/>
        <w:rPr>
          <w:lang w:val="be-BY"/>
        </w:rPr>
      </w:pPr>
      <w:r>
        <w:rPr>
          <w:lang w:val="be-BY"/>
        </w:rPr>
        <w:t>Т</w:t>
      </w:r>
      <w:r>
        <w:rPr>
          <w:vertAlign w:val="subscript"/>
          <w:lang w:val="be-BY"/>
        </w:rPr>
        <w:t>раз1</w:t>
      </w:r>
      <w:r>
        <w:rPr>
          <w:lang w:val="be-BY"/>
        </w:rPr>
        <w:t xml:space="preserve">  – время раработки , месяцев; </w:t>
      </w:r>
    </w:p>
    <w:p w14:paraId="002FF12D" w14:textId="77777777" w:rsidR="00A00913" w:rsidRDefault="005650A5">
      <w:pPr>
        <w:suppressAutoHyphens/>
        <w:ind w:firstLine="426"/>
      </w:pPr>
      <w:r>
        <w:rPr>
          <w:lang w:val="be-BY"/>
        </w:rPr>
        <w:t>С</w:t>
      </w:r>
      <w:r>
        <w:rPr>
          <w:vertAlign w:val="subscript"/>
          <w:lang w:val="be-BY"/>
        </w:rPr>
        <w:t xml:space="preserve">зп1  </w:t>
      </w:r>
      <w:r>
        <w:rPr>
          <w:lang w:val="be-BY"/>
        </w:rPr>
        <w:t xml:space="preserve">– </w:t>
      </w:r>
      <w:r>
        <w:t>средняя месячная заработная плата</w:t>
      </w:r>
      <w:r>
        <w:rPr>
          <w:lang w:val="be-BY"/>
        </w:rPr>
        <w:t xml:space="preserve"> </w:t>
      </w:r>
      <w:r>
        <w:rPr>
          <w:lang w:val="en-US"/>
        </w:rPr>
        <w:t>JavaScript</w:t>
      </w:r>
      <w:r>
        <w:t xml:space="preserve"> разработчика.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A00913" w14:paraId="266EB1AB" w14:textId="77777777">
        <w:tc>
          <w:tcPr>
            <w:tcW w:w="1701" w:type="dxa"/>
          </w:tcPr>
          <w:p w14:paraId="4A44038B" w14:textId="77777777" w:rsidR="00A00913" w:rsidRDefault="00A00913">
            <w:pPr>
              <w:suppressAutoHyphens/>
            </w:pPr>
          </w:p>
        </w:tc>
        <w:tc>
          <w:tcPr>
            <w:tcW w:w="6804" w:type="dxa"/>
          </w:tcPr>
          <w:p w14:paraId="2E48CE2E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highlight w:val="yellow"/>
              </w:rPr>
            </w:pPr>
            <w:proofErr w:type="spellStart"/>
            <m:oMath>
              <m:r>
                <m:rPr>
                  <m:nor/>
                </m:rPr>
                <w:rPr>
                  <w:rFonts w:cs="Times New Roman"/>
                </w:rPr>
                <m:t>C</m:t>
              </m:r>
              <m:r>
                <m:rPr>
                  <m:nor/>
                </m:rPr>
                <w:rPr>
                  <w:rFonts w:cs="Times New Roman"/>
                  <w:vertAlign w:val="subscript"/>
                </w:rPr>
                <m:t>оз</m:t>
              </m:r>
              <w:proofErr w:type="spellEnd"/>
              <m:r>
                <m:rPr>
                  <m:nor/>
                </m:rPr>
                <w:rPr>
                  <w:rFonts w:cs="Times New Roman"/>
                  <w:vertAlign w:val="subscript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= 2,5 ∙ 1600 = 4000</m:t>
              </m:r>
            </m:oMath>
            <w:r>
              <w:rPr>
                <w:rFonts w:cs="Times New Roman"/>
              </w:rPr>
              <w:t xml:space="preserve"> </w:t>
            </w:r>
            <w:r>
              <w:t>руб.</w:t>
            </w:r>
          </w:p>
        </w:tc>
        <w:tc>
          <w:tcPr>
            <w:tcW w:w="1701" w:type="dxa"/>
            <w:vAlign w:val="center"/>
          </w:tcPr>
          <w:p w14:paraId="3A1A850A" w14:textId="77777777" w:rsidR="00A00913" w:rsidRDefault="00A00913">
            <w:pPr>
              <w:suppressAutoHyphens/>
              <w:snapToGrid w:val="0"/>
              <w:spacing w:before="160"/>
              <w:jc w:val="right"/>
            </w:pPr>
          </w:p>
        </w:tc>
      </w:tr>
    </w:tbl>
    <w:p w14:paraId="7FA2A936" w14:textId="77777777" w:rsidR="00A00913" w:rsidRDefault="005650A5">
      <w:pPr>
        <w:suppressAutoHyphens/>
      </w:pPr>
      <w:r>
        <w:t>В дальнейшем для других расчётов используется основная заработная плата, рассчитанная по указанной выше методике.</w:t>
      </w:r>
    </w:p>
    <w:p w14:paraId="1E427062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19" w:name="_Toc74304551"/>
      <w:bookmarkStart w:id="20" w:name="_Toc104538184"/>
      <w:bookmarkStart w:id="21" w:name="_Toc72006874"/>
      <w:bookmarkStart w:id="22" w:name="_Toc136295733"/>
      <w:bookmarkStart w:id="23" w:name="_Toc41333825"/>
      <w:bookmarkStart w:id="24" w:name="_Toc21399"/>
      <w:r>
        <w:rPr>
          <w:rFonts w:eastAsia="Calibri"/>
          <w:b/>
        </w:rPr>
        <w:t>6</w:t>
      </w:r>
      <w:r>
        <w:rPr>
          <w:rFonts w:eastAsia="Calibri"/>
          <w:b/>
        </w:rPr>
        <w:t xml:space="preserve">.3.3 </w:t>
      </w:r>
      <w:r>
        <w:rPr>
          <w:rFonts w:eastAsia="Calibri"/>
          <w:b/>
        </w:rPr>
        <w:t>Дополнительная заработная плата</w:t>
      </w:r>
      <w:bookmarkEnd w:id="19"/>
      <w:bookmarkEnd w:id="20"/>
      <w:bookmarkEnd w:id="21"/>
      <w:bookmarkEnd w:id="22"/>
      <w:bookmarkEnd w:id="23"/>
      <w:bookmarkEnd w:id="24"/>
    </w:p>
    <w:p w14:paraId="75DE2B80" w14:textId="77777777" w:rsidR="00A00913" w:rsidRDefault="005650A5">
      <w:pPr>
        <w:suppressAutoHyphens/>
        <w:contextualSpacing/>
        <w:rPr>
          <w:color w:val="000000"/>
        </w:rPr>
      </w:pPr>
      <w:r>
        <w:rPr>
          <w:color w:val="000000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</w:t>
      </w:r>
      <w:r>
        <w:rPr>
          <w:color w:val="000000"/>
        </w:rPr>
        <w:t>6</w:t>
      </w:r>
      <w:r>
        <w:rPr>
          <w:color w:val="000000"/>
        </w:rPr>
        <w:t>.4)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1701"/>
        <w:gridCol w:w="6804"/>
        <w:gridCol w:w="1560"/>
      </w:tblGrid>
      <w:tr w:rsidR="00A00913" w14:paraId="71A13051" w14:textId="77777777">
        <w:tc>
          <w:tcPr>
            <w:tcW w:w="1701" w:type="dxa"/>
          </w:tcPr>
          <w:p w14:paraId="6737CDC6" w14:textId="77777777" w:rsidR="00A00913" w:rsidRDefault="00A00913">
            <w:pPr>
              <w:suppressAutoHyphens/>
              <w:rPr>
                <w:color w:val="000000"/>
              </w:rPr>
            </w:pPr>
          </w:p>
        </w:tc>
        <w:tc>
          <w:tcPr>
            <w:tcW w:w="6804" w:type="dxa"/>
          </w:tcPr>
          <w:p w14:paraId="62DE23EE" w14:textId="77777777" w:rsidR="00A00913" w:rsidRDefault="005650A5">
            <w:pPr>
              <w:widowControl w:val="0"/>
              <w:suppressAutoHyphens/>
              <w:snapToGrid w:val="0"/>
              <w:spacing w:before="240" w:after="240"/>
              <w:ind w:firstLine="0"/>
              <w:jc w:val="center"/>
              <w:rPr>
                <w:color w:val="171717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171717"/>
                      <w:sz w:val="36"/>
                      <w:szCs w:val="3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171717"/>
                      <w:sz w:val="36"/>
                      <w:szCs w:val="36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cs="Times New Roman"/>
                      <w:color w:val="171717"/>
                      <w:sz w:val="36"/>
                      <w:szCs w:val="36"/>
                    </w:rPr>
                    <m:t>дз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cs="Times New Roman"/>
                  <w:color w:val="171717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color w:val="171717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171717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171717"/>
                          <w:sz w:val="36"/>
                          <w:szCs w:val="36"/>
                        </w:rPr>
                        <m:t>С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cs="Times New Roman"/>
                          <w:color w:val="171717"/>
                          <w:sz w:val="36"/>
                          <w:szCs w:val="36"/>
                        </w:rPr>
                        <m:t>оз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color w:val="171717"/>
                      <w:sz w:val="36"/>
                      <w:szCs w:val="3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171717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171717"/>
                          <w:sz w:val="36"/>
                          <w:szCs w:val="36"/>
                        </w:rPr>
                        <m:t>H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cs="Times New Roman"/>
                          <w:color w:val="171717"/>
                          <w:sz w:val="36"/>
                          <w:szCs w:val="36"/>
                        </w:rPr>
                        <m:t>д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  <w:color w:val="171717"/>
                          <w:sz w:val="36"/>
                          <w:szCs w:val="36"/>
                        </w:rPr>
                        <m:t>з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cs="Times New Roman"/>
                      <w:color w:val="171717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color w:val="171717"/>
                  <w:sz w:val="36"/>
                  <w:szCs w:val="36"/>
                </w:rPr>
                <m:t xml:space="preserve"> </m:t>
              </m:r>
            </m:oMath>
            <w:r>
              <w:rPr>
                <w:color w:val="171717"/>
              </w:rPr>
              <w:t>,</w:t>
            </w:r>
          </w:p>
        </w:tc>
        <w:tc>
          <w:tcPr>
            <w:tcW w:w="1560" w:type="dxa"/>
            <w:vAlign w:val="center"/>
          </w:tcPr>
          <w:p w14:paraId="7F155D17" w14:textId="77777777" w:rsidR="00A00913" w:rsidRDefault="005650A5">
            <w:pPr>
              <w:suppressAutoHyphens/>
              <w:snapToGrid w:val="0"/>
              <w:jc w:val="center"/>
            </w:pPr>
            <w:r>
              <w:t>(</w:t>
            </w:r>
            <w:r>
              <w:t>6</w:t>
            </w:r>
            <w:r>
              <w:t>.4)</w:t>
            </w:r>
          </w:p>
        </w:tc>
      </w:tr>
    </w:tbl>
    <w:p w14:paraId="4FC78218" w14:textId="77777777" w:rsidR="00A00913" w:rsidRDefault="005650A5">
      <w:pPr>
        <w:suppressAutoHyphens/>
        <w:ind w:firstLine="0"/>
      </w:pPr>
      <w:r>
        <w:rPr>
          <w:lang w:val="be-BY"/>
        </w:rPr>
        <w:t>где С</w:t>
      </w:r>
      <w:r>
        <w:rPr>
          <w:vertAlign w:val="subscript"/>
          <w:lang w:val="be-BY"/>
        </w:rPr>
        <w:t>оз</w:t>
      </w:r>
      <w:r w:rsidRPr="00D31C84">
        <w:rPr>
          <w:vertAlign w:val="subscript"/>
        </w:rPr>
        <w:t xml:space="preserve"> </w:t>
      </w:r>
      <w:r>
        <w:rPr>
          <w:lang w:val="be-BY"/>
        </w:rPr>
        <w:t xml:space="preserve">– основная заработная плата, руб.; </w:t>
      </w:r>
    </w:p>
    <w:p w14:paraId="33D6B780" w14:textId="77777777" w:rsidR="00A00913" w:rsidRDefault="005650A5">
      <w:pPr>
        <w:suppressAutoHyphens/>
        <w:ind w:firstLine="426"/>
        <w:rPr>
          <w:lang w:val="be-BY"/>
        </w:rPr>
      </w:pPr>
      <w:r>
        <w:rPr>
          <w:lang w:val="be-BY"/>
        </w:rPr>
        <w:t>Н</w:t>
      </w:r>
      <w:r>
        <w:rPr>
          <w:vertAlign w:val="subscript"/>
          <w:lang w:val="be-BY"/>
        </w:rPr>
        <w:t>дз</w:t>
      </w:r>
      <w:r>
        <w:rPr>
          <w:lang w:val="be-BY"/>
        </w:rPr>
        <w:t xml:space="preserve"> – норматив дополнительной заработной платы, %.</w:t>
      </w:r>
    </w:p>
    <w:p w14:paraId="4F4A68BD" w14:textId="77777777" w:rsidR="00A00913" w:rsidRDefault="005650A5">
      <w:pPr>
        <w:suppressAutoHyphens/>
        <w:spacing w:before="240" w:after="240"/>
        <w:ind w:firstLine="0"/>
        <w:jc w:val="center"/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дз</m:t>
            </m:r>
            <w:proofErr w:type="spellEnd"/>
          </m:sub>
        </m:sSub>
        <m:r>
          <m:rPr>
            <m:nor/>
          </m:rPr>
          <w:rPr>
            <w:rFonts w:cs="Times New Roman"/>
          </w:rPr>
          <m:t xml:space="preserve"> = 4000 ∙ 14 / 100 = 560 </m:t>
        </m:r>
      </m:oMath>
      <w:r>
        <w:t xml:space="preserve"> руб.</w:t>
      </w:r>
    </w:p>
    <w:p w14:paraId="74A1002F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25" w:name="_Toc41593208"/>
      <w:bookmarkStart w:id="26" w:name="_Toc14720"/>
      <w:bookmarkStart w:id="27" w:name="_Toc72006875"/>
      <w:bookmarkStart w:id="28" w:name="_Toc74304552"/>
      <w:bookmarkStart w:id="29" w:name="_Toc104538185"/>
      <w:bookmarkStart w:id="30" w:name="_Toc136295734"/>
      <w:bookmarkStart w:id="31" w:name="_Toc40204460"/>
      <w:r>
        <w:rPr>
          <w:rFonts w:eastAsia="Calibri"/>
          <w:b/>
        </w:rPr>
        <w:t>6</w:t>
      </w:r>
      <w:r>
        <w:rPr>
          <w:rFonts w:eastAsia="Calibri"/>
          <w:b/>
        </w:rPr>
        <w:t>.3.4 Отчисления в Фонд социальной защиты населения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5F910FFF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t xml:space="preserve">Отчисления в Фонд социальной защиты населения (ФСЗН) и по </w:t>
      </w:r>
      <w:r>
        <w:rPr>
          <w:color w:val="000000"/>
        </w:rPr>
        <w:t>обязательному страхованию от несчастных случаем на производстве и профессиональных заболеваний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исполнителей.</w:t>
      </w:r>
    </w:p>
    <w:p w14:paraId="5B1F8C77" w14:textId="77777777" w:rsidR="00A00913" w:rsidRDefault="005650A5">
      <w:pPr>
        <w:suppressAutoHyphens/>
        <w:rPr>
          <w:color w:val="000000"/>
          <w:spacing w:val="-6"/>
        </w:rPr>
      </w:pPr>
      <w:r>
        <w:rPr>
          <w:color w:val="000000"/>
          <w:spacing w:val="-6"/>
        </w:rPr>
        <w:t>О</w:t>
      </w:r>
      <w:r>
        <w:rPr>
          <w:color w:val="000000"/>
          <w:spacing w:val="-6"/>
        </w:rPr>
        <w:t>тчисления в Фонд социальной защиты населения вычисляются по формуле </w:t>
      </w:r>
      <w:r>
        <w:rPr>
          <w:color w:val="000000"/>
          <w:spacing w:val="-6"/>
        </w:rPr>
        <w:t>6</w:t>
      </w:r>
      <w:r>
        <w:rPr>
          <w:color w:val="000000"/>
          <w:spacing w:val="-6"/>
        </w:rPr>
        <w:t>.5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6A99AF94" w14:textId="77777777">
        <w:trPr>
          <w:jc w:val="center"/>
        </w:trPr>
        <w:tc>
          <w:tcPr>
            <w:tcW w:w="1077" w:type="dxa"/>
          </w:tcPr>
          <w:p w14:paraId="645CA179" w14:textId="77777777" w:rsidR="00A00913" w:rsidRDefault="00A00913">
            <w:pPr>
              <w:suppressAutoHyphens/>
              <w:spacing w:after="240"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50AB7C8B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фсзн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5DD5B550" w14:textId="77777777" w:rsidR="00A00913" w:rsidRDefault="005650A5">
            <w:pPr>
              <w:suppressAutoHyphens/>
              <w:spacing w:after="24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.5)</w:t>
            </w:r>
          </w:p>
        </w:tc>
      </w:tr>
    </w:tbl>
    <w:p w14:paraId="24F1A1BA" w14:textId="77777777" w:rsidR="00A00913" w:rsidRDefault="005650A5">
      <w:pPr>
        <w:suppressAutoHyphens/>
        <w:ind w:firstLine="0"/>
        <w:rPr>
          <w:color w:val="000000"/>
        </w:rPr>
      </w:pPr>
      <w:r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color w:val="000000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color w:val="000000"/>
              </w:rPr>
              <m:t>оз</m:t>
            </m:r>
            <w:proofErr w:type="spellEnd"/>
          </m:sub>
        </m:sSub>
      </m:oMath>
      <w:r>
        <w:rPr>
          <w:color w:val="000000"/>
        </w:rPr>
        <w:t xml:space="preserve"> – основная заработная плата, руб.;</w:t>
      </w:r>
    </w:p>
    <w:p w14:paraId="64D611B1" w14:textId="77777777" w:rsidR="00A00913" w:rsidRDefault="005650A5">
      <w:pPr>
        <w:suppressAutoHyphens/>
        <w:ind w:firstLine="426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color w:val="000000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color w:val="000000"/>
              </w:rPr>
              <m:t>дз</m:t>
            </m:r>
            <w:proofErr w:type="spellEnd"/>
          </m:sub>
        </m:sSub>
      </m:oMath>
      <w:r>
        <w:rPr>
          <w:color w:val="000000"/>
        </w:rPr>
        <w:t xml:space="preserve"> – дополнительная заработная плата на конкретное ПС, руб.;</w:t>
      </w:r>
    </w:p>
    <w:p w14:paraId="0371AB31" w14:textId="77777777" w:rsidR="00A00913" w:rsidRDefault="005650A5">
      <w:pPr>
        <w:suppressAutoHyphens/>
        <w:spacing w:after="240"/>
        <w:ind w:firstLine="425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color w:val="000000"/>
              </w:rPr>
              <m:t>Н</m:t>
            </m:r>
          </m:e>
          <m:sub>
            <m:r>
              <w:rPr>
                <w:rFonts w:ascii="Cambria Math" w:hAnsi="Cambria Math"/>
                <w:color w:val="000000"/>
              </w:rPr>
              <m:t>фсзн</m:t>
            </m:r>
          </m:sub>
        </m:sSub>
      </m:oMath>
      <w:r>
        <w:rPr>
          <w:color w:val="000000"/>
        </w:rPr>
        <w:t xml:space="preserve"> – норматив отчислений в Фонд социальной защиты населения, %.</w:t>
      </w:r>
    </w:p>
    <w:p w14:paraId="3AC11BE4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lastRenderedPageBreak/>
        <w:t>Отчисления в БРУСП «</w:t>
      </w:r>
      <w:proofErr w:type="spellStart"/>
      <w:r>
        <w:rPr>
          <w:color w:val="000000"/>
        </w:rPr>
        <w:t>Белгосстрах</w:t>
      </w:r>
      <w:proofErr w:type="spellEnd"/>
      <w:r>
        <w:rPr>
          <w:color w:val="000000"/>
        </w:rPr>
        <w:t xml:space="preserve">» вычисляются по формуле </w:t>
      </w:r>
      <w:r>
        <w:rPr>
          <w:color w:val="000000"/>
        </w:rPr>
        <w:t>6</w:t>
      </w:r>
      <w:r>
        <w:rPr>
          <w:color w:val="000000"/>
        </w:rPr>
        <w:t>.6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6BC8DCD0" w14:textId="77777777">
        <w:trPr>
          <w:jc w:val="center"/>
        </w:trPr>
        <w:tc>
          <w:tcPr>
            <w:tcW w:w="1077" w:type="dxa"/>
          </w:tcPr>
          <w:p w14:paraId="1D57D04C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4CDEBE9D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(С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бгс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1843600F" w14:textId="77777777" w:rsidR="00A00913" w:rsidRDefault="005650A5">
            <w:pPr>
              <w:suppressAutoHyphens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.6)</w:t>
            </w:r>
          </w:p>
        </w:tc>
      </w:tr>
    </w:tbl>
    <w:p w14:paraId="13CC0EB4" w14:textId="77777777" w:rsidR="00A00913" w:rsidRDefault="005650A5">
      <w:pPr>
        <w:suppressAutoHyphens/>
        <w:spacing w:before="240" w:after="240"/>
        <w:ind w:firstLine="0"/>
        <w:jc w:val="center"/>
        <w:rPr>
          <w:rFonts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color w:val="000000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cs="Times New Roman"/>
                  <w:color w:val="000000"/>
                </w:rPr>
                <m:t>фсзн</m:t>
              </m:r>
              <w:proofErr w:type="spellEnd"/>
            </m:sub>
          </m:sSub>
          <m:r>
            <m:rPr>
              <m:nor/>
            </m:rPr>
            <w:rPr>
              <w:rFonts w:cs="Times New Roman"/>
              <w:color w:val="000000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color w:val="000000"/>
                </w:rPr>
                <m:t>(4000</m:t>
              </m:r>
              <m:r>
                <m:rPr>
                  <m:nor/>
                </m:rPr>
                <w:rPr>
                  <w:rFonts w:cs="Times New Roman"/>
                </w:rPr>
                <m:t xml:space="preserve">  </m:t>
              </m:r>
              <m:r>
                <m:rPr>
                  <m:nor/>
                </m:rPr>
                <w:rPr>
                  <w:rFonts w:cs="Times New Roman"/>
                  <w:color w:val="000000"/>
                </w:rPr>
                <m:t>+ 560</m:t>
              </m:r>
              <m:r>
                <m:rPr>
                  <m:nor/>
                </m:rPr>
                <w:rPr>
                  <w:rFonts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color w:val="000000"/>
                </w:rPr>
                <m:t xml:space="preserve">) 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⋅</m:t>
              </m:r>
              <m:r>
                <m:rPr>
                  <m:nor/>
                </m:rPr>
                <w:rPr>
                  <w:rFonts w:cs="Times New Roman"/>
                  <w:color w:val="000000"/>
                </w:rPr>
                <m:t xml:space="preserve"> 34</m:t>
              </m:r>
            </m:num>
            <m:den>
              <m:r>
                <m:rPr>
                  <m:nor/>
                </m:rPr>
                <w:rPr>
                  <w:rFonts w:cs="Times New Roman"/>
                  <w:color w:val="000000"/>
                </w:rPr>
                <m:t>100</m:t>
              </m:r>
            </m:den>
          </m:f>
          <m:r>
            <m:rPr>
              <m:nor/>
            </m:rPr>
            <w:rPr>
              <w:rFonts w:cs="Times New Roman"/>
              <w:color w:val="000000"/>
            </w:rPr>
            <m:t xml:space="preserve"> = 1550,40 руб.</m:t>
          </m:r>
        </m:oMath>
      </m:oMathPara>
    </w:p>
    <w:p w14:paraId="165CBBAD" w14:textId="77777777" w:rsidR="00A00913" w:rsidRDefault="005650A5">
      <w:pPr>
        <w:suppressAutoHyphens/>
        <w:spacing w:before="240" w:after="240"/>
        <w:ind w:firstLine="0"/>
        <w:jc w:val="center"/>
        <w:rPr>
          <w:rFonts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color w:val="000000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cs="Times New Roman"/>
                  <w:color w:val="000000"/>
                </w:rPr>
                <m:t>бгс</m:t>
              </m:r>
              <w:proofErr w:type="spellEnd"/>
            </m:sub>
          </m:sSub>
          <m:r>
            <m:rPr>
              <m:nor/>
            </m:rPr>
            <w:rPr>
              <w:rFonts w:cs="Times New Roman"/>
              <w:color w:val="000000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color w:val="000000"/>
                </w:rPr>
                <m:t>(4000  + 560</m:t>
              </m:r>
              <m:r>
                <m:rPr>
                  <m:nor/>
                </m:rPr>
                <w:rPr>
                  <w:rFonts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color w:val="000000"/>
                </w:rPr>
                <m:t xml:space="preserve">) 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⋅</m:t>
              </m:r>
              <m:r>
                <m:rPr>
                  <m:nor/>
                </m:rPr>
                <w:rPr>
                  <w:rFonts w:cs="Times New Roman"/>
                  <w:color w:val="000000"/>
                </w:rPr>
                <m:t xml:space="preserve"> 0,6</m:t>
              </m:r>
            </m:num>
            <m:den>
              <m:r>
                <m:rPr>
                  <m:nor/>
                </m:rPr>
                <w:rPr>
                  <w:rFonts w:cs="Times New Roman"/>
                  <w:color w:val="000000"/>
                </w:rPr>
                <m:t>100</m:t>
              </m:r>
            </m:den>
          </m:f>
          <m:r>
            <m:rPr>
              <m:nor/>
            </m:rPr>
            <w:rPr>
              <w:rFonts w:cs="Times New Roman"/>
              <w:color w:val="000000"/>
            </w:rPr>
            <m:t xml:space="preserve"> = 27,36  руб.</m:t>
          </m:r>
        </m:oMath>
      </m:oMathPara>
    </w:p>
    <w:p w14:paraId="7E989CBB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t>Таким образом, общие отчисления в БРУСП «</w:t>
      </w:r>
      <w:proofErr w:type="spellStart"/>
      <w:r>
        <w:rPr>
          <w:color w:val="000000"/>
        </w:rPr>
        <w:t>Белгосстрах</w:t>
      </w:r>
      <w:proofErr w:type="spellEnd"/>
      <w:r>
        <w:rPr>
          <w:color w:val="000000"/>
        </w:rPr>
        <w:t xml:space="preserve">» составили </w:t>
      </w:r>
      <m:oMath>
        <m:r>
          <m:rPr>
            <m:nor/>
          </m:rPr>
          <w:rPr>
            <w:rFonts w:cs="Times New Roman"/>
            <w:color w:val="000000"/>
          </w:rPr>
          <m:t>27,36</m:t>
        </m:r>
      </m:oMath>
      <w:r>
        <w:rPr>
          <w:color w:val="000000"/>
        </w:rPr>
        <w:t xml:space="preserve"> руб., а в фонд социальной защиты населения – </w:t>
      </w:r>
      <m:oMath>
        <m:r>
          <m:rPr>
            <m:nor/>
          </m:rPr>
          <w:rPr>
            <w:rFonts w:cs="Times New Roman"/>
            <w:iCs/>
            <w:color w:val="000000"/>
          </w:rPr>
          <m:t xml:space="preserve">1550,4 </m:t>
        </m:r>
      </m:oMath>
      <w:r>
        <w:rPr>
          <w:color w:val="000000"/>
        </w:rPr>
        <w:t>руб.</w:t>
      </w:r>
    </w:p>
    <w:p w14:paraId="3FC1BDAD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32" w:name="_Toc41593209"/>
      <w:bookmarkStart w:id="33" w:name="_Toc104538186"/>
      <w:bookmarkStart w:id="34" w:name="_Toc74304553"/>
      <w:bookmarkStart w:id="35" w:name="_Toc40204461"/>
      <w:bookmarkStart w:id="36" w:name="_Toc136295735"/>
      <w:bookmarkStart w:id="37" w:name="_Toc72006876"/>
      <w:bookmarkStart w:id="38" w:name="_Toc18629"/>
      <w:r>
        <w:rPr>
          <w:rFonts w:eastAsia="Calibri"/>
          <w:b/>
        </w:rPr>
        <w:t>6</w:t>
      </w:r>
      <w:r>
        <w:rPr>
          <w:rFonts w:eastAsia="Calibri"/>
          <w:b/>
        </w:rPr>
        <w:t>.3.5 Расходы на материалы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13463E3A" w14:textId="73DF7180" w:rsidR="00A00913" w:rsidRPr="00076D94" w:rsidRDefault="00076D94" w:rsidP="00076D94">
      <w:pPr>
        <w:suppressAutoHyphens/>
        <w:rPr>
          <w:color w:val="000000"/>
        </w:rPr>
      </w:pPr>
      <w:r w:rsidRPr="00076D94">
        <w:rPr>
          <w:color w:val="000000"/>
        </w:rPr>
        <w:t>Расходов на материалы не было.</w:t>
      </w:r>
    </w:p>
    <w:p w14:paraId="38C2A379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39" w:name="_Toc41593211"/>
      <w:bookmarkStart w:id="40" w:name="_Toc136295737"/>
      <w:bookmarkStart w:id="41" w:name="_Toc72006878"/>
      <w:bookmarkStart w:id="42" w:name="_Toc9462999"/>
      <w:bookmarkStart w:id="43" w:name="_Toc104538188"/>
      <w:bookmarkStart w:id="44" w:name="_Toc40204463"/>
      <w:bookmarkStart w:id="45" w:name="_Toc515520892"/>
      <w:bookmarkStart w:id="46" w:name="_Toc74304555"/>
      <w:bookmarkStart w:id="47" w:name="_Toc17365"/>
      <w:bookmarkStart w:id="48" w:name="_Toc515398633"/>
      <w:bookmarkStart w:id="49" w:name="_Toc516485676"/>
      <w:bookmarkStart w:id="50" w:name="_Toc10473787"/>
      <w:r>
        <w:rPr>
          <w:rFonts w:eastAsia="Calibri"/>
          <w:b/>
        </w:rPr>
        <w:t>6</w:t>
      </w:r>
      <w:r>
        <w:rPr>
          <w:rFonts w:eastAsia="Calibri"/>
          <w:b/>
        </w:rPr>
        <w:t>.3.7 Пр</w:t>
      </w:r>
      <w:r>
        <w:rPr>
          <w:rFonts w:eastAsia="Calibri"/>
          <w:b/>
        </w:rPr>
        <w:t>очие прямые затраты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E0621CA" w14:textId="77777777" w:rsidR="00A00913" w:rsidRDefault="005650A5">
      <w:pPr>
        <w:suppressAutoHyphens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Сумма прочих затрат </w:t>
      </w:r>
      <w:proofErr w:type="spellStart"/>
      <w:r>
        <w:rPr>
          <w:rFonts w:eastAsia="Arial"/>
          <w:color w:val="000000"/>
        </w:rPr>
        <w:t>С</w:t>
      </w:r>
      <w:r>
        <w:rPr>
          <w:rFonts w:eastAsia="Arial"/>
          <w:color w:val="000000"/>
          <w:vertAlign w:val="subscript"/>
        </w:rPr>
        <w:t>пз</w:t>
      </w:r>
      <w:proofErr w:type="spellEnd"/>
      <w:r>
        <w:rPr>
          <w:rFonts w:eastAsia="Arial"/>
          <w:color w:val="000000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>
        <w:rPr>
          <w:rFonts w:eastAsia="Arial"/>
          <w:color w:val="000000"/>
        </w:rPr>
        <w:t>С</w:t>
      </w:r>
      <w:r>
        <w:rPr>
          <w:rFonts w:eastAsia="Arial"/>
          <w:color w:val="000000"/>
          <w:vertAlign w:val="subscript"/>
        </w:rPr>
        <w:t>оз</w:t>
      </w:r>
      <w:proofErr w:type="spellEnd"/>
      <w:r>
        <w:rPr>
          <w:rFonts w:eastAsia="Arial"/>
          <w:color w:val="000000"/>
        </w:rPr>
        <w:t xml:space="preserve"> на норматив прочих затрат в целом по организации </w:t>
      </w:r>
      <w:proofErr w:type="spellStart"/>
      <w:r>
        <w:rPr>
          <w:rFonts w:eastAsia="Arial"/>
          <w:color w:val="000000"/>
        </w:rPr>
        <w:t>Н</w:t>
      </w:r>
      <w:r>
        <w:rPr>
          <w:rFonts w:eastAsia="Arial"/>
          <w:color w:val="000000"/>
          <w:vertAlign w:val="subscript"/>
        </w:rPr>
        <w:t>пз</w:t>
      </w:r>
      <w:proofErr w:type="spellEnd"/>
      <w:r>
        <w:rPr>
          <w:rFonts w:eastAsia="Arial"/>
          <w:color w:val="000000"/>
          <w:vertAlign w:val="subscript"/>
        </w:rPr>
        <w:t xml:space="preserve">, </w:t>
      </w:r>
      <w:r>
        <w:rPr>
          <w:rFonts w:eastAsia="Arial"/>
          <w:color w:val="000000"/>
        </w:rPr>
        <w:t xml:space="preserve">и находится по формуле </w:t>
      </w:r>
      <w:r>
        <w:rPr>
          <w:rFonts w:eastAsia="Arial"/>
          <w:color w:val="000000"/>
        </w:rPr>
        <w:t>6</w:t>
      </w:r>
      <w:r>
        <w:rPr>
          <w:rFonts w:eastAsia="Arial"/>
          <w:color w:val="000000"/>
        </w:rPr>
        <w:t>.9.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20BAA23A" w14:textId="77777777">
        <w:trPr>
          <w:jc w:val="center"/>
        </w:trPr>
        <w:tc>
          <w:tcPr>
            <w:tcW w:w="1077" w:type="dxa"/>
          </w:tcPr>
          <w:p w14:paraId="6C4B0B23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15F725DE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пз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пз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45747BB5" w14:textId="77777777" w:rsidR="00A00913" w:rsidRDefault="005650A5">
            <w:pPr>
              <w:suppressAutoHyphens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.9)</w:t>
            </w:r>
          </w:p>
        </w:tc>
      </w:tr>
    </w:tbl>
    <w:p w14:paraId="32EE4BE2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t>Все данные необходимые для вычисления есть, поэтому можно определить сумму прочих затрат.</w:t>
      </w:r>
    </w:p>
    <w:p w14:paraId="7AE1FB82" w14:textId="77777777" w:rsidR="00A00913" w:rsidRDefault="005650A5">
      <w:pPr>
        <w:suppressAutoHyphens/>
        <w:spacing w:before="240"/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С</w:t>
      </w:r>
      <w:r>
        <w:rPr>
          <w:color w:val="000000"/>
          <w:vertAlign w:val="subscript"/>
        </w:rPr>
        <w:t>пз</w:t>
      </w:r>
      <w:proofErr w:type="spellEnd"/>
      <w:r>
        <w:rPr>
          <w:color w:val="000000"/>
        </w:rPr>
        <w:t xml:space="preserve"> = </w:t>
      </w:r>
      <m:oMath>
        <m:r>
          <m:rPr>
            <m:nor/>
          </m:rPr>
          <w:rPr>
            <w:rFonts w:cs="Times New Roman"/>
            <w:iCs/>
            <w:color w:val="000000"/>
          </w:rPr>
          <m:t>4000</m:t>
        </m:r>
      </m:oMath>
      <w:r>
        <w:rPr>
          <w:color w:val="000000"/>
        </w:rPr>
        <w:sym w:font="Symbol" w:char="F0D7"/>
      </w:r>
      <w:r>
        <w:rPr>
          <w:color w:val="000000"/>
        </w:rPr>
        <w:t xml:space="preserve"> 20/ 100 = 800 руб.</w:t>
      </w:r>
    </w:p>
    <w:p w14:paraId="4A7AA555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51" w:name="_Toc136295738"/>
      <w:bookmarkStart w:id="52" w:name="_Toc10473788"/>
      <w:bookmarkStart w:id="53" w:name="_Toc516485677"/>
      <w:bookmarkStart w:id="54" w:name="_Toc515520893"/>
      <w:bookmarkStart w:id="55" w:name="_Toc74304556"/>
      <w:bookmarkStart w:id="56" w:name="_Toc41593212"/>
      <w:bookmarkStart w:id="57" w:name="_Toc72006879"/>
      <w:bookmarkStart w:id="58" w:name="_Toc9463000"/>
      <w:bookmarkStart w:id="59" w:name="_Toc515398634"/>
      <w:bookmarkStart w:id="60" w:name="_Toc40204464"/>
      <w:bookmarkStart w:id="61" w:name="_Toc26497"/>
      <w:bookmarkStart w:id="62" w:name="_Toc104538189"/>
      <w:r>
        <w:rPr>
          <w:rFonts w:eastAsia="Calibri"/>
          <w:b/>
        </w:rPr>
        <w:t>6</w:t>
      </w:r>
      <w:r>
        <w:rPr>
          <w:rFonts w:eastAsia="Calibri"/>
          <w:b/>
        </w:rPr>
        <w:t>.3.8 Накладные расходы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E259880" w14:textId="77777777" w:rsidR="00A00913" w:rsidRDefault="005650A5">
      <w:pPr>
        <w:suppressAutoHyphens/>
        <w:spacing w:after="240"/>
        <w:rPr>
          <w:rFonts w:eastAsia="Arial"/>
          <w:color w:val="000000"/>
        </w:rPr>
      </w:pPr>
      <w:r>
        <w:rPr>
          <w:rFonts w:eastAsia="Arial"/>
          <w:color w:val="000000"/>
        </w:rPr>
        <w:t>Сумма накладных</w:t>
      </w:r>
      <w:r>
        <w:rPr>
          <w:rFonts w:eastAsia="Arial"/>
          <w:i/>
          <w:color w:val="000000"/>
        </w:rPr>
        <w:t xml:space="preserve"> </w:t>
      </w:r>
      <w:r>
        <w:rPr>
          <w:rFonts w:eastAsia="Arial"/>
          <w:color w:val="000000"/>
        </w:rPr>
        <w:t>расходов</w:t>
      </w:r>
      <w:r>
        <w:rPr>
          <w:rFonts w:eastAsia="Arial"/>
          <w:i/>
          <w:color w:val="000000"/>
        </w:rPr>
        <w:t xml:space="preserve"> </w:t>
      </w:r>
      <w:proofErr w:type="spellStart"/>
      <w:proofErr w:type="gramStart"/>
      <w:r>
        <w:rPr>
          <w:rFonts w:eastAsia="Arial"/>
          <w:color w:val="000000"/>
        </w:rPr>
        <w:t>С</w:t>
      </w:r>
      <w:r>
        <w:rPr>
          <w:rFonts w:eastAsia="Arial"/>
          <w:color w:val="000000"/>
          <w:vertAlign w:val="subscript"/>
        </w:rPr>
        <w:t>обп,обх</w:t>
      </w:r>
      <w:proofErr w:type="spellEnd"/>
      <w:proofErr w:type="gramEnd"/>
      <w:r>
        <w:rPr>
          <w:rFonts w:eastAsia="Arial"/>
          <w:color w:val="000000"/>
        </w:rPr>
        <w:t xml:space="preserve"> – произведение основной заработной платы исполнителей на конкретное пр</w:t>
      </w:r>
      <w:r>
        <w:rPr>
          <w:rFonts w:eastAsia="Arial"/>
          <w:color w:val="000000"/>
        </w:rPr>
        <w:t xml:space="preserve">ограммное средство </w:t>
      </w:r>
      <w:proofErr w:type="spellStart"/>
      <w:r>
        <w:rPr>
          <w:rFonts w:eastAsia="Arial"/>
          <w:color w:val="000000"/>
        </w:rPr>
        <w:t>С</w:t>
      </w:r>
      <w:r>
        <w:rPr>
          <w:rFonts w:eastAsia="Arial"/>
          <w:color w:val="000000"/>
          <w:vertAlign w:val="subscript"/>
        </w:rPr>
        <w:t>оз</w:t>
      </w:r>
      <w:proofErr w:type="spellEnd"/>
      <w:r>
        <w:rPr>
          <w:rFonts w:eastAsia="Arial"/>
          <w:color w:val="000000"/>
        </w:rPr>
        <w:t xml:space="preserve"> на норматив накладных расходов в целом по организации </w:t>
      </w:r>
      <w:proofErr w:type="spellStart"/>
      <w:r>
        <w:rPr>
          <w:rFonts w:eastAsia="Arial"/>
          <w:color w:val="000000"/>
        </w:rPr>
        <w:t>Н</w:t>
      </w:r>
      <w:r>
        <w:rPr>
          <w:rFonts w:eastAsia="Arial"/>
          <w:color w:val="000000"/>
          <w:vertAlign w:val="subscript"/>
        </w:rPr>
        <w:t>обп,обх</w:t>
      </w:r>
      <w:proofErr w:type="spellEnd"/>
      <w:r>
        <w:rPr>
          <w:rFonts w:eastAsia="Arial"/>
          <w:color w:val="000000"/>
        </w:rPr>
        <w:t xml:space="preserve">, по формуле </w:t>
      </w:r>
      <w:r>
        <w:rPr>
          <w:rFonts w:eastAsia="Arial"/>
          <w:color w:val="000000"/>
        </w:rPr>
        <w:t>6</w:t>
      </w:r>
      <w:r>
        <w:rPr>
          <w:rFonts w:eastAsia="Arial"/>
          <w:color w:val="000000"/>
        </w:rPr>
        <w:t>.10.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764F9692" w14:textId="77777777">
        <w:trPr>
          <w:jc w:val="center"/>
        </w:trPr>
        <w:tc>
          <w:tcPr>
            <w:tcW w:w="1077" w:type="dxa"/>
          </w:tcPr>
          <w:p w14:paraId="6358528B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4E639BDA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rFonts w:cs="Times New Roman"/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обп,обх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обп,обх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5E5ECF9D" w14:textId="77777777" w:rsidR="00A00913" w:rsidRDefault="005650A5">
            <w:pPr>
              <w:suppressAutoHyphens/>
              <w:ind w:firstLine="394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.10)</w:t>
            </w:r>
          </w:p>
        </w:tc>
      </w:tr>
    </w:tbl>
    <w:p w14:paraId="66504564" w14:textId="77777777" w:rsidR="00A00913" w:rsidRDefault="005650A5">
      <w:pPr>
        <w:suppressAutoHyphens/>
        <w:spacing w:before="240" w:after="240"/>
        <w:rPr>
          <w:rFonts w:eastAsia="Arial"/>
          <w:color w:val="000000"/>
        </w:rPr>
      </w:pPr>
      <w:r>
        <w:rPr>
          <w:rFonts w:eastAsia="Arial"/>
          <w:color w:val="000000"/>
        </w:rPr>
        <w:t>Все данные необходимые для вычисления есть, поэтому можно определить сумму накладных расходов.</w:t>
      </w:r>
    </w:p>
    <w:p w14:paraId="3082EBF7" w14:textId="77777777" w:rsidR="00A00913" w:rsidRDefault="005650A5">
      <w:pPr>
        <w:suppressAutoHyphens/>
        <w:ind w:firstLine="0"/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  <w:color w:val="000000"/>
              </w:rPr>
              <m:t>обп,обх</m:t>
            </m:r>
            <w:proofErr w:type="spellEnd"/>
          </m:sub>
        </m:sSub>
      </m:oMath>
      <w:r>
        <w:rPr>
          <w:color w:val="000000"/>
        </w:rPr>
        <w:t xml:space="preserve"> = </w:t>
      </w:r>
      <m:oMath>
        <m:r>
          <m:rPr>
            <m:nor/>
          </m:rPr>
          <w:rPr>
            <w:rFonts w:cs="Times New Roman"/>
            <w:color w:val="000000"/>
          </w:rPr>
          <m:t>4000</m:t>
        </m:r>
      </m:oMath>
      <w:r>
        <w:rPr>
          <w:color w:val="000000"/>
        </w:rPr>
        <w:t xml:space="preserve"> </w:t>
      </w:r>
      <w:r>
        <w:rPr>
          <w:color w:val="000000"/>
        </w:rPr>
        <w:sym w:font="Symbol" w:char="F0D7"/>
      </w:r>
      <w:r>
        <w:rPr>
          <w:color w:val="000000"/>
        </w:rPr>
        <w:t xml:space="preserve"> 20 / 100 = 800 руб.</w:t>
      </w:r>
    </w:p>
    <w:p w14:paraId="29A32605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63" w:name="_Toc41593213"/>
      <w:bookmarkStart w:id="64" w:name="_Toc9463001"/>
      <w:bookmarkStart w:id="65" w:name="_Toc515520894"/>
      <w:bookmarkStart w:id="66" w:name="_Toc10473789"/>
      <w:bookmarkStart w:id="67" w:name="_Toc74304557"/>
      <w:bookmarkStart w:id="68" w:name="_Toc136295739"/>
      <w:bookmarkStart w:id="69" w:name="_Toc515398635"/>
      <w:bookmarkStart w:id="70" w:name="_Toc104538190"/>
      <w:bookmarkStart w:id="71" w:name="_Toc40204465"/>
      <w:bookmarkStart w:id="72" w:name="_Toc27605"/>
      <w:bookmarkStart w:id="73" w:name="_Toc72006880"/>
      <w:bookmarkStart w:id="74" w:name="_Toc516485678"/>
      <w:r>
        <w:rPr>
          <w:rFonts w:eastAsia="Calibri"/>
          <w:b/>
        </w:rPr>
        <w:lastRenderedPageBreak/>
        <w:t>6</w:t>
      </w:r>
      <w:r>
        <w:rPr>
          <w:rFonts w:eastAsia="Calibri"/>
          <w:b/>
        </w:rPr>
        <w:t>.3.9 Сумма расходов на разработку программного средства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2F645A3" w14:textId="77777777" w:rsidR="00A00913" w:rsidRDefault="005650A5">
      <w:pPr>
        <w:suppressAutoHyphens/>
        <w:spacing w:after="240"/>
        <w:rPr>
          <w:rFonts w:eastAsia="Arial"/>
          <w:color w:val="000000"/>
        </w:rPr>
      </w:pPr>
      <w:r>
        <w:rPr>
          <w:rFonts w:eastAsia="Arial"/>
          <w:color w:val="000000"/>
        </w:rPr>
        <w:t>Сумма расходов на разработку программного средства С</w:t>
      </w:r>
      <w:r>
        <w:rPr>
          <w:rFonts w:eastAsia="Arial"/>
          <w:color w:val="000000"/>
          <w:vertAlign w:val="subscript"/>
        </w:rPr>
        <w:t>р</w:t>
      </w:r>
      <w:r>
        <w:rPr>
          <w:rFonts w:eastAsia="Arial"/>
          <w:color w:val="000000"/>
        </w:rPr>
        <w:t xml:space="preserve"> определяется как сумма основной и дополнительной заработных плат исполнителей на конкретное программное средство, отчи</w:t>
      </w:r>
      <w:r>
        <w:rPr>
          <w:rFonts w:eastAsia="Arial"/>
          <w:color w:val="000000"/>
        </w:rPr>
        <w:t xml:space="preserve">слений на социальные нужды, расходов на материалы, расходов на оплату машинного времени, суммы прочих затрат и суммы накладных расходов, по формуле </w:t>
      </w:r>
      <w:r>
        <w:rPr>
          <w:rFonts w:eastAsia="Arial"/>
          <w:color w:val="000000"/>
        </w:rPr>
        <w:t>6</w:t>
      </w:r>
      <w:r>
        <w:rPr>
          <w:rFonts w:eastAsia="Arial"/>
          <w:color w:val="000000"/>
        </w:rPr>
        <w:t>.11.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7782"/>
        <w:gridCol w:w="1482"/>
      </w:tblGrid>
      <w:tr w:rsidR="00A00913" w14:paraId="66F87533" w14:textId="77777777">
        <w:trPr>
          <w:trHeight w:val="248"/>
          <w:jc w:val="center"/>
        </w:trPr>
        <w:tc>
          <w:tcPr>
            <w:tcW w:w="1370" w:type="dxa"/>
          </w:tcPr>
          <w:p w14:paraId="6CDA646A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777" w:type="dxa"/>
            <w:vAlign w:val="center"/>
          </w:tcPr>
          <w:p w14:paraId="114B2D6C" w14:textId="6CBA74C3" w:rsidR="00A00913" w:rsidRDefault="005650A5">
            <w:pPr>
              <w:suppressAutoHyphens/>
              <w:ind w:firstLine="0"/>
              <w:jc w:val="center"/>
              <w:rPr>
                <w:color w:val="000000"/>
                <w:position w:val="-14"/>
              </w:rPr>
            </w:pPr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р</w:t>
            </w:r>
            <w:r>
              <w:rPr>
                <w:color w:val="000000"/>
                <w:position w:val="-14"/>
              </w:rPr>
              <w:t xml:space="preserve"> = </w:t>
            </w:r>
            <w:proofErr w:type="spellStart"/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оз</w:t>
            </w:r>
            <w:proofErr w:type="spellEnd"/>
            <w:r>
              <w:rPr>
                <w:color w:val="000000"/>
                <w:position w:val="-14"/>
              </w:rPr>
              <w:t xml:space="preserve"> + </w:t>
            </w:r>
            <w:proofErr w:type="spellStart"/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дз</w:t>
            </w:r>
            <w:proofErr w:type="spellEnd"/>
            <w:r>
              <w:rPr>
                <w:color w:val="000000"/>
                <w:position w:val="-14"/>
              </w:rPr>
              <w:t xml:space="preserve"> + </w:t>
            </w:r>
            <w:proofErr w:type="spellStart"/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фсзн</w:t>
            </w:r>
            <w:proofErr w:type="spellEnd"/>
            <w:r>
              <w:rPr>
                <w:color w:val="000000"/>
                <w:position w:val="-14"/>
              </w:rPr>
              <w:t xml:space="preserve"> + </w:t>
            </w:r>
            <w:proofErr w:type="spellStart"/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бгс</w:t>
            </w:r>
            <w:proofErr w:type="spellEnd"/>
            <w:r>
              <w:rPr>
                <w:color w:val="000000"/>
                <w:position w:val="-14"/>
                <w:vertAlign w:val="subscript"/>
              </w:rPr>
              <w:t xml:space="preserve"> </w:t>
            </w:r>
            <w:r>
              <w:rPr>
                <w:color w:val="000000"/>
                <w:position w:val="-14"/>
              </w:rPr>
              <w:t xml:space="preserve">+ </w:t>
            </w:r>
            <w:proofErr w:type="spellStart"/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пз</w:t>
            </w:r>
            <w:proofErr w:type="spellEnd"/>
            <w:r>
              <w:rPr>
                <w:color w:val="000000"/>
                <w:position w:val="-14"/>
              </w:rPr>
              <w:t xml:space="preserve"> + </w:t>
            </w:r>
            <w:proofErr w:type="spellStart"/>
            <w:proofErr w:type="gramStart"/>
            <w:r>
              <w:rPr>
                <w:color w:val="000000"/>
                <w:position w:val="-14"/>
              </w:rPr>
              <w:t>С</w:t>
            </w:r>
            <w:r>
              <w:rPr>
                <w:color w:val="000000"/>
                <w:position w:val="-14"/>
                <w:vertAlign w:val="subscript"/>
              </w:rPr>
              <w:t>обп,обх</w:t>
            </w:r>
            <w:proofErr w:type="spellEnd"/>
            <w:proofErr w:type="gramEnd"/>
            <w:r>
              <w:rPr>
                <w:color w:val="000000"/>
                <w:position w:val="-14"/>
              </w:rPr>
              <w:t>.</w:t>
            </w:r>
          </w:p>
        </w:tc>
        <w:tc>
          <w:tcPr>
            <w:tcW w:w="1481" w:type="dxa"/>
            <w:vAlign w:val="center"/>
          </w:tcPr>
          <w:p w14:paraId="0C1A45E7" w14:textId="77777777" w:rsidR="00A00913" w:rsidRDefault="005650A5">
            <w:pPr>
              <w:tabs>
                <w:tab w:val="left" w:pos="1674"/>
              </w:tabs>
              <w:suppressAutoHyphens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.11)</w:t>
            </w:r>
          </w:p>
        </w:tc>
      </w:tr>
    </w:tbl>
    <w:p w14:paraId="64B50DE7" w14:textId="77777777" w:rsidR="00A00913" w:rsidRDefault="005650A5">
      <w:pPr>
        <w:suppressAutoHyphens/>
        <w:spacing w:before="240" w:after="24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Все данные необходимые для </w:t>
      </w:r>
      <w:r>
        <w:rPr>
          <w:rFonts w:eastAsia="Arial"/>
          <w:color w:val="000000"/>
        </w:rPr>
        <w:t>вычисления есть, поэтому можно определить сумму расходов на разработку программного средства.</w:t>
      </w:r>
    </w:p>
    <w:p w14:paraId="10E331BC" w14:textId="37D39C36" w:rsidR="00A00913" w:rsidRDefault="005650A5">
      <w:pPr>
        <w:suppressAutoHyphens/>
        <w:spacing w:before="240"/>
        <w:ind w:firstLine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С</w:t>
      </w:r>
      <w:r>
        <w:rPr>
          <w:rFonts w:cs="Times New Roman"/>
          <w:color w:val="000000"/>
          <w:vertAlign w:val="subscript"/>
        </w:rPr>
        <w:t>р</w:t>
      </w:r>
      <w:r>
        <w:rPr>
          <w:rFonts w:cs="Times New Roman"/>
          <w:color w:val="000000"/>
        </w:rPr>
        <w:t xml:space="preserve"> = </w:t>
      </w:r>
      <m:oMath>
        <m:r>
          <m:rPr>
            <m:nor/>
          </m:rPr>
          <w:rPr>
            <w:rFonts w:cs="Times New Roman"/>
            <w:color w:val="000000"/>
          </w:rPr>
          <m:t>4000</m:t>
        </m:r>
        <m:r>
          <w:rPr>
            <w:rFonts w:ascii="Cambria Math" w:hAnsi="Cambria Math" w:cs="Times New Roman"/>
            <w:color w:val="000000"/>
          </w:rPr>
          <m:t xml:space="preserve"> </m:t>
        </m:r>
      </m:oMath>
      <w:r>
        <w:rPr>
          <w:rFonts w:cs="Times New Roman"/>
          <w:color w:val="000000"/>
        </w:rPr>
        <w:t>+</w:t>
      </w:r>
      <m:oMath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nor/>
          </m:rPr>
          <w:rPr>
            <w:rFonts w:cs="Times New Roman"/>
            <w:color w:val="000000"/>
          </w:rPr>
          <m:t>560</m:t>
        </m:r>
        <m:r>
          <m:rPr>
            <m:nor/>
          </m:rPr>
          <w:rPr>
            <w:rFonts w:cs="Times New Roman"/>
          </w:rPr>
          <m:t xml:space="preserve"> </m:t>
        </m:r>
      </m:oMath>
      <w:r>
        <w:rPr>
          <w:rFonts w:cs="Times New Roman"/>
          <w:color w:val="000000"/>
        </w:rPr>
        <w:t>+</w:t>
      </w:r>
      <m:oMath>
        <m:r>
          <m:rPr>
            <m:nor/>
          </m:rPr>
          <w:rPr>
            <w:rFonts w:cs="Times New Roman"/>
            <w:color w:val="000000"/>
          </w:rPr>
          <m:t xml:space="preserve"> 1550,40 </m:t>
        </m:r>
      </m:oMath>
      <w:r>
        <w:rPr>
          <w:rFonts w:cs="Times New Roman"/>
          <w:color w:val="000000"/>
        </w:rPr>
        <w:t xml:space="preserve">+ 27,36 </w:t>
      </w:r>
      <w:r>
        <w:rPr>
          <w:rFonts w:cs="Times New Roman"/>
          <w:color w:val="000000"/>
        </w:rPr>
        <w:t xml:space="preserve">+ 800 + 800 = </w:t>
      </w:r>
      <w:r w:rsidR="00076D94">
        <w:rPr>
          <w:rFonts w:cs="Times New Roman"/>
          <w:color w:val="000000"/>
        </w:rPr>
        <w:t>7 737,76</w:t>
      </w:r>
      <w:r>
        <w:rPr>
          <w:rFonts w:cs="Times New Roman"/>
          <w:color w:val="000000"/>
        </w:rPr>
        <w:t xml:space="preserve"> руб.</w:t>
      </w:r>
    </w:p>
    <w:p w14:paraId="76F7B277" w14:textId="2396AC12" w:rsidR="00A00913" w:rsidRDefault="005650A5">
      <w:pPr>
        <w:suppressAutoHyphens/>
        <w:spacing w:before="240"/>
        <w:rPr>
          <w:color w:val="000000"/>
        </w:rPr>
      </w:pPr>
      <w:r>
        <w:rPr>
          <w:color w:val="000000"/>
        </w:rPr>
        <w:t>Сумма расходов на разработку программного средства была вычислена на основе данных, р</w:t>
      </w:r>
      <w:r>
        <w:rPr>
          <w:color w:val="000000"/>
        </w:rPr>
        <w:t xml:space="preserve">ассчитанных ранее в данном разделе, и составила </w:t>
      </w:r>
      <w:r w:rsidR="00076D94">
        <w:rPr>
          <w:rFonts w:cs="Times New Roman"/>
          <w:color w:val="000000"/>
        </w:rPr>
        <w:t>7 737,76</w:t>
      </w:r>
      <w:r>
        <w:rPr>
          <w:color w:val="000000"/>
        </w:rPr>
        <w:t xml:space="preserve"> рублей.</w:t>
      </w:r>
    </w:p>
    <w:p w14:paraId="17866FC7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75" w:name="_Toc136295740"/>
      <w:bookmarkStart w:id="76" w:name="_Toc104538191"/>
      <w:bookmarkStart w:id="77" w:name="_Toc41593214"/>
      <w:bookmarkStart w:id="78" w:name="_Toc10473790"/>
      <w:bookmarkStart w:id="79" w:name="_Toc40204466"/>
      <w:bookmarkStart w:id="80" w:name="_Toc515520895"/>
      <w:bookmarkStart w:id="81" w:name="_Toc9463002"/>
      <w:bookmarkStart w:id="82" w:name="_Toc515398636"/>
      <w:bookmarkStart w:id="83" w:name="_Toc72006881"/>
      <w:bookmarkStart w:id="84" w:name="_Toc18878"/>
      <w:bookmarkStart w:id="85" w:name="_Toc516485679"/>
      <w:bookmarkStart w:id="86" w:name="_Toc74304558"/>
      <w:r>
        <w:rPr>
          <w:rFonts w:eastAsia="Calibri"/>
          <w:b/>
        </w:rPr>
        <w:t>6</w:t>
      </w:r>
      <w:r>
        <w:rPr>
          <w:rFonts w:eastAsia="Calibri"/>
          <w:b/>
        </w:rPr>
        <w:t xml:space="preserve">.3.10 </w:t>
      </w:r>
      <w:r>
        <w:rPr>
          <w:rStyle w:val="10"/>
        </w:rPr>
        <w:t>Расходы на сопровождение и адаптацию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1B7AD22D" w14:textId="77777777" w:rsidR="00A00913" w:rsidRDefault="005650A5">
      <w:pPr>
        <w:suppressAutoHyphens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Сумма расходов на сопровождение и адаптацию программного средства </w:t>
      </w:r>
      <w:proofErr w:type="spellStart"/>
      <w:r>
        <w:rPr>
          <w:rFonts w:eastAsia="Arial"/>
          <w:color w:val="000000"/>
        </w:rPr>
        <w:t>С</w:t>
      </w:r>
      <w:r>
        <w:rPr>
          <w:rFonts w:eastAsia="Arial"/>
          <w:color w:val="000000"/>
          <w:vertAlign w:val="subscript"/>
        </w:rPr>
        <w:t>рса</w:t>
      </w:r>
      <w:proofErr w:type="spellEnd"/>
      <w:r>
        <w:rPr>
          <w:rFonts w:eastAsia="Arial"/>
          <w:color w:val="000000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>
        <w:rPr>
          <w:rFonts w:eastAsia="Arial"/>
          <w:color w:val="000000"/>
        </w:rPr>
        <w:t>Н</w:t>
      </w:r>
      <w:r>
        <w:rPr>
          <w:rFonts w:eastAsia="Arial"/>
          <w:color w:val="000000"/>
          <w:vertAlign w:val="subscript"/>
        </w:rPr>
        <w:t>рса</w:t>
      </w:r>
      <w:proofErr w:type="spellEnd"/>
      <w:r>
        <w:rPr>
          <w:rFonts w:eastAsia="Arial"/>
          <w:color w:val="000000"/>
        </w:rPr>
        <w:t xml:space="preserve">, и находится по формуле </w:t>
      </w:r>
      <w:r>
        <w:rPr>
          <w:rFonts w:eastAsia="Arial"/>
          <w:color w:val="000000"/>
        </w:rPr>
        <w:t>6</w:t>
      </w:r>
      <w:r>
        <w:rPr>
          <w:rFonts w:eastAsia="Arial"/>
          <w:color w:val="000000"/>
        </w:rPr>
        <w:t>.12.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28AC820F" w14:textId="77777777">
        <w:trPr>
          <w:jc w:val="center"/>
        </w:trPr>
        <w:tc>
          <w:tcPr>
            <w:tcW w:w="1077" w:type="dxa"/>
          </w:tcPr>
          <w:p w14:paraId="51DDDA9E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4718CA2C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rFonts w:cs="Times New Roman"/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рса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/>
                          </w:rPr>
                          <m:t>рса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1D10CD9B" w14:textId="77777777" w:rsidR="00A00913" w:rsidRDefault="005650A5">
            <w:pPr>
              <w:suppressAutoHyphens/>
              <w:ind w:firstLine="394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.12)</w:t>
            </w:r>
          </w:p>
        </w:tc>
      </w:tr>
    </w:tbl>
    <w:p w14:paraId="7D064F9D" w14:textId="13EFE551" w:rsidR="00A00913" w:rsidRDefault="005650A5">
      <w:pPr>
        <w:suppressAutoHyphens/>
        <w:spacing w:before="240"/>
        <w:ind w:firstLine="0"/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color w:val="000000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color w:val="000000"/>
              </w:rPr>
              <m:t>рса</m:t>
            </m:r>
            <w:proofErr w:type="spellEnd"/>
          </m:sub>
        </m:sSub>
        <m:r>
          <m:rPr>
            <m:nor/>
          </m:rPr>
          <w:rPr>
            <w:color w:val="000000"/>
          </w:rPr>
          <m:t xml:space="preserve"> </m:t>
        </m:r>
      </m:oMath>
      <w:r>
        <w:rPr>
          <w:color w:val="000000"/>
        </w:rPr>
        <w:t xml:space="preserve">= </w:t>
      </w:r>
      <w:r w:rsidR="00076D94">
        <w:rPr>
          <w:rFonts w:cs="Times New Roman"/>
          <w:color w:val="000000"/>
        </w:rPr>
        <w:t xml:space="preserve">7 737,76 </w:t>
      </w:r>
      <w:r>
        <w:rPr>
          <w:color w:val="000000"/>
        </w:rPr>
        <w:sym w:font="Symbol" w:char="F0D7"/>
      </w:r>
      <w:r>
        <w:rPr>
          <w:color w:val="000000"/>
        </w:rPr>
        <w:t xml:space="preserve"> 17 / 100 = </w:t>
      </w:r>
      <w:r w:rsidR="00076D94">
        <w:rPr>
          <w:color w:val="000000"/>
        </w:rPr>
        <w:t>1315,42</w:t>
      </w:r>
      <w:r>
        <w:rPr>
          <w:color w:val="000000"/>
        </w:rPr>
        <w:t xml:space="preserve"> руб.</w:t>
      </w:r>
    </w:p>
    <w:p w14:paraId="762935E3" w14:textId="77777777" w:rsidR="00A00913" w:rsidRDefault="005650A5">
      <w:pPr>
        <w:suppressAutoHyphens/>
        <w:spacing w:before="240"/>
        <w:rPr>
          <w:color w:val="000000"/>
        </w:rPr>
      </w:pPr>
      <w:r>
        <w:rPr>
          <w:color w:val="000000"/>
        </w:rPr>
        <w:t>Сумма расходов на сопровождение и адапта</w:t>
      </w:r>
      <w:r>
        <w:rPr>
          <w:color w:val="000000"/>
        </w:rPr>
        <w:t>цию была вычислена на основе данных, рассчитанных ранее в данном разделе.</w:t>
      </w:r>
    </w:p>
    <w:p w14:paraId="26054F69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t>Все проведенные выше расчеты необходимы для вычисления полной себестоимости проекта.</w:t>
      </w:r>
    </w:p>
    <w:p w14:paraId="34C4320E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87" w:name="_Toc74304559"/>
      <w:bookmarkStart w:id="88" w:name="_Toc515520896"/>
      <w:bookmarkStart w:id="89" w:name="_Toc72006882"/>
      <w:bookmarkStart w:id="90" w:name="_Toc516485680"/>
      <w:bookmarkStart w:id="91" w:name="_Toc136295741"/>
      <w:bookmarkStart w:id="92" w:name="_Toc1160"/>
      <w:bookmarkStart w:id="93" w:name="_Toc10473791"/>
      <w:bookmarkStart w:id="94" w:name="_Toc515398637"/>
      <w:bookmarkStart w:id="95" w:name="_Toc104538192"/>
      <w:bookmarkStart w:id="96" w:name="_Toc9463003"/>
      <w:bookmarkStart w:id="97" w:name="_Toc41593215"/>
      <w:bookmarkStart w:id="98" w:name="_Toc40204467"/>
      <w:r>
        <w:rPr>
          <w:rFonts w:eastAsia="Calibri"/>
          <w:b/>
        </w:rPr>
        <w:t>6</w:t>
      </w:r>
      <w:r>
        <w:rPr>
          <w:rFonts w:eastAsia="Calibri"/>
          <w:b/>
        </w:rPr>
        <w:t>.3.11 Полная себестоимость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5C124CA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t xml:space="preserve">Полная себестоимость </w:t>
      </w:r>
      <w:proofErr w:type="spellStart"/>
      <w:r>
        <w:rPr>
          <w:color w:val="000000"/>
        </w:rPr>
        <w:t>С</w:t>
      </w:r>
      <w:r>
        <w:rPr>
          <w:color w:val="000000"/>
          <w:vertAlign w:val="subscript"/>
        </w:rPr>
        <w:t>п</w:t>
      </w:r>
      <w:proofErr w:type="spellEnd"/>
      <w:r>
        <w:rPr>
          <w:color w:val="000000"/>
        </w:rPr>
        <w:t xml:space="preserve"> определяется как сумма двух элементов: суммы </w:t>
      </w:r>
      <w:r>
        <w:rPr>
          <w:color w:val="000000"/>
        </w:rPr>
        <w:t>расходов на разработку С</w:t>
      </w:r>
      <w:r>
        <w:rPr>
          <w:color w:val="000000"/>
          <w:vertAlign w:val="subscript"/>
        </w:rPr>
        <w:t>р</w:t>
      </w:r>
      <w:r>
        <w:rPr>
          <w:color w:val="000000"/>
        </w:rPr>
        <w:t xml:space="preserve"> и суммы расходов на сопровождение и адаптацию программного средства </w:t>
      </w:r>
      <w:proofErr w:type="spellStart"/>
      <w:r>
        <w:rPr>
          <w:color w:val="000000"/>
        </w:rPr>
        <w:t>С</w:t>
      </w:r>
      <w:r>
        <w:rPr>
          <w:color w:val="000000"/>
          <w:vertAlign w:val="subscript"/>
        </w:rPr>
        <w:t>рса</w:t>
      </w:r>
      <w:proofErr w:type="spellEnd"/>
      <w:r>
        <w:rPr>
          <w:color w:val="000000"/>
        </w:rPr>
        <w:t>.</w:t>
      </w:r>
    </w:p>
    <w:p w14:paraId="3DAD5431" w14:textId="77777777" w:rsidR="00A00913" w:rsidRDefault="005650A5">
      <w:pPr>
        <w:suppressAutoHyphens/>
        <w:rPr>
          <w:color w:val="000000"/>
        </w:rPr>
      </w:pPr>
      <w:r>
        <w:rPr>
          <w:color w:val="000000"/>
        </w:rPr>
        <w:t xml:space="preserve">Полная себестоимость </w:t>
      </w:r>
      <w:proofErr w:type="spellStart"/>
      <w:r>
        <w:rPr>
          <w:color w:val="000000"/>
        </w:rPr>
        <w:t>С</w:t>
      </w:r>
      <w:r>
        <w:rPr>
          <w:color w:val="000000"/>
          <w:vertAlign w:val="subscript"/>
        </w:rPr>
        <w:t>п</w:t>
      </w:r>
      <w:proofErr w:type="spellEnd"/>
      <w:r>
        <w:rPr>
          <w:color w:val="000000"/>
        </w:rPr>
        <w:t xml:space="preserve"> вычисляется по формуле </w:t>
      </w:r>
      <w:r>
        <w:rPr>
          <w:color w:val="000000"/>
        </w:rPr>
        <w:t>6</w:t>
      </w:r>
      <w:r>
        <w:rPr>
          <w:color w:val="000000"/>
        </w:rPr>
        <w:t>.13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6A693997" w14:textId="77777777">
        <w:trPr>
          <w:jc w:val="center"/>
        </w:trPr>
        <w:tc>
          <w:tcPr>
            <w:tcW w:w="1077" w:type="dxa"/>
          </w:tcPr>
          <w:p w14:paraId="3D83AA7A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7F2FD984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color w:val="000000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color w:val="000000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color w:val="000000"/>
                      </w:rPr>
                      <m:t xml:space="preserve"> 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color w:val="000000"/>
                      </w:rPr>
                      <m:t>рса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69B89CEE" w14:textId="77777777" w:rsidR="00A00913" w:rsidRDefault="005650A5">
            <w:pPr>
              <w:suppressAutoHyphens/>
              <w:ind w:firstLine="394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.13)</w:t>
            </w:r>
          </w:p>
        </w:tc>
      </w:tr>
    </w:tbl>
    <w:p w14:paraId="61D33B9B" w14:textId="0EE997A2" w:rsidR="00A00913" w:rsidRDefault="005650A5">
      <w:pPr>
        <w:suppressAutoHyphens/>
        <w:spacing w:before="240" w:after="240"/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С</w:t>
      </w:r>
      <w:r>
        <w:rPr>
          <w:color w:val="000000"/>
          <w:vertAlign w:val="subscript"/>
        </w:rPr>
        <w:t>п</w:t>
      </w:r>
      <w:proofErr w:type="spellEnd"/>
      <w:r>
        <w:rPr>
          <w:color w:val="000000"/>
        </w:rPr>
        <w:t xml:space="preserve"> = 7</w:t>
      </w:r>
      <w:r w:rsidR="00076D94">
        <w:rPr>
          <w:color w:val="000000"/>
        </w:rPr>
        <w:t>737,76</w:t>
      </w:r>
      <w:r>
        <w:rPr>
          <w:color w:val="000000"/>
        </w:rPr>
        <w:t xml:space="preserve"> + 13</w:t>
      </w:r>
      <w:r w:rsidR="00076D94">
        <w:rPr>
          <w:color w:val="000000"/>
        </w:rPr>
        <w:t>15</w:t>
      </w:r>
      <w:r>
        <w:rPr>
          <w:color w:val="000000"/>
        </w:rPr>
        <w:t>,</w:t>
      </w:r>
      <w:r w:rsidR="00076D94">
        <w:rPr>
          <w:color w:val="000000"/>
        </w:rPr>
        <w:t>42</w:t>
      </w:r>
      <w:r>
        <w:rPr>
          <w:color w:val="000000"/>
        </w:rPr>
        <w:t xml:space="preserve"> =</w:t>
      </w:r>
      <w:r w:rsidR="00076D94">
        <w:rPr>
          <w:color w:val="000000"/>
        </w:rPr>
        <w:t xml:space="preserve"> 9053,18</w:t>
      </w:r>
      <w:r>
        <w:rPr>
          <w:color w:val="000000"/>
        </w:rPr>
        <w:t xml:space="preserve"> руб.</w:t>
      </w:r>
    </w:p>
    <w:p w14:paraId="7FA29CC5" w14:textId="77777777" w:rsidR="00A00913" w:rsidRDefault="005650A5">
      <w:pPr>
        <w:suppressAutoHyphens/>
        <w:rPr>
          <w:rFonts w:eastAsia="Arial"/>
          <w:b/>
          <w:bCs/>
          <w:color w:val="000000"/>
        </w:rPr>
      </w:pPr>
      <w:r>
        <w:rPr>
          <w:color w:val="000000"/>
        </w:rPr>
        <w:t xml:space="preserve">Полная себестоимость </w:t>
      </w:r>
      <w:r>
        <w:rPr>
          <w:color w:val="000000"/>
        </w:rPr>
        <w:t>программного средства была вычислена на основе данных, рассчитанных ранее в данном разделе.</w:t>
      </w:r>
      <w:r>
        <w:rPr>
          <w:rFonts w:eastAsia="Arial"/>
          <w:b/>
          <w:bCs/>
          <w:color w:val="000000"/>
        </w:rPr>
        <w:t xml:space="preserve"> </w:t>
      </w:r>
    </w:p>
    <w:p w14:paraId="1C652E40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99" w:name="_Toc41333834"/>
      <w:bookmarkStart w:id="100" w:name="_Toc104538193"/>
      <w:bookmarkStart w:id="101" w:name="_Toc72006883"/>
      <w:bookmarkStart w:id="102" w:name="_Toc136295742"/>
      <w:bookmarkStart w:id="103" w:name="_Toc74304560"/>
      <w:bookmarkStart w:id="104" w:name="_Toc9426450"/>
      <w:bookmarkStart w:id="105" w:name="_Toc22283"/>
      <w:bookmarkStart w:id="106" w:name="_Toc516004064"/>
      <w:r>
        <w:rPr>
          <w:rFonts w:eastAsia="Calibri"/>
          <w:b/>
        </w:rPr>
        <w:lastRenderedPageBreak/>
        <w:t>6</w:t>
      </w:r>
      <w:r>
        <w:rPr>
          <w:rFonts w:eastAsia="Calibri"/>
          <w:b/>
        </w:rPr>
        <w:t>.3.12 Определение цены, оценка эффективности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70AC0A50" w14:textId="77777777" w:rsidR="00A00913" w:rsidRDefault="005650A5">
      <w:pPr>
        <w:suppressAutoHyphens/>
        <w:rPr>
          <w:lang w:eastAsia="zh-CN"/>
        </w:rPr>
      </w:pPr>
      <w:r>
        <w:rPr>
          <w:lang w:eastAsia="zh-CN"/>
        </w:rPr>
        <w:t xml:space="preserve">Рассматриваемое программное средство </w:t>
      </w:r>
      <w:r>
        <w:t>разрабатывается для потребления другими лицами. После анализа способа монетизаци</w:t>
      </w:r>
      <w:r>
        <w:t>и продуктов-аналогов, был выбран способ монетизации «расширенная подписка на месяц».</w:t>
      </w:r>
      <w:r>
        <w:rPr>
          <w:lang w:eastAsia="zh-CN"/>
        </w:rPr>
        <w:t xml:space="preserve"> </w:t>
      </w:r>
    </w:p>
    <w:p w14:paraId="1314A0B1" w14:textId="77777777" w:rsidR="00A00913" w:rsidRDefault="005650A5">
      <w:pPr>
        <w:suppressAutoHyphens/>
        <w:rPr>
          <w:lang w:eastAsia="zh-CN"/>
        </w:rPr>
      </w:pPr>
      <w:r>
        <w:rPr>
          <w:lang w:eastAsia="zh-CN"/>
        </w:rPr>
        <w:t>Продукты-аналоги, наиболее близкие теме дипломного проекта:</w:t>
      </w:r>
    </w:p>
    <w:p w14:paraId="19656312" w14:textId="77777777" w:rsidR="00A00913" w:rsidRDefault="005650A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</w:pPr>
      <w:r>
        <w:t>«</w:t>
      </w:r>
      <w:r>
        <w:rPr>
          <w:lang w:val="en-US"/>
        </w:rPr>
        <w:t>Bring</w:t>
      </w:r>
      <w:r>
        <w:t xml:space="preserve">» – </w:t>
      </w:r>
      <w:r>
        <w:t>веб</w:t>
      </w:r>
      <w:r w:rsidRPr="00D31C84">
        <w:t>-</w:t>
      </w:r>
      <w:r>
        <w:t>приложение</w:t>
      </w:r>
      <w:r>
        <w:rPr>
          <w:rFonts w:eastAsia="Calibri"/>
        </w:rPr>
        <w:t xml:space="preserve">, в большинстве своем выполняет функцию </w:t>
      </w:r>
      <w:r>
        <w:rPr>
          <w:rFonts w:eastAsia="Calibri"/>
        </w:rPr>
        <w:t>отслеживания</w:t>
      </w:r>
      <w:r>
        <w:rPr>
          <w:rFonts w:eastAsia="Calibri"/>
        </w:rPr>
        <w:t xml:space="preserve"> содержимого холодильника</w:t>
      </w:r>
      <w:r>
        <w:rPr>
          <w:rFonts w:eastAsia="Calibri"/>
        </w:rPr>
        <w:t xml:space="preserve"> [</w:t>
      </w:r>
      <w:r>
        <w:rPr>
          <w:rFonts w:eastAsia="Calibri"/>
        </w:rPr>
        <w:t>1</w:t>
      </w:r>
      <w:r>
        <w:rPr>
          <w:rFonts w:eastAsia="Calibri"/>
        </w:rPr>
        <w:t>]</w:t>
      </w:r>
      <w:r>
        <w:rPr>
          <w:rFonts w:eastAsia="Calibri"/>
        </w:rPr>
        <w:t>.</w:t>
      </w:r>
    </w:p>
    <w:p w14:paraId="619668ED" w14:textId="77777777" w:rsidR="00A00913" w:rsidRDefault="005650A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rPr>
          <w:color w:val="FF0000"/>
        </w:rPr>
      </w:pPr>
      <w:r>
        <w:t>«</w:t>
      </w:r>
      <w:proofErr w:type="spellStart"/>
      <w:r>
        <w:rPr>
          <w:lang w:val="en-US"/>
        </w:rPr>
        <w:t>Li</w:t>
      </w:r>
      <w:r>
        <w:rPr>
          <w:lang w:val="en-US"/>
        </w:rPr>
        <w:t>stonic</w:t>
      </w:r>
      <w:proofErr w:type="spellEnd"/>
      <w:r>
        <w:t xml:space="preserve">» – </w:t>
      </w:r>
      <w:r>
        <w:rPr>
          <w:rFonts w:eastAsia="Calibri"/>
        </w:rPr>
        <w:t xml:space="preserve">приложение, перенявшее характеристики предыдущего, но с возможностью </w:t>
      </w:r>
      <w:r>
        <w:rPr>
          <w:rFonts w:eastAsia="Calibri"/>
        </w:rPr>
        <w:t>поиска</w:t>
      </w:r>
      <w:r>
        <w:rPr>
          <w:rFonts w:eastAsia="Calibri"/>
        </w:rPr>
        <w:t xml:space="preserve"> и подбора рецептов</w:t>
      </w:r>
      <w:r>
        <w:rPr>
          <w:rFonts w:eastAsia="Calibri"/>
        </w:rPr>
        <w:t xml:space="preserve">. </w:t>
      </w:r>
      <w:r>
        <w:rPr>
          <w:rFonts w:eastAsia="Calibri"/>
          <w:lang w:val="en-US"/>
        </w:rPr>
        <w:t>[3]</w:t>
      </w:r>
    </w:p>
    <w:p w14:paraId="62443F8F" w14:textId="77777777" w:rsidR="00A00913" w:rsidRDefault="005650A5">
      <w:pPr>
        <w:autoSpaceDE w:val="0"/>
        <w:autoSpaceDN w:val="0"/>
        <w:adjustRightInd w:val="0"/>
        <w:rPr>
          <w:rFonts w:eastAsia="TimesNewRoman"/>
        </w:rPr>
      </w:pPr>
      <w:r>
        <w:rPr>
          <w:rFonts w:eastAsia="TimesNewRoman"/>
        </w:rPr>
        <w:t xml:space="preserve">По балловому методу цены рассчитываются на основе оценок значимости различных параметров качества </w:t>
      </w:r>
      <w:r>
        <w:t xml:space="preserve">программного </w:t>
      </w:r>
      <w:r>
        <w:rPr>
          <w:rFonts w:eastAsia="TimesNewRoman"/>
        </w:rPr>
        <w:t>продукта для потребителей. Сначала каждому из тех параметров, по которым судят о качестве продукции, присваивается значение удельного веса, котор</w:t>
      </w:r>
      <w:r>
        <w:rPr>
          <w:rFonts w:eastAsia="TimesNewRoman"/>
        </w:rPr>
        <w:t xml:space="preserve">ое характеризует, насколько данный параметр важен для потребителя по сравнению с другими. Далее каждому параметру базового </w:t>
      </w:r>
      <w:r>
        <w:t xml:space="preserve">программного </w:t>
      </w:r>
      <w:r>
        <w:rPr>
          <w:rFonts w:eastAsia="TimesNewRoman"/>
        </w:rPr>
        <w:t xml:space="preserve">продукта присваивается определенное число баллов, суммирование которых с учетом весовых коэффициентов дает интегральный </w:t>
      </w:r>
      <w:r>
        <w:rPr>
          <w:rFonts w:eastAsia="TimesNewRoman"/>
        </w:rPr>
        <w:t>показатель качества продукции конкурента ИК:</w:t>
      </w:r>
    </w:p>
    <w:p w14:paraId="6F474DA1" w14:textId="77777777" w:rsidR="00A00913" w:rsidRDefault="00A00913">
      <w:pPr>
        <w:autoSpaceDE w:val="0"/>
        <w:autoSpaceDN w:val="0"/>
        <w:adjustRightInd w:val="0"/>
        <w:rPr>
          <w:rFonts w:eastAsia="TimesNewRoman"/>
        </w:rPr>
      </w:pPr>
    </w:p>
    <w:tbl>
      <w:tblPr>
        <w:tblW w:w="10019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4253203C" w14:textId="77777777">
        <w:trPr>
          <w:jc w:val="center"/>
        </w:trPr>
        <w:tc>
          <w:tcPr>
            <w:tcW w:w="1077" w:type="dxa"/>
          </w:tcPr>
          <w:p w14:paraId="1D79FCEC" w14:textId="77777777" w:rsidR="00A00913" w:rsidRDefault="00A00913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6BE89EB5" w14:textId="77777777" w:rsidR="00A00913" w:rsidRDefault="005650A5">
            <w:pPr>
              <w:spacing w:before="240" w:after="240"/>
              <w:ind w:firstLine="0"/>
              <w:jc w:val="center"/>
              <w:rPr>
                <w:rFonts w:eastAsia="Cambria Math" w:cs="Times New Roman"/>
                <w:color w:val="000000"/>
              </w:rPr>
            </w:pPr>
            <w:r>
              <w:rPr>
                <w:rFonts w:eastAsia="TimesNewRoman"/>
              </w:rPr>
              <w:t>ИК = Σ (К</w:t>
            </w:r>
            <w:proofErr w:type="spellStart"/>
            <w:r>
              <w:rPr>
                <w:rFonts w:eastAsia="TimesNew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="TimesNew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rPr>
                <w:rFonts w:eastAsia="TimesNewRoman"/>
              </w:rPr>
              <w:t xml:space="preserve"> ПК</w:t>
            </w:r>
            <w:proofErr w:type="spellStart"/>
            <w:r>
              <w:rPr>
                <w:rFonts w:eastAsia="TimesNew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="TimesNewRoman"/>
              </w:rPr>
              <w:t>) / Σ К</w:t>
            </w:r>
            <w:proofErr w:type="spellStart"/>
            <w:r>
              <w:rPr>
                <w:rFonts w:eastAsia="TimesNew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="TimesNewRoman"/>
              </w:rPr>
              <w:t xml:space="preserve"> при Σ К</w:t>
            </w:r>
            <w:proofErr w:type="spellStart"/>
            <w:r>
              <w:rPr>
                <w:rFonts w:eastAsia="TimesNewRoman"/>
                <w:vertAlign w:val="subscript"/>
                <w:lang w:val="en-US"/>
              </w:rPr>
              <w:t>i</w:t>
            </w:r>
            <w:proofErr w:type="spellEnd"/>
            <w:r>
              <w:rPr>
                <w:rFonts w:eastAsia="TimesNewRoman"/>
              </w:rPr>
              <w:t xml:space="preserve"> = 1,</w:t>
            </w:r>
          </w:p>
        </w:tc>
        <w:tc>
          <w:tcPr>
            <w:tcW w:w="1093" w:type="dxa"/>
            <w:vAlign w:val="center"/>
          </w:tcPr>
          <w:p w14:paraId="561D6FB4" w14:textId="77777777" w:rsidR="00A00913" w:rsidRDefault="005650A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)</w:t>
            </w:r>
          </w:p>
        </w:tc>
      </w:tr>
    </w:tbl>
    <w:p w14:paraId="0A088175" w14:textId="77777777" w:rsidR="00A00913" w:rsidRDefault="00A00913">
      <w:pPr>
        <w:autoSpaceDE w:val="0"/>
        <w:autoSpaceDN w:val="0"/>
        <w:adjustRightInd w:val="0"/>
        <w:rPr>
          <w:rFonts w:eastAsia="TimesNewRoman"/>
        </w:rPr>
      </w:pPr>
    </w:p>
    <w:p w14:paraId="035B08F3" w14:textId="77777777" w:rsidR="00A00913" w:rsidRDefault="005650A5">
      <w:pPr>
        <w:autoSpaceDE w:val="0"/>
        <w:autoSpaceDN w:val="0"/>
        <w:adjustRightInd w:val="0"/>
        <w:ind w:firstLine="0"/>
        <w:rPr>
          <w:rFonts w:eastAsia="TimesNewRoman"/>
        </w:rPr>
      </w:pPr>
      <w:r>
        <w:rPr>
          <w:rFonts w:eastAsia="TimesNewRoman"/>
        </w:rPr>
        <w:t xml:space="preserve">где </w:t>
      </w:r>
      <w:proofErr w:type="spellStart"/>
      <w:r>
        <w:rPr>
          <w:rFonts w:eastAsia="TimesNewRoman"/>
        </w:rPr>
        <w:t>К</w:t>
      </w:r>
      <w:r>
        <w:rPr>
          <w:rFonts w:eastAsia="TimesNewRoman"/>
          <w:i/>
          <w:iCs/>
          <w:vertAlign w:val="subscript"/>
        </w:rPr>
        <w:t>i</w:t>
      </w:r>
      <w:proofErr w:type="spellEnd"/>
      <w:r>
        <w:rPr>
          <w:rFonts w:eastAsia="TimesNewRoman"/>
          <w:i/>
          <w:iCs/>
        </w:rPr>
        <w:t xml:space="preserve"> </w:t>
      </w:r>
      <w:r>
        <w:rPr>
          <w:rFonts w:eastAsia="TimesNewRoman"/>
        </w:rPr>
        <w:t>−</w:t>
      </w:r>
      <w:r>
        <w:rPr>
          <w:rFonts w:eastAsia="TimesNewRoman"/>
        </w:rPr>
        <w:t xml:space="preserve"> весовой коэффициент, отражающий значимость </w:t>
      </w:r>
      <w:r>
        <w:rPr>
          <w:rFonts w:eastAsia="TimesNewRoman"/>
          <w:i/>
          <w:iCs/>
        </w:rPr>
        <w:t>i-</w:t>
      </w:r>
      <w:r>
        <w:rPr>
          <w:rFonts w:eastAsia="TimesNewRoman"/>
        </w:rPr>
        <w:t>го показателя;</w:t>
      </w:r>
    </w:p>
    <w:p w14:paraId="56730288" w14:textId="77777777" w:rsidR="00A00913" w:rsidRDefault="005650A5">
      <w:pPr>
        <w:autoSpaceDE w:val="0"/>
        <w:autoSpaceDN w:val="0"/>
        <w:adjustRightInd w:val="0"/>
        <w:spacing w:after="240"/>
        <w:ind w:firstLine="0"/>
        <w:rPr>
          <w:rFonts w:eastAsia="TimesNewRoman"/>
        </w:rPr>
      </w:pPr>
      <w:r>
        <w:rPr>
          <w:rFonts w:eastAsia="TimesNewRoman"/>
        </w:rPr>
        <w:t xml:space="preserve">      </w:t>
      </w:r>
      <w:proofErr w:type="spellStart"/>
      <w:r>
        <w:rPr>
          <w:rFonts w:eastAsia="TimesNewRoman"/>
        </w:rPr>
        <w:t>ПК</w:t>
      </w:r>
      <w:r>
        <w:rPr>
          <w:rFonts w:eastAsia="TimesNewRoman"/>
          <w:i/>
          <w:iCs/>
          <w:vertAlign w:val="subscript"/>
        </w:rPr>
        <w:t>i</w:t>
      </w:r>
      <w:proofErr w:type="spellEnd"/>
      <w:r>
        <w:rPr>
          <w:rFonts w:eastAsia="TimesNewRoman"/>
          <w:i/>
          <w:iCs/>
        </w:rPr>
        <w:t xml:space="preserve"> </w:t>
      </w:r>
      <w:r>
        <w:rPr>
          <w:rFonts w:eastAsia="TimesNewRoman"/>
        </w:rPr>
        <w:t>−</w:t>
      </w:r>
      <w:r>
        <w:rPr>
          <w:rFonts w:eastAsia="TimesNewRoman"/>
        </w:rPr>
        <w:t xml:space="preserve"> число баллов, присвоенное </w:t>
      </w:r>
      <w:r>
        <w:rPr>
          <w:rFonts w:eastAsia="TimesNewRoman"/>
          <w:i/>
          <w:iCs/>
        </w:rPr>
        <w:t>i-</w:t>
      </w:r>
      <w:proofErr w:type="spellStart"/>
      <w:r>
        <w:rPr>
          <w:rFonts w:eastAsia="TimesNewRoman"/>
        </w:rPr>
        <w:t>му</w:t>
      </w:r>
      <w:proofErr w:type="spellEnd"/>
      <w:r>
        <w:rPr>
          <w:rFonts w:eastAsia="TimesNewRoman"/>
        </w:rPr>
        <w:t xml:space="preserve"> показателю продукта конкурента.</w:t>
      </w:r>
    </w:p>
    <w:p w14:paraId="1534F459" w14:textId="77777777" w:rsidR="00A00913" w:rsidRDefault="005650A5">
      <w:pPr>
        <w:autoSpaceDE w:val="0"/>
        <w:autoSpaceDN w:val="0"/>
        <w:adjustRightInd w:val="0"/>
        <w:rPr>
          <w:rFonts w:eastAsia="TimesNewRoman"/>
        </w:rPr>
      </w:pPr>
      <w:r>
        <w:rPr>
          <w:rFonts w:eastAsia="TimesNewRoman"/>
        </w:rPr>
        <w:t>Показатель качест</w:t>
      </w:r>
      <w:r>
        <w:rPr>
          <w:rFonts w:eastAsia="TimesNewRoman"/>
        </w:rPr>
        <w:t>ва рассматриваемого продукта ИР рассчитывается как:</w:t>
      </w:r>
    </w:p>
    <w:p w14:paraId="2B8EC51D" w14:textId="77777777" w:rsidR="00A00913" w:rsidRDefault="00A00913">
      <w:pPr>
        <w:autoSpaceDE w:val="0"/>
        <w:autoSpaceDN w:val="0"/>
        <w:adjustRightInd w:val="0"/>
        <w:rPr>
          <w:rFonts w:eastAsia="TimesNewRoman"/>
          <w:i/>
          <w:iCs/>
        </w:rPr>
      </w:pPr>
    </w:p>
    <w:p w14:paraId="1F2CA7A7" w14:textId="77777777" w:rsidR="00A00913" w:rsidRDefault="005650A5">
      <w:pPr>
        <w:autoSpaceDE w:val="0"/>
        <w:autoSpaceDN w:val="0"/>
        <w:adjustRightInd w:val="0"/>
        <w:ind w:firstLine="0"/>
        <w:jc w:val="right"/>
        <w:rPr>
          <w:rFonts w:eastAsia="TimesNewRoman"/>
        </w:rPr>
      </w:pPr>
      <w:r>
        <w:rPr>
          <w:rFonts w:eastAsia="TimesNewRoman"/>
        </w:rPr>
        <w:t>ИР = Σ (К</w:t>
      </w:r>
      <w:proofErr w:type="spellStart"/>
      <w:r>
        <w:rPr>
          <w:rFonts w:eastAsia="TimesNewRoman"/>
          <w:vertAlign w:val="subscript"/>
          <w:lang w:val="en-US"/>
        </w:rPr>
        <w:t>i</w:t>
      </w:r>
      <w:proofErr w:type="spellEnd"/>
      <w:r>
        <w:rPr>
          <w:rFonts w:eastAsia="TimesNewRoman"/>
        </w:rPr>
        <w:t xml:space="preserve"> </w:t>
      </w:r>
      <m:oMath>
        <m:r>
          <w:rPr>
            <w:rFonts w:ascii="Cambria Math" w:hAnsi="Cambria Math"/>
          </w:rPr>
          <m:t>⋅</m:t>
        </m:r>
      </m:oMath>
      <w:r>
        <w:rPr>
          <w:rFonts w:eastAsia="TimesNewRoman"/>
        </w:rPr>
        <w:t xml:space="preserve"> ПР</w:t>
      </w:r>
      <w:proofErr w:type="spellStart"/>
      <w:r>
        <w:rPr>
          <w:rFonts w:eastAsia="TimesNewRoman"/>
          <w:vertAlign w:val="subscript"/>
          <w:lang w:val="en-US"/>
        </w:rPr>
        <w:t>i</w:t>
      </w:r>
      <w:proofErr w:type="spellEnd"/>
      <w:r>
        <w:rPr>
          <w:rFonts w:eastAsia="TimesNewRoman"/>
        </w:rPr>
        <w:t>) / Σ К</w:t>
      </w:r>
      <w:proofErr w:type="spellStart"/>
      <w:r>
        <w:rPr>
          <w:rFonts w:eastAsia="TimesNewRoman"/>
          <w:vertAlign w:val="subscript"/>
          <w:lang w:val="en-US"/>
        </w:rPr>
        <w:t>i</w:t>
      </w:r>
      <w:proofErr w:type="spellEnd"/>
      <w:r>
        <w:rPr>
          <w:rFonts w:eastAsia="TimesNewRoman"/>
        </w:rPr>
        <w:t xml:space="preserve"> при Σ К</w:t>
      </w:r>
      <w:proofErr w:type="spellStart"/>
      <w:r>
        <w:rPr>
          <w:rFonts w:eastAsia="TimesNewRoman"/>
          <w:vertAlign w:val="subscript"/>
          <w:lang w:val="en-US"/>
        </w:rPr>
        <w:t>i</w:t>
      </w:r>
      <w:proofErr w:type="spellEnd"/>
      <w:r>
        <w:rPr>
          <w:rFonts w:eastAsia="TimesNewRoman"/>
        </w:rPr>
        <w:t xml:space="preserve"> = </w:t>
      </w:r>
      <w:proofErr w:type="gramStart"/>
      <w:r>
        <w:rPr>
          <w:rFonts w:eastAsia="TimesNewRoman"/>
        </w:rPr>
        <w:t xml:space="preserve">1,   </w:t>
      </w:r>
      <w:proofErr w:type="gramEnd"/>
      <w:r>
        <w:rPr>
          <w:rFonts w:eastAsia="TimesNewRoman"/>
        </w:rPr>
        <w:t xml:space="preserve">                            (</w:t>
      </w:r>
      <w:r>
        <w:rPr>
          <w:rFonts w:eastAsia="TimesNewRoman"/>
        </w:rPr>
        <w:t>6</w:t>
      </w:r>
      <w:r>
        <w:rPr>
          <w:rFonts w:eastAsia="TimesNewRoman"/>
        </w:rPr>
        <w:t>.15)</w:t>
      </w:r>
    </w:p>
    <w:p w14:paraId="0F287B67" w14:textId="77777777" w:rsidR="00A00913" w:rsidRDefault="00A00913">
      <w:pPr>
        <w:autoSpaceDE w:val="0"/>
        <w:autoSpaceDN w:val="0"/>
        <w:adjustRightInd w:val="0"/>
        <w:rPr>
          <w:rFonts w:eastAsia="TimesNewRoman"/>
          <w:i/>
          <w:iCs/>
        </w:rPr>
      </w:pPr>
    </w:p>
    <w:p w14:paraId="1F12C7B5" w14:textId="77777777" w:rsidR="00A00913" w:rsidRDefault="005650A5">
      <w:pPr>
        <w:autoSpaceDE w:val="0"/>
        <w:autoSpaceDN w:val="0"/>
        <w:adjustRightInd w:val="0"/>
        <w:spacing w:after="240"/>
        <w:ind w:firstLine="0"/>
        <w:rPr>
          <w:rFonts w:eastAsia="TimesNewRoman"/>
          <w:spacing w:val="6"/>
        </w:rPr>
      </w:pPr>
      <w:r>
        <w:rPr>
          <w:rFonts w:eastAsia="TimesNewRoman"/>
          <w:spacing w:val="6"/>
        </w:rPr>
        <w:t xml:space="preserve">где </w:t>
      </w:r>
      <w:proofErr w:type="spellStart"/>
      <w:r>
        <w:rPr>
          <w:rFonts w:eastAsia="TimesNewRoman"/>
          <w:spacing w:val="6"/>
        </w:rPr>
        <w:t>ПР</w:t>
      </w:r>
      <w:r>
        <w:rPr>
          <w:rFonts w:eastAsia="TimesNewRoman"/>
          <w:i/>
          <w:iCs/>
          <w:spacing w:val="6"/>
          <w:vertAlign w:val="subscript"/>
        </w:rPr>
        <w:t>i</w:t>
      </w:r>
      <w:proofErr w:type="spellEnd"/>
      <w:r>
        <w:rPr>
          <w:rFonts w:eastAsia="TimesNewRoman"/>
          <w:i/>
          <w:iCs/>
          <w:spacing w:val="6"/>
        </w:rPr>
        <w:t xml:space="preserve"> </w:t>
      </w:r>
      <w:r>
        <w:rPr>
          <w:rFonts w:eastAsia="TimesNewRoman"/>
          <w:spacing w:val="6"/>
        </w:rPr>
        <w:t>−</w:t>
      </w:r>
      <w:r>
        <w:rPr>
          <w:rFonts w:eastAsia="TimesNewRoman"/>
          <w:spacing w:val="6"/>
        </w:rPr>
        <w:t xml:space="preserve"> число баллов, присвоенное </w:t>
      </w:r>
      <w:r>
        <w:rPr>
          <w:rFonts w:eastAsia="TimesNewRoman"/>
          <w:i/>
          <w:iCs/>
          <w:spacing w:val="6"/>
        </w:rPr>
        <w:t>i-</w:t>
      </w:r>
      <w:proofErr w:type="spellStart"/>
      <w:r>
        <w:rPr>
          <w:rFonts w:eastAsia="TimesNewRoman"/>
          <w:spacing w:val="6"/>
        </w:rPr>
        <w:t>му</w:t>
      </w:r>
      <w:proofErr w:type="spellEnd"/>
      <w:r>
        <w:rPr>
          <w:rFonts w:eastAsia="TimesNewRoman"/>
          <w:spacing w:val="6"/>
        </w:rPr>
        <w:t xml:space="preserve"> показателю качества рассматриваемого программного продукта.</w:t>
      </w:r>
    </w:p>
    <w:p w14:paraId="2E842174" w14:textId="77777777" w:rsidR="00A00913" w:rsidRDefault="005650A5">
      <w:pPr>
        <w:suppressAutoHyphens/>
        <w:rPr>
          <w:rFonts w:eastAsia="SimSun"/>
          <w:lang w:eastAsia="zh-CN"/>
        </w:rPr>
      </w:pPr>
      <w:r>
        <w:rPr>
          <w:lang w:eastAsia="zh-CN"/>
        </w:rPr>
        <w:t xml:space="preserve">Были выбраны </w:t>
      </w:r>
      <w:r>
        <w:rPr>
          <w:lang w:eastAsia="zh-CN"/>
        </w:rPr>
        <w:t>следующие характеристики</w:t>
      </w:r>
      <w:r>
        <w:rPr>
          <w:rFonts w:eastAsia="SimSun"/>
          <w:lang w:eastAsia="zh-CN"/>
        </w:rPr>
        <w:t xml:space="preserve"> для </w:t>
      </w:r>
      <w:r>
        <w:rPr>
          <w:lang w:eastAsia="zh-CN"/>
        </w:rPr>
        <w:t xml:space="preserve">показателей качества рассматриваемого программного продукта и программного продукта конкурента: </w:t>
      </w:r>
    </w:p>
    <w:p w14:paraId="1E04298C" w14:textId="77777777" w:rsidR="00A00913" w:rsidRDefault="005650A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709"/>
        <w:contextualSpacing/>
        <w:rPr>
          <w:lang w:eastAsia="zh-CN"/>
        </w:rPr>
      </w:pPr>
      <w:r>
        <w:rPr>
          <w:lang w:eastAsia="zh-CN"/>
        </w:rPr>
        <w:t>Дизайн – то, как приложение выглядит, очень важно для любого современного приложения.</w:t>
      </w:r>
    </w:p>
    <w:p w14:paraId="20BAA180" w14:textId="77777777" w:rsidR="00A00913" w:rsidRDefault="005650A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709"/>
        <w:contextualSpacing/>
        <w:rPr>
          <w:lang w:eastAsia="zh-CN"/>
        </w:rPr>
      </w:pPr>
      <w:r>
        <w:rPr>
          <w:lang w:eastAsia="zh-CN"/>
        </w:rPr>
        <w:t>Юзабилити – насколько приложение удобно в ис</w:t>
      </w:r>
      <w:r>
        <w:rPr>
          <w:lang w:eastAsia="zh-CN"/>
        </w:rPr>
        <w:t xml:space="preserve">пользовании.  </w:t>
      </w:r>
    </w:p>
    <w:p w14:paraId="32D26379" w14:textId="77777777" w:rsidR="00A00913" w:rsidRDefault="005650A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709"/>
        <w:contextualSpacing/>
        <w:rPr>
          <w:lang w:eastAsia="zh-CN"/>
        </w:rPr>
      </w:pPr>
      <w:r>
        <w:rPr>
          <w:lang w:eastAsia="zh-CN"/>
        </w:rPr>
        <w:t>Функциональность – количество инноваций, внедряемых в приложение.</w:t>
      </w:r>
    </w:p>
    <w:p w14:paraId="4C3EE6BB" w14:textId="77777777" w:rsidR="00A00913" w:rsidRDefault="005650A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709"/>
        <w:contextualSpacing/>
        <w:rPr>
          <w:lang w:eastAsia="zh-CN"/>
        </w:rPr>
      </w:pPr>
      <w:r>
        <w:rPr>
          <w:lang w:eastAsia="zh-CN"/>
        </w:rPr>
        <w:t>Отсутствие багов – наличие несущественных ошибок в работе.</w:t>
      </w:r>
    </w:p>
    <w:p w14:paraId="2426829B" w14:textId="77777777" w:rsidR="00A00913" w:rsidRDefault="005650A5">
      <w:pPr>
        <w:suppressAutoHyphens/>
        <w:autoSpaceDE w:val="0"/>
        <w:autoSpaceDN w:val="0"/>
        <w:adjustRightInd w:val="0"/>
        <w:spacing w:after="240"/>
        <w:rPr>
          <w:rFonts w:eastAsia="TimesNewRoman"/>
        </w:rPr>
      </w:pPr>
      <w:r>
        <w:rPr>
          <w:rFonts w:eastAsia="TimesNewRoman"/>
        </w:rPr>
        <w:t xml:space="preserve">Расчет показателей качества базового и нового продуктов, согласно балловому методу, приводится в таблицах </w:t>
      </w:r>
      <w:r>
        <w:rPr>
          <w:rFonts w:eastAsia="TimesNewRoman"/>
        </w:rPr>
        <w:t>6</w:t>
      </w:r>
      <w:r>
        <w:rPr>
          <w:rFonts w:eastAsia="TimesNewRoman"/>
        </w:rPr>
        <w:t>.4</w:t>
      </w:r>
    </w:p>
    <w:p w14:paraId="746D32A5" w14:textId="77777777" w:rsidR="00A00913" w:rsidRDefault="005650A5">
      <w:pPr>
        <w:suppressAutoHyphens/>
        <w:ind w:firstLine="0"/>
      </w:pPr>
      <w:r>
        <w:t>Таблиц</w:t>
      </w:r>
      <w:r>
        <w:t xml:space="preserve">а </w:t>
      </w:r>
      <w:r>
        <w:t>6</w:t>
      </w:r>
      <w:r>
        <w:t xml:space="preserve">.4 – </w:t>
      </w:r>
      <w:r>
        <w:rPr>
          <w:rFonts w:eastAsia="TimesNewRoman"/>
          <w:bCs/>
        </w:rPr>
        <w:t>Показатели качества рассматриваемого программного продукта и программного продукта конкурента</w:t>
      </w: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842"/>
        <w:gridCol w:w="1134"/>
        <w:gridCol w:w="2694"/>
      </w:tblGrid>
      <w:tr w:rsidR="00A00913" w14:paraId="4FA0C896" w14:textId="77777777">
        <w:trPr>
          <w:trHeight w:val="5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3CE8F1" w14:textId="77777777" w:rsidR="00A00913" w:rsidRDefault="005650A5">
            <w:pPr>
              <w:suppressAutoHyphens/>
              <w:ind w:firstLine="34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128E9" w14:textId="77777777" w:rsidR="00A00913" w:rsidRDefault="005650A5">
            <w:pPr>
              <w:suppressAutoHyphens/>
              <w:ind w:firstLine="34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4B57CB" w14:textId="77777777" w:rsidR="00A00913" w:rsidRDefault="005650A5">
            <w:pPr>
              <w:suppressAutoHyphens/>
              <w:ind w:firstLine="34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Моё приложение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40F30" w14:textId="77777777" w:rsidR="00A00913" w:rsidRDefault="005650A5">
            <w:pPr>
              <w:suppressAutoHyphens/>
              <w:ind w:firstLine="0"/>
              <w:rPr>
                <w:rFonts w:eastAsia="SimSun"/>
                <w:szCs w:val="24"/>
                <w:lang w:val="en-US" w:eastAsia="zh-CN"/>
              </w:rPr>
            </w:pPr>
            <w:r>
              <w:rPr>
                <w:rFonts w:eastAsia="SimSun"/>
                <w:szCs w:val="24"/>
                <w:lang w:val="en-US" w:eastAsia="zh-CN"/>
              </w:rPr>
              <w:t>Bring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9BCC" w14:textId="77777777" w:rsidR="00A00913" w:rsidRDefault="005650A5">
            <w:pPr>
              <w:suppressAutoHyphens/>
              <w:ind w:firstLine="3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Listonic</w:t>
            </w:r>
            <w:proofErr w:type="spellEnd"/>
          </w:p>
        </w:tc>
      </w:tr>
      <w:tr w:rsidR="00A00913" w14:paraId="4F6A5616" w14:textId="77777777">
        <w:trPr>
          <w:trHeight w:val="36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3BF669" w14:textId="77777777" w:rsidR="00A00913" w:rsidRDefault="005650A5">
            <w:pPr>
              <w:suppressAutoHyphens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lastRenderedPageBreak/>
              <w:t>Дизайн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6904C5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0,3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8BF40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D13E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10CF1" w14:textId="77777777" w:rsidR="00A00913" w:rsidRDefault="005650A5">
            <w:pPr>
              <w:suppressAutoHyphens/>
              <w:ind w:firstLine="0"/>
              <w:jc w:val="center"/>
              <w:rPr>
                <w:rFonts w:eastAsia="TimesNewRoman"/>
                <w:szCs w:val="24"/>
                <w:lang w:val="en-US" w:eastAsia="zh-CN"/>
              </w:rPr>
            </w:pPr>
            <w:r>
              <w:rPr>
                <w:rFonts w:eastAsia="TimesNewRoman"/>
                <w:szCs w:val="24"/>
                <w:lang w:val="en-US" w:eastAsia="zh-CN"/>
              </w:rPr>
              <w:t>4</w:t>
            </w:r>
          </w:p>
        </w:tc>
      </w:tr>
      <w:tr w:rsidR="00A00913" w14:paraId="22D57293" w14:textId="77777777">
        <w:trPr>
          <w:trHeight w:val="34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757058" w14:textId="77777777" w:rsidR="00A00913" w:rsidRDefault="005650A5">
            <w:pPr>
              <w:suppressAutoHyphens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Юзабилити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63BE74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val="en-US"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0,</w:t>
            </w:r>
            <w:r>
              <w:rPr>
                <w:rFonts w:eastAsia="TimesNewRoman"/>
                <w:szCs w:val="24"/>
                <w:lang w:val="en-US" w:eastAsia="zh-CN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8E43DA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DE8A0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0137" w14:textId="77777777" w:rsidR="00A00913" w:rsidRDefault="005650A5">
            <w:pPr>
              <w:suppressAutoHyphens/>
              <w:ind w:firstLine="0"/>
              <w:jc w:val="center"/>
              <w:rPr>
                <w:rFonts w:eastAsia="TimesNewRoma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6</w:t>
            </w:r>
          </w:p>
        </w:tc>
      </w:tr>
      <w:tr w:rsidR="00A00913" w14:paraId="218DDC53" w14:textId="77777777"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9931D7" w14:textId="77777777" w:rsidR="00A00913" w:rsidRDefault="005650A5">
            <w:pPr>
              <w:suppressAutoHyphens/>
              <w:ind w:firstLine="0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Функциональность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19E70A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val="en-US"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0,</w:t>
            </w:r>
            <w:r>
              <w:rPr>
                <w:rFonts w:eastAsia="TimesNewRoman"/>
                <w:szCs w:val="24"/>
                <w:lang w:val="en-US" w:eastAsia="zh-CN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12DB3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2CEF1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E61F" w14:textId="77777777" w:rsidR="00A00913" w:rsidRDefault="005650A5">
            <w:pPr>
              <w:suppressAutoHyphens/>
              <w:ind w:firstLine="0"/>
              <w:jc w:val="center"/>
              <w:rPr>
                <w:rFonts w:eastAsia="TimesNewRoma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5</w:t>
            </w:r>
          </w:p>
        </w:tc>
      </w:tr>
      <w:tr w:rsidR="00A00913" w14:paraId="6614CB4E" w14:textId="77777777">
        <w:trPr>
          <w:trHeight w:val="34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4A244F" w14:textId="77777777" w:rsidR="00A00913" w:rsidRDefault="005650A5">
            <w:pPr>
              <w:suppressAutoHyphens/>
              <w:ind w:firstLine="0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Отсутствие багов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5FC177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0,1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8DD91C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C9B5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D09FC" w14:textId="77777777" w:rsidR="00A00913" w:rsidRDefault="005650A5">
            <w:pPr>
              <w:suppressAutoHyphens/>
              <w:ind w:firstLine="0"/>
              <w:jc w:val="center"/>
              <w:rPr>
                <w:rFonts w:eastAsia="TimesNewRoma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7</w:t>
            </w:r>
          </w:p>
        </w:tc>
      </w:tr>
      <w:tr w:rsidR="00A00913" w14:paraId="08456458" w14:textId="77777777">
        <w:trPr>
          <w:trHeight w:val="33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C86978" w14:textId="77777777" w:rsidR="00A00913" w:rsidRDefault="005650A5">
            <w:pPr>
              <w:suppressAutoHyphens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iCs/>
                <w:szCs w:val="24"/>
                <w:lang w:eastAsia="zh-CN"/>
              </w:rPr>
              <w:t>Всего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82FD49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TimesNewRoman"/>
                <w:szCs w:val="24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3B8114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7,4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D8DF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6,7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3BF7A" w14:textId="77777777" w:rsidR="00A00913" w:rsidRDefault="005650A5">
            <w:pPr>
              <w:suppressAutoHyphens/>
              <w:ind w:firstLine="0"/>
              <w:jc w:val="center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/>
                <w:szCs w:val="24"/>
                <w:lang w:eastAsia="zh-CN"/>
              </w:rPr>
              <w:t>5,3</w:t>
            </w:r>
          </w:p>
        </w:tc>
      </w:tr>
    </w:tbl>
    <w:p w14:paraId="69274035" w14:textId="77777777" w:rsidR="00A00913" w:rsidRDefault="005650A5">
      <w:pPr>
        <w:spacing w:before="240"/>
      </w:pPr>
      <w:r>
        <w:t xml:space="preserve">Расчёт прогнозного количества </w:t>
      </w:r>
      <w:r>
        <w:t>регистраций</w:t>
      </w:r>
      <w:r>
        <w:t xml:space="preserve"> </w:t>
      </w:r>
      <w:r>
        <w:t>в</w:t>
      </w:r>
      <w:r>
        <w:t xml:space="preserve"> системе</w:t>
      </w:r>
      <w:r>
        <w:t xml:space="preserve"> К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при монетизации методом расширенной месячной подписки на дополнительный функционал приложения, рассчитывается по формуле </w:t>
      </w:r>
      <w:r>
        <w:t>6</w:t>
      </w:r>
      <w:r>
        <w:t>.16:</w:t>
      </w:r>
    </w:p>
    <w:tbl>
      <w:tblPr>
        <w:tblW w:w="10019" w:type="dxa"/>
        <w:jc w:val="center"/>
        <w:tblLayout w:type="fixed"/>
        <w:tblLook w:val="04A0" w:firstRow="1" w:lastRow="0" w:firstColumn="1" w:lastColumn="0" w:noHBand="0" w:noVBand="1"/>
      </w:tblPr>
      <w:tblGrid>
        <w:gridCol w:w="8794"/>
        <w:gridCol w:w="1225"/>
      </w:tblGrid>
      <w:tr w:rsidR="00A00913" w14:paraId="1419088E" w14:textId="77777777">
        <w:trPr>
          <w:jc w:val="center"/>
        </w:trPr>
        <w:tc>
          <w:tcPr>
            <w:tcW w:w="8794" w:type="dxa"/>
          </w:tcPr>
          <w:p w14:paraId="21D732F5" w14:textId="77777777" w:rsidR="00A00913" w:rsidRDefault="005650A5">
            <w:pPr>
              <w:spacing w:before="240" w:after="240"/>
              <w:ind w:firstLine="0"/>
              <w:jc w:val="center"/>
              <w:rPr>
                <w:rFonts w:eastAsia="Cambria Math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color w:val="000000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>/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00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>ИР)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>/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>ИК</m:t>
                </m:r>
              </m:oMath>
            </m:oMathPara>
          </w:p>
        </w:tc>
        <w:tc>
          <w:tcPr>
            <w:tcW w:w="1225" w:type="dxa"/>
            <w:vAlign w:val="center"/>
          </w:tcPr>
          <w:p w14:paraId="57CAA497" w14:textId="77777777" w:rsidR="00A00913" w:rsidRDefault="005650A5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   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.16)</w:t>
            </w:r>
          </w:p>
        </w:tc>
      </w:tr>
    </w:tbl>
    <w:p w14:paraId="1F69DEF1" w14:textId="77777777" w:rsidR="00A00913" w:rsidRDefault="005650A5">
      <w:pPr>
        <w:ind w:firstLine="0"/>
      </w:pPr>
      <w:r>
        <w:t>где К</w:t>
      </w:r>
      <w:r>
        <w:rPr>
          <w:vertAlign w:val="subscript"/>
        </w:rPr>
        <w:t>0</w:t>
      </w:r>
      <w:sdt>
        <w:sdtPr>
          <w:tag w:val="goog_rdk_12"/>
          <w:id w:val="-683199433"/>
        </w:sdtPr>
        <w:sdtEndPr/>
        <w:sdtContent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eastAsia="Gungsuh"/>
            </w:rPr>
            <w:t>−</w:t>
          </w:r>
          <w:r>
            <w:rPr>
              <w:rFonts w:eastAsia="Gungsuh"/>
            </w:rPr>
            <w:t xml:space="preserve"> количество </w:t>
          </w:r>
          <w:r>
            <w:rPr>
              <w:rFonts w:eastAsia="Gungsuh"/>
            </w:rPr>
            <w:t>регистраций</w:t>
          </w:r>
          <w:r>
            <w:rPr>
              <w:rFonts w:eastAsia="Gungsuh"/>
            </w:rPr>
            <w:t xml:space="preserve"> в </w:t>
          </w:r>
          <w:r>
            <w:rPr>
              <w:rFonts w:eastAsia="Gungsuh"/>
            </w:rPr>
            <w:t>ПС конкурента;</w:t>
          </w:r>
        </w:sdtContent>
      </w:sdt>
    </w:p>
    <w:p w14:paraId="3B9A9599" w14:textId="77777777" w:rsidR="00A00913" w:rsidRDefault="005650A5">
      <w:pPr>
        <w:ind w:left="426" w:firstLine="0"/>
      </w:pPr>
      <w:r>
        <w:t>T</w:t>
      </w:r>
      <w:r>
        <w:rPr>
          <w:vertAlign w:val="subscript"/>
        </w:rPr>
        <w:t xml:space="preserve">0 </w:t>
      </w:r>
      <w:r>
        <w:t xml:space="preserve">– количество лет существования приложения; </w:t>
      </w:r>
    </w:p>
    <w:p w14:paraId="3469E473" w14:textId="77777777" w:rsidR="00A00913" w:rsidRDefault="005650A5">
      <w:pPr>
        <w:ind w:left="426" w:firstLine="0"/>
      </w:pPr>
      <w:r>
        <w:t>ИР – показатель рассматриваемого программного продукта;</w:t>
      </w:r>
    </w:p>
    <w:p w14:paraId="5D6DEFC2" w14:textId="77777777" w:rsidR="00A00913" w:rsidRDefault="005650A5">
      <w:pPr>
        <w:ind w:left="426" w:firstLine="0"/>
      </w:pPr>
      <w:r>
        <w:t>ИК – показатель программного продукта конкурента.</w:t>
      </w:r>
    </w:p>
    <w:p w14:paraId="5D93D977" w14:textId="77777777" w:rsidR="00A00913" w:rsidRDefault="005650A5">
      <w:pPr>
        <w:spacing w:before="240" w:after="240"/>
        <w:ind w:firstLine="0"/>
        <w:jc w:val="center"/>
      </w:pPr>
      <w:r>
        <w:t xml:space="preserve">К1 = (500 000 / 6 </w:t>
      </w:r>
      <m:oMath>
        <m:r>
          <w:rPr>
            <w:rFonts w:ascii="Cambria Math" w:eastAsia="Cambria Math" w:hAnsi="Cambria Math" w:cs="Cambria Math"/>
            <w:color w:val="000000"/>
          </w:rPr>
          <m:t>⋅</m:t>
        </m:r>
      </m:oMath>
      <w:r>
        <w:t xml:space="preserve"> 7,4) / 6,7 = 92 039,80 (</w:t>
      </w:r>
      <w:r>
        <w:t>регистраций</w:t>
      </w:r>
      <w:r>
        <w:t xml:space="preserve"> </w:t>
      </w:r>
      <w:r>
        <w:t>в год),</w:t>
      </w:r>
    </w:p>
    <w:p w14:paraId="0C0A8AF7" w14:textId="77777777" w:rsidR="00A00913" w:rsidRDefault="005650A5">
      <w:pPr>
        <w:spacing w:before="240" w:after="240"/>
        <w:ind w:firstLine="0"/>
        <w:jc w:val="center"/>
      </w:pPr>
      <w:r>
        <w:t xml:space="preserve">К2 = (200 000 / 4 </w:t>
      </w:r>
      <m:oMath>
        <m:r>
          <w:rPr>
            <w:rFonts w:ascii="Cambria Math" w:hAnsi="Cambria Math"/>
          </w:rPr>
          <m:t>⋅</m:t>
        </m:r>
      </m:oMath>
      <w:r>
        <w:t xml:space="preserve"> 7,4) / 5,3 = 69 811,32 (</w:t>
      </w:r>
      <w:r>
        <w:t>регистраций</w:t>
      </w:r>
      <w:r>
        <w:t xml:space="preserve"> </w:t>
      </w:r>
      <w:r>
        <w:t>в год),</w:t>
      </w:r>
    </w:p>
    <w:p w14:paraId="0B81EC51" w14:textId="77777777" w:rsidR="00A00913" w:rsidRDefault="005650A5">
      <w:pPr>
        <w:spacing w:before="240" w:after="240"/>
        <w:ind w:firstLine="0"/>
        <w:jc w:val="center"/>
      </w:pPr>
      <w:r>
        <w:t xml:space="preserve"> К = (92 039,80 + 69 811,32) / 2 = 80 925,56 (</w:t>
      </w:r>
      <w:r>
        <w:t>регистраций</w:t>
      </w:r>
      <w:r>
        <w:t xml:space="preserve"> </w:t>
      </w:r>
      <w:r>
        <w:t>в год).</w:t>
      </w:r>
    </w:p>
    <w:p w14:paraId="125396F3" w14:textId="77777777" w:rsidR="00A00913" w:rsidRDefault="005650A5">
      <w:r>
        <w:t>Определение цены месячной расширенной подписки нового продукта Ц</w:t>
      </w:r>
      <w:r>
        <w:rPr>
          <w:vertAlign w:val="subscript"/>
        </w:rPr>
        <w:t>1</w:t>
      </w:r>
      <w:r>
        <w:t xml:space="preserve"> будет осуществляться по следующей формуле:</w:t>
      </w:r>
    </w:p>
    <w:tbl>
      <w:tblPr>
        <w:tblW w:w="10019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14F79C37" w14:textId="77777777">
        <w:trPr>
          <w:jc w:val="center"/>
        </w:trPr>
        <w:tc>
          <w:tcPr>
            <w:tcW w:w="1077" w:type="dxa"/>
          </w:tcPr>
          <w:p w14:paraId="2BD2B29C" w14:textId="77777777" w:rsidR="00A00913" w:rsidRDefault="00A00913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4D1AC557" w14:textId="77777777" w:rsidR="00A00913" w:rsidRDefault="005650A5">
            <w:pPr>
              <w:spacing w:before="240" w:after="240"/>
              <w:ind w:firstLine="0"/>
              <w:jc w:val="center"/>
              <w:rPr>
                <w:rFonts w:eastAsia="Cambria Math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color w:val="000000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ИР</m:t>
                </m:r>
                <m:r>
                  <m:rPr>
                    <m:nor/>
                  </m:rPr>
                  <w:rPr>
                    <w:rFonts w:eastAsia="Cambria Math" w:cs="Times New Roman"/>
                  </w:rPr>
                  <m:t>)</m:t>
                </m:r>
                <m:r>
                  <m:rPr>
                    <m:nor/>
                  </m:rPr>
                  <w:rPr>
                    <w:rFonts w:ascii="Cambria Math" w:eastAsia="Cambria Math" w:cs="Times New Roman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/</m:t>
                </m:r>
                <m:r>
                  <m:rPr>
                    <m:nor/>
                  </m:rPr>
                  <w:rPr>
                    <w:rFonts w:ascii="Cambria Math" w:cs="Times New Roman"/>
                    <w:color w:val="000000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ИК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17117D10" w14:textId="77777777" w:rsidR="00A00913" w:rsidRDefault="005650A5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.17)</w:t>
            </w:r>
          </w:p>
        </w:tc>
      </w:tr>
    </w:tbl>
    <w:p w14:paraId="7A30B5CE" w14:textId="77777777" w:rsidR="00A00913" w:rsidRDefault="005650A5">
      <w:pPr>
        <w:ind w:firstLine="0"/>
      </w:pPr>
      <w:r>
        <w:t>где Ц</w:t>
      </w:r>
      <w:r>
        <w:rPr>
          <w:vertAlign w:val="subscript"/>
        </w:rPr>
        <w:t>0</w:t>
      </w:r>
      <w:sdt>
        <w:sdtPr>
          <w:tag w:val="goog_rdk_13"/>
          <w:id w:val="-1291746690"/>
        </w:sdtPr>
        <w:sdtEndPr/>
        <w:sdtContent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eastAsia="Gungsuh"/>
            </w:rPr>
            <w:t>−</w:t>
          </w:r>
          <w:r>
            <w:rPr>
              <w:rFonts w:eastAsia="Gungsuh"/>
            </w:rPr>
            <w:t xml:space="preserve"> цена подписки программного продукта конкурента, </w:t>
          </w:r>
        </w:sdtContent>
      </w:sdt>
    </w:p>
    <w:p w14:paraId="39BB9925" w14:textId="77777777" w:rsidR="00A00913" w:rsidRDefault="005650A5">
      <w:pPr>
        <w:ind w:firstLine="426"/>
      </w:pPr>
      <w:r>
        <w:t xml:space="preserve">ИР – показатель рассматриваемого программного продукта, </w:t>
      </w:r>
    </w:p>
    <w:p w14:paraId="6CEEFD46" w14:textId="77777777" w:rsidR="00A00913" w:rsidRDefault="005650A5">
      <w:pPr>
        <w:spacing w:after="240"/>
        <w:ind w:firstLine="426"/>
      </w:pPr>
      <w:r>
        <w:t>ИК – показатель программного продукта конкурента.</w:t>
      </w:r>
    </w:p>
    <w:p w14:paraId="277768A8" w14:textId="77777777" w:rsidR="00A00913" w:rsidRDefault="005650A5">
      <w:r>
        <w:t>У приложения</w:t>
      </w:r>
      <w:r w:rsidRPr="00D31C84">
        <w:t xml:space="preserve"> </w:t>
      </w:r>
      <w:r>
        <w:rPr>
          <w:lang w:val="en-US"/>
        </w:rPr>
        <w:t>Bring</w:t>
      </w:r>
      <w:r>
        <w:t xml:space="preserve"> ежемесячная подписка – 7$ (20,51), </w:t>
      </w:r>
    </w:p>
    <w:p w14:paraId="2AF6C32F" w14:textId="77777777" w:rsidR="00A00913" w:rsidRDefault="005650A5">
      <w:r>
        <w:t xml:space="preserve">У </w:t>
      </w:r>
      <w:proofErr w:type="spellStart"/>
      <w:r>
        <w:rPr>
          <w:lang w:val="en-US"/>
        </w:rPr>
        <w:t>Listonic</w:t>
      </w:r>
      <w:proofErr w:type="spellEnd"/>
      <w:r>
        <w:t xml:space="preserve"> – 5$ (14,65)</w:t>
      </w:r>
    </w:p>
    <w:p w14:paraId="57AAA6DB" w14:textId="77777777" w:rsidR="00A00913" w:rsidRDefault="005650A5">
      <w:pPr>
        <w:spacing w:before="240" w:after="240"/>
        <w:ind w:firstLine="0"/>
        <w:jc w:val="center"/>
      </w:pPr>
      <w:r>
        <w:t xml:space="preserve">Ц1 = (20,51 </w:t>
      </w:r>
      <m:oMath>
        <m:r>
          <w:rPr>
            <w:rFonts w:ascii="Cambria Math" w:hAnsi="Cambria Math"/>
          </w:rPr>
          <m:t>⋅</m:t>
        </m:r>
      </m:oMath>
      <w:r>
        <w:t xml:space="preserve"> 7,4) / 6,7 = 22,65 рублей</w:t>
      </w:r>
    </w:p>
    <w:p w14:paraId="48D01605" w14:textId="77777777" w:rsidR="00A00913" w:rsidRDefault="005650A5">
      <w:pPr>
        <w:spacing w:after="240"/>
        <w:ind w:firstLine="0"/>
        <w:jc w:val="center"/>
      </w:pPr>
      <w:r>
        <w:t>Ц2 = (</w:t>
      </w:r>
      <m:oMath>
        <m:r>
          <m:rPr>
            <m:nor/>
          </m:rPr>
          <w:rPr>
            <w:rFonts w:cs="Times New Roman"/>
          </w:rPr>
          <m:t>14,65</m:t>
        </m:r>
        <m:r>
          <w:rPr>
            <w:rFonts w:ascii="Cambria Math" w:hAnsi="Cambria Math" w:cs="Times New Roman"/>
          </w:rPr>
          <m:t xml:space="preserve"> </m:t>
        </m:r>
      </m:oMath>
      <w:r>
        <w:t xml:space="preserve"> 7,4) / 5,3 = 20,4 рублей</w:t>
      </w:r>
    </w:p>
    <w:p w14:paraId="71E99E52" w14:textId="77777777" w:rsidR="00A00913" w:rsidRDefault="005650A5">
      <w:pPr>
        <w:spacing w:after="240"/>
        <w:ind w:firstLine="0"/>
        <w:jc w:val="center"/>
        <w:rPr>
          <w:color w:val="000000"/>
        </w:rPr>
      </w:pPr>
      <w:r>
        <w:rPr>
          <w:color w:val="000000"/>
        </w:rPr>
        <w:t>Ц = (22,65</w:t>
      </w:r>
      <w:r>
        <w:t xml:space="preserve"> </w:t>
      </w:r>
      <w:r>
        <w:rPr>
          <w:color w:val="000000"/>
        </w:rPr>
        <w:t>+ 20,45) / 2 = 21,55 рублей</w:t>
      </w:r>
    </w:p>
    <w:p w14:paraId="2A6BAE32" w14:textId="77777777" w:rsidR="00A00913" w:rsidRDefault="005650A5">
      <w:pPr>
        <w:suppressAutoHyphens/>
        <w:rPr>
          <w:lang w:eastAsia="zh-CN"/>
        </w:rPr>
      </w:pPr>
      <w:r>
        <w:t>Пользователи получают базовый функционал бесплатно, а за дополнительные опции платят. При таком раскладе обычно только 0,5 процент пользова</w:t>
      </w:r>
      <w:r>
        <w:t xml:space="preserve">телей покупает расширенную подписку. В таком случае при среднем количестве </w:t>
      </w:r>
      <w:r>
        <w:t xml:space="preserve">регистраций </w:t>
      </w:r>
      <w:r>
        <w:t>в год, равном 80</w:t>
      </w:r>
      <w:r w:rsidRPr="00D31C84">
        <w:t xml:space="preserve"> </w:t>
      </w:r>
      <w:r>
        <w:t xml:space="preserve">925,56, денежные поступления от покупки подписки будут составлять </w:t>
      </w:r>
      <w:proofErr w:type="spellStart"/>
      <w:r>
        <w:rPr>
          <w:lang w:eastAsia="zh-CN"/>
        </w:rPr>
        <w:t>П</w:t>
      </w:r>
      <w:r>
        <w:rPr>
          <w:vertAlign w:val="subscript"/>
          <w:lang w:eastAsia="zh-CN"/>
        </w:rPr>
        <w:t>ост.в</w:t>
      </w:r>
      <w:proofErr w:type="spellEnd"/>
      <w:r>
        <w:rPr>
          <w:vertAlign w:val="subscript"/>
          <w:lang w:eastAsia="zh-CN"/>
        </w:rPr>
        <w:t xml:space="preserve"> год </w:t>
      </w:r>
      <w:r>
        <w:rPr>
          <w:lang w:eastAsia="zh-CN"/>
        </w:rPr>
        <w:t>= 8</w:t>
      </w:r>
      <w:r w:rsidRPr="00D31C84">
        <w:rPr>
          <w:lang w:eastAsia="zh-CN"/>
        </w:rPr>
        <w:t xml:space="preserve"> </w:t>
      </w:r>
      <w:r>
        <w:rPr>
          <w:lang w:eastAsia="zh-CN"/>
        </w:rPr>
        <w:t>719,73 рублей за год.</w:t>
      </w:r>
    </w:p>
    <w:p w14:paraId="00067821" w14:textId="77777777" w:rsidR="00A00913" w:rsidRDefault="005650A5">
      <w:r>
        <w:rPr>
          <w:color w:val="000000"/>
        </w:rPr>
        <w:t>Количество покупателей продукта необходимых для о</w:t>
      </w:r>
      <w:r>
        <w:rPr>
          <w:color w:val="000000"/>
        </w:rPr>
        <w:t xml:space="preserve">купаемости расширения </w:t>
      </w:r>
      <w:proofErr w:type="spellStart"/>
      <w:r>
        <w:rPr>
          <w:color w:val="000000"/>
        </w:rPr>
        <w:t>П</w:t>
      </w:r>
      <w:r>
        <w:rPr>
          <w:color w:val="000000"/>
          <w:vertAlign w:val="subscript"/>
        </w:rPr>
        <w:t>п</w:t>
      </w:r>
      <w:proofErr w:type="spellEnd"/>
      <w:r>
        <w:rPr>
          <w:color w:val="000000"/>
        </w:rPr>
        <w:t xml:space="preserve"> вычисляется по формуле </w:t>
      </w:r>
      <w:r>
        <w:t>6</w:t>
      </w:r>
      <w:r>
        <w:t>.18:</w:t>
      </w:r>
    </w:p>
    <w:tbl>
      <w:tblPr>
        <w:tblW w:w="10019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1406DD2F" w14:textId="77777777">
        <w:trPr>
          <w:jc w:val="center"/>
        </w:trPr>
        <w:tc>
          <w:tcPr>
            <w:tcW w:w="1077" w:type="dxa"/>
          </w:tcPr>
          <w:p w14:paraId="133B33CD" w14:textId="77777777" w:rsidR="00A00913" w:rsidRDefault="00A00913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613F0096" w14:textId="77777777" w:rsidR="00A00913" w:rsidRDefault="005650A5">
            <w:pPr>
              <w:spacing w:before="240" w:after="240"/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/>
                      </w:rPr>
                      <m:t>п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/ </m:t>
                </m:r>
                <m:r>
                  <m:rPr>
                    <m:nor/>
                  </m:rPr>
                  <w:rPr>
                    <w:rFonts w:cs="Times New Roman"/>
                  </w:rPr>
                  <m:t>Ц</m:t>
                </m:r>
                <m:r>
                  <m:rPr>
                    <m:nor/>
                  </m:rPr>
                  <w:rPr>
                    <w:rFonts w:cs="Times New Roman"/>
                    <w:vertAlign w:val="subscript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49065C11" w14:textId="77777777" w:rsidR="00A00913" w:rsidRDefault="005650A5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 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.18)</w:t>
            </w:r>
          </w:p>
        </w:tc>
      </w:tr>
    </w:tbl>
    <w:p w14:paraId="666001DA" w14:textId="77777777" w:rsidR="00A00913" w:rsidRDefault="005650A5">
      <w:pPr>
        <w:ind w:firstLine="0"/>
        <w:rPr>
          <w:color w:val="000000"/>
        </w:rPr>
      </w:pPr>
      <w:r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cs="Times New Roman"/>
                <w:color w:val="000000"/>
              </w:rPr>
              <m:t>п</m:t>
            </m:r>
          </m:sub>
        </m:sSub>
      </m:oMath>
      <w:r>
        <w:rPr>
          <w:color w:val="000000"/>
        </w:rPr>
        <w:t xml:space="preserve"> – полная себестоимость, руб.;</w:t>
      </w:r>
    </w:p>
    <w:p w14:paraId="0C3407BA" w14:textId="77777777" w:rsidR="00A00913" w:rsidRDefault="005650A5">
      <w:pPr>
        <w:ind w:firstLine="426"/>
        <w:rPr>
          <w:color w:val="000000"/>
        </w:rPr>
      </w:pPr>
      <w:proofErr w:type="spellStart"/>
      <w:r>
        <w:t>П</w:t>
      </w:r>
      <w:r>
        <w:rPr>
          <w:vertAlign w:val="subscript"/>
        </w:rPr>
        <w:t>ост.в</w:t>
      </w:r>
      <w:proofErr w:type="spellEnd"/>
      <w:r>
        <w:rPr>
          <w:vertAlign w:val="subscript"/>
        </w:rPr>
        <w:t xml:space="preserve"> год </w:t>
      </w:r>
      <w:r>
        <w:rPr>
          <w:color w:val="000000"/>
        </w:rPr>
        <w:t>– денежные поступления от продажи подписки за год, руб.;</w:t>
      </w:r>
    </w:p>
    <w:p w14:paraId="431923E4" w14:textId="2B11F305" w:rsidR="00A00913" w:rsidRDefault="005650A5">
      <w:pPr>
        <w:spacing w:before="240" w:after="240"/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Т</w:t>
      </w:r>
      <w:r>
        <w:rPr>
          <w:color w:val="000000"/>
          <w:vertAlign w:val="subscript"/>
        </w:rPr>
        <w:t>кп</w:t>
      </w:r>
      <w:proofErr w:type="spellEnd"/>
      <w:r>
        <w:rPr>
          <w:color w:val="000000"/>
        </w:rPr>
        <w:t xml:space="preserve"> = 9</w:t>
      </w:r>
      <w:r w:rsidR="00076D94">
        <w:rPr>
          <w:color w:val="000000"/>
        </w:rPr>
        <w:t>053</w:t>
      </w:r>
      <w:r>
        <w:rPr>
          <w:color w:val="000000"/>
        </w:rPr>
        <w:t>,</w:t>
      </w:r>
      <w:r w:rsidR="00076D94">
        <w:rPr>
          <w:color w:val="000000"/>
        </w:rPr>
        <w:t>18</w:t>
      </w:r>
      <w:r>
        <w:rPr>
          <w:color w:val="000000"/>
        </w:rPr>
        <w:t xml:space="preserve"> / 21,55 = </w:t>
      </w:r>
      <w:r w:rsidR="00076D94">
        <w:rPr>
          <w:color w:val="000000"/>
        </w:rPr>
        <w:t>420</w:t>
      </w:r>
      <w:r>
        <w:rPr>
          <w:color w:val="000000"/>
        </w:rPr>
        <w:t xml:space="preserve"> покупател</w:t>
      </w:r>
      <w:r w:rsidR="00836D25">
        <w:rPr>
          <w:color w:val="000000"/>
        </w:rPr>
        <w:t>ей</w:t>
      </w:r>
      <w:r>
        <w:rPr>
          <w:color w:val="000000"/>
        </w:rPr>
        <w:t>.</w:t>
      </w:r>
    </w:p>
    <w:p w14:paraId="3682B9F2" w14:textId="77777777" w:rsidR="00A00913" w:rsidRDefault="005650A5">
      <w:pPr>
        <w:suppressAutoHyphens/>
      </w:pPr>
      <w:r>
        <w:rPr>
          <w:color w:val="000000"/>
        </w:rPr>
        <w:t xml:space="preserve">Срок окупаемости приложения </w:t>
      </w:r>
      <w:proofErr w:type="spellStart"/>
      <w:r>
        <w:rPr>
          <w:color w:val="000000"/>
        </w:rPr>
        <w:t>T</w:t>
      </w:r>
      <w:r>
        <w:rPr>
          <w:color w:val="000000"/>
          <w:vertAlign w:val="subscript"/>
        </w:rPr>
        <w:t>ок</w:t>
      </w:r>
      <w:proofErr w:type="spellEnd"/>
      <w:r>
        <w:rPr>
          <w:color w:val="000000"/>
        </w:rPr>
        <w:t xml:space="preserve"> вычисляется по формуле </w:t>
      </w:r>
      <w:r>
        <w:t>6</w:t>
      </w:r>
      <w:r>
        <w:t>.19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A00913" w14:paraId="74FDF8D0" w14:textId="77777777">
        <w:trPr>
          <w:jc w:val="center"/>
        </w:trPr>
        <w:tc>
          <w:tcPr>
            <w:tcW w:w="1077" w:type="dxa"/>
          </w:tcPr>
          <w:p w14:paraId="502443C4" w14:textId="77777777" w:rsidR="00A00913" w:rsidRDefault="00A00913">
            <w:pPr>
              <w:suppressAutoHyphens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1A48A1A7" w14:textId="77777777" w:rsidR="00A00913" w:rsidRDefault="005650A5">
            <w:pPr>
              <w:suppressAutoHyphens/>
              <w:spacing w:before="240" w:after="240"/>
              <w:ind w:firstLine="0"/>
              <w:jc w:val="center"/>
              <w:rPr>
                <w:rFonts w:cs="Times New Roman"/>
                <w:i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ок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color w:val="000000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 xml:space="preserve">/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</w:rPr>
                  <m:t>П</m:t>
                </m:r>
                <m:r>
                  <m:rPr>
                    <m:nor/>
                  </m:rPr>
                  <w:rPr>
                    <w:rFonts w:cs="Times New Roman"/>
                    <w:vertAlign w:val="subscript"/>
                  </w:rPr>
                  <m:t>ост.в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vertAlign w:val="subscript"/>
                  </w:rPr>
                  <m:t xml:space="preserve"> год </m:t>
                </m:r>
                <m:r>
                  <m:rPr>
                    <m:nor/>
                  </m:rPr>
                  <w:rPr>
                    <w:rFonts w:cs="Times New Roman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6F6E4946" w14:textId="77777777" w:rsidR="00A00913" w:rsidRDefault="005650A5">
            <w:pPr>
              <w:suppressAutoHyphens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   (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.19)</w:t>
            </w:r>
          </w:p>
        </w:tc>
      </w:tr>
    </w:tbl>
    <w:p w14:paraId="4E3F4377" w14:textId="77777777" w:rsidR="00A00913" w:rsidRDefault="005650A5">
      <w:pPr>
        <w:suppressAutoHyphens/>
        <w:ind w:firstLine="0"/>
        <w:rPr>
          <w:color w:val="000000"/>
        </w:rPr>
      </w:pPr>
      <w:r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color w:val="000000"/>
              </w:rPr>
              <m:t>C</m:t>
            </m:r>
          </m:e>
          <m:sub>
            <m:r>
              <m:rPr>
                <m:nor/>
              </m:rPr>
              <w:rPr>
                <w:color w:val="000000"/>
              </w:rPr>
              <m:t>п</m:t>
            </m:r>
          </m:sub>
        </m:sSub>
      </m:oMath>
      <w:r>
        <w:rPr>
          <w:color w:val="000000"/>
        </w:rPr>
        <w:t xml:space="preserve"> – полная себестоимость, руб.;</w:t>
      </w:r>
    </w:p>
    <w:p w14:paraId="6C0C0877" w14:textId="77777777" w:rsidR="00A00913" w:rsidRDefault="005650A5">
      <w:pPr>
        <w:suppressAutoHyphens/>
        <w:ind w:firstLine="426"/>
        <w:rPr>
          <w:color w:val="000000"/>
        </w:rPr>
      </w:pPr>
      <w:proofErr w:type="spellStart"/>
      <w:r>
        <w:t>П</w:t>
      </w:r>
      <w:r>
        <w:rPr>
          <w:vertAlign w:val="subscript"/>
        </w:rPr>
        <w:t>ост.в</w:t>
      </w:r>
      <w:proofErr w:type="spellEnd"/>
      <w:r>
        <w:rPr>
          <w:vertAlign w:val="subscript"/>
        </w:rPr>
        <w:t xml:space="preserve"> год </w:t>
      </w:r>
      <w:r>
        <w:rPr>
          <w:color w:val="000000"/>
        </w:rPr>
        <w:t xml:space="preserve">– денежные поступления от месячной подписки на дополнительный </w:t>
      </w:r>
      <w:r>
        <w:rPr>
          <w:color w:val="000000"/>
        </w:rPr>
        <w:t>функционал приложения за год, руб.</w:t>
      </w:r>
    </w:p>
    <w:p w14:paraId="24ADAE13" w14:textId="7B4A69E5" w:rsidR="00A00913" w:rsidRDefault="005650A5">
      <w:pPr>
        <w:suppressAutoHyphens/>
        <w:spacing w:before="240" w:after="240"/>
        <w:ind w:firstLine="0"/>
        <w:jc w:val="center"/>
        <w:rPr>
          <w:color w:val="000000"/>
        </w:rPr>
      </w:pPr>
      <w:r>
        <w:rPr>
          <w:color w:val="000000"/>
        </w:rPr>
        <w:t>Т</w:t>
      </w:r>
      <w:r>
        <w:rPr>
          <w:color w:val="000000"/>
          <w:vertAlign w:val="subscript"/>
        </w:rPr>
        <w:t>ок</w:t>
      </w:r>
      <w:r>
        <w:rPr>
          <w:color w:val="000000"/>
        </w:rPr>
        <w:t xml:space="preserve"> = </w:t>
      </w:r>
      <w:r w:rsidR="00076D94">
        <w:rPr>
          <w:color w:val="000000"/>
        </w:rPr>
        <w:t>9053,18</w:t>
      </w:r>
      <w:r>
        <w:rPr>
          <w:color w:val="000000"/>
        </w:rPr>
        <w:t xml:space="preserve"> / 8719,73 = 1,0</w:t>
      </w:r>
      <w:r w:rsidR="00076D94">
        <w:rPr>
          <w:color w:val="000000"/>
        </w:rPr>
        <w:t>3</w:t>
      </w:r>
      <w:r>
        <w:rPr>
          <w:color w:val="000000"/>
        </w:rPr>
        <w:t xml:space="preserve"> года.</w:t>
      </w:r>
    </w:p>
    <w:p w14:paraId="35FBD7A9" w14:textId="77777777" w:rsidR="00A00913" w:rsidRDefault="005650A5">
      <w:pPr>
        <w:spacing w:before="360" w:after="240"/>
        <w:outlineLvl w:val="1"/>
        <w:rPr>
          <w:rFonts w:eastAsia="Calibri"/>
          <w:b/>
        </w:rPr>
      </w:pPr>
      <w:bookmarkStart w:id="107" w:name="_Toc136295743"/>
      <w:bookmarkStart w:id="108" w:name="_Toc5521"/>
      <w:r>
        <w:rPr>
          <w:rFonts w:eastAsia="Calibri"/>
          <w:b/>
        </w:rPr>
        <w:t>6</w:t>
      </w:r>
      <w:r>
        <w:rPr>
          <w:rFonts w:eastAsia="Calibri"/>
          <w:b/>
        </w:rPr>
        <w:t>.4 Выводы по разделу</w:t>
      </w:r>
      <w:bookmarkEnd w:id="107"/>
      <w:bookmarkEnd w:id="108"/>
    </w:p>
    <w:p w14:paraId="198D302F" w14:textId="77777777" w:rsidR="00A00913" w:rsidRDefault="005650A5">
      <w:pPr>
        <w:suppressAutoHyphens/>
        <w:spacing w:before="240"/>
        <w:rPr>
          <w:b/>
        </w:rPr>
      </w:pPr>
      <w:r>
        <w:t xml:space="preserve">В таблице </w:t>
      </w:r>
      <w:r>
        <w:t>6</w:t>
      </w:r>
      <w:r>
        <w:t xml:space="preserve">.5 представлены результаты расчётов для основных показателей данной главы в краткой форме. Данные по экономическому обоснованию приведены в </w:t>
      </w:r>
      <w:r>
        <w:t>приложении Е.</w:t>
      </w:r>
    </w:p>
    <w:p w14:paraId="587E40FB" w14:textId="77777777" w:rsidR="00A00913" w:rsidRDefault="005650A5">
      <w:pPr>
        <w:suppressAutoHyphens/>
        <w:spacing w:before="240"/>
        <w:ind w:firstLine="0"/>
      </w:pPr>
      <w:r>
        <w:t xml:space="preserve">Таблица </w:t>
      </w:r>
      <w:r>
        <w:t>6</w:t>
      </w:r>
      <w:r>
        <w:t>.5 – Таблица экономических показателей</w:t>
      </w:r>
    </w:p>
    <w:tbl>
      <w:tblPr>
        <w:tblW w:w="9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05"/>
        <w:gridCol w:w="2551"/>
      </w:tblGrid>
      <w:tr w:rsidR="00A00913" w14:paraId="4A8E5E4F" w14:textId="77777777">
        <w:trPr>
          <w:trHeight w:val="335"/>
        </w:trPr>
        <w:tc>
          <w:tcPr>
            <w:tcW w:w="7405" w:type="dxa"/>
          </w:tcPr>
          <w:p w14:paraId="7E8FC914" w14:textId="77777777" w:rsidR="00A00913" w:rsidRDefault="005650A5">
            <w:pPr>
              <w:jc w:val="center"/>
            </w:pPr>
            <w:r>
              <w:t>Наименование показателя</w:t>
            </w:r>
          </w:p>
        </w:tc>
        <w:tc>
          <w:tcPr>
            <w:tcW w:w="2551" w:type="dxa"/>
          </w:tcPr>
          <w:p w14:paraId="6D21F3AE" w14:textId="77777777" w:rsidR="00A00913" w:rsidRDefault="005650A5">
            <w:pPr>
              <w:ind w:hanging="161"/>
              <w:jc w:val="center"/>
            </w:pPr>
            <w:r>
              <w:t>Значение</w:t>
            </w:r>
          </w:p>
        </w:tc>
      </w:tr>
      <w:tr w:rsidR="00A00913" w14:paraId="18BC841C" w14:textId="77777777">
        <w:trPr>
          <w:trHeight w:val="335"/>
        </w:trPr>
        <w:tc>
          <w:tcPr>
            <w:tcW w:w="7405" w:type="dxa"/>
          </w:tcPr>
          <w:p w14:paraId="52C4DF87" w14:textId="77777777" w:rsidR="00A00913" w:rsidRDefault="005650A5">
            <w:pPr>
              <w:ind w:firstLine="0"/>
            </w:pPr>
            <w:r>
              <w:t>Время разработки, мес.</w:t>
            </w:r>
          </w:p>
        </w:tc>
        <w:tc>
          <w:tcPr>
            <w:tcW w:w="2551" w:type="dxa"/>
          </w:tcPr>
          <w:p w14:paraId="65C02E49" w14:textId="77777777" w:rsidR="00A00913" w:rsidRDefault="005650A5">
            <w:pPr>
              <w:ind w:firstLine="0"/>
              <w:jc w:val="center"/>
            </w:pPr>
            <w:r>
              <w:t>2,5</w:t>
            </w:r>
          </w:p>
        </w:tc>
      </w:tr>
      <w:tr w:rsidR="00A00913" w14:paraId="56DF4789" w14:textId="77777777">
        <w:trPr>
          <w:trHeight w:val="317"/>
        </w:trPr>
        <w:tc>
          <w:tcPr>
            <w:tcW w:w="7405" w:type="dxa"/>
          </w:tcPr>
          <w:p w14:paraId="1324D4A1" w14:textId="77777777" w:rsidR="00A00913" w:rsidRDefault="005650A5">
            <w:pPr>
              <w:ind w:firstLine="0"/>
            </w:pPr>
            <w:r>
              <w:t>Количество программистов, чел.</w:t>
            </w:r>
          </w:p>
        </w:tc>
        <w:tc>
          <w:tcPr>
            <w:tcW w:w="2551" w:type="dxa"/>
          </w:tcPr>
          <w:p w14:paraId="06FDEFA5" w14:textId="77777777" w:rsidR="00A00913" w:rsidRDefault="005650A5">
            <w:pPr>
              <w:ind w:firstLine="0"/>
              <w:jc w:val="center"/>
            </w:pPr>
            <w:r>
              <w:t>1</w:t>
            </w:r>
          </w:p>
        </w:tc>
      </w:tr>
      <w:tr w:rsidR="00A00913" w14:paraId="485FD8F4" w14:textId="77777777">
        <w:trPr>
          <w:trHeight w:val="335"/>
        </w:trPr>
        <w:tc>
          <w:tcPr>
            <w:tcW w:w="7405" w:type="dxa"/>
          </w:tcPr>
          <w:p w14:paraId="4EC82E42" w14:textId="77777777" w:rsidR="00A00913" w:rsidRDefault="005650A5">
            <w:pPr>
              <w:ind w:firstLine="0"/>
            </w:pPr>
            <w:r>
              <w:t>Основная заработная плата, руб.</w:t>
            </w:r>
          </w:p>
        </w:tc>
        <w:tc>
          <w:tcPr>
            <w:tcW w:w="2551" w:type="dxa"/>
          </w:tcPr>
          <w:p w14:paraId="70A36B7F" w14:textId="77777777" w:rsidR="00A00913" w:rsidRDefault="005650A5">
            <w:pPr>
              <w:ind w:firstLine="0"/>
              <w:jc w:val="center"/>
            </w:pPr>
            <w:r>
              <w:t>4000</w:t>
            </w:r>
          </w:p>
        </w:tc>
      </w:tr>
      <w:tr w:rsidR="00A00913" w14:paraId="6287FB42" w14:textId="77777777">
        <w:trPr>
          <w:trHeight w:val="335"/>
        </w:trPr>
        <w:tc>
          <w:tcPr>
            <w:tcW w:w="7405" w:type="dxa"/>
          </w:tcPr>
          <w:p w14:paraId="2012DF2F" w14:textId="77777777" w:rsidR="00A00913" w:rsidRDefault="005650A5">
            <w:pPr>
              <w:ind w:firstLine="0"/>
            </w:pPr>
            <w:r>
              <w:t>Дополнительная заработная плата, руб.</w:t>
            </w:r>
          </w:p>
        </w:tc>
        <w:tc>
          <w:tcPr>
            <w:tcW w:w="2551" w:type="dxa"/>
          </w:tcPr>
          <w:p w14:paraId="0F08E00D" w14:textId="77777777" w:rsidR="00A00913" w:rsidRDefault="005650A5">
            <w:pPr>
              <w:ind w:firstLine="0"/>
              <w:jc w:val="center"/>
              <w:rPr>
                <w:rFonts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</w:rPr>
                  <m:t>560</m:t>
                </m:r>
              </m:oMath>
            </m:oMathPara>
          </w:p>
        </w:tc>
      </w:tr>
      <w:tr w:rsidR="00A00913" w14:paraId="263074FF" w14:textId="77777777">
        <w:trPr>
          <w:trHeight w:val="335"/>
        </w:trPr>
        <w:tc>
          <w:tcPr>
            <w:tcW w:w="7405" w:type="dxa"/>
          </w:tcPr>
          <w:p w14:paraId="15BEF715" w14:textId="77777777" w:rsidR="00A00913" w:rsidRDefault="005650A5">
            <w:pPr>
              <w:ind w:firstLine="0"/>
            </w:pPr>
            <w:r>
              <w:t>Отчисления в Фонд социальной защиты населения и по обязательному страхованию от несчастных случаев на производстве и профессиональных заболеваний, руб.</w:t>
            </w:r>
          </w:p>
        </w:tc>
        <w:tc>
          <w:tcPr>
            <w:tcW w:w="2551" w:type="dxa"/>
            <w:vAlign w:val="center"/>
          </w:tcPr>
          <w:p w14:paraId="5A19ADE1" w14:textId="77777777" w:rsidR="00A00913" w:rsidRDefault="005650A5">
            <w:pPr>
              <w:ind w:firstLine="0"/>
              <w:jc w:val="center"/>
            </w:pPr>
            <m:oMathPara>
              <m:oMath>
                <m:r>
                  <m:rPr>
                    <m:nor/>
                  </m:rPr>
                  <m:t>1550,4</m:t>
                </m:r>
              </m:oMath>
            </m:oMathPara>
          </w:p>
        </w:tc>
      </w:tr>
      <w:tr w:rsidR="00A00913" w14:paraId="0FFFF3C4" w14:textId="77777777">
        <w:trPr>
          <w:trHeight w:val="335"/>
        </w:trPr>
        <w:tc>
          <w:tcPr>
            <w:tcW w:w="7405" w:type="dxa"/>
          </w:tcPr>
          <w:p w14:paraId="08DC4FA5" w14:textId="77777777" w:rsidR="00A00913" w:rsidRDefault="005650A5">
            <w:pPr>
              <w:ind w:firstLine="0"/>
            </w:pPr>
            <w:r>
              <w:t xml:space="preserve">Прочие </w:t>
            </w:r>
            <w:r>
              <w:t>прямые затраты, руб.</w:t>
            </w:r>
          </w:p>
        </w:tc>
        <w:tc>
          <w:tcPr>
            <w:tcW w:w="2551" w:type="dxa"/>
          </w:tcPr>
          <w:p w14:paraId="06E811CF" w14:textId="77777777" w:rsidR="00A00913" w:rsidRDefault="005650A5">
            <w:pPr>
              <w:ind w:firstLine="0"/>
              <w:jc w:val="center"/>
              <w:rPr>
                <w:highlight w:val="yellow"/>
              </w:rPr>
            </w:pPr>
            <w:r>
              <w:t>800</w:t>
            </w:r>
          </w:p>
        </w:tc>
      </w:tr>
      <w:tr w:rsidR="00A00913" w14:paraId="673DC619" w14:textId="77777777">
        <w:trPr>
          <w:trHeight w:val="335"/>
        </w:trPr>
        <w:tc>
          <w:tcPr>
            <w:tcW w:w="7405" w:type="dxa"/>
          </w:tcPr>
          <w:p w14:paraId="69375734" w14:textId="77777777" w:rsidR="00A00913" w:rsidRDefault="005650A5">
            <w:pPr>
              <w:ind w:firstLine="0"/>
            </w:pPr>
            <w:r>
              <w:t>Накладные расходы, руб.</w:t>
            </w:r>
          </w:p>
        </w:tc>
        <w:tc>
          <w:tcPr>
            <w:tcW w:w="2551" w:type="dxa"/>
          </w:tcPr>
          <w:p w14:paraId="0B195E27" w14:textId="77777777" w:rsidR="00A00913" w:rsidRDefault="005650A5">
            <w:pPr>
              <w:ind w:firstLine="0"/>
              <w:jc w:val="center"/>
            </w:pPr>
            <w:r>
              <w:t>800</w:t>
            </w:r>
          </w:p>
        </w:tc>
      </w:tr>
      <w:tr w:rsidR="00A00913" w14:paraId="388B232E" w14:textId="77777777">
        <w:trPr>
          <w:trHeight w:val="335"/>
        </w:trPr>
        <w:tc>
          <w:tcPr>
            <w:tcW w:w="7405" w:type="dxa"/>
          </w:tcPr>
          <w:p w14:paraId="47E5954F" w14:textId="77777777" w:rsidR="00A00913" w:rsidRDefault="005650A5">
            <w:pPr>
              <w:ind w:firstLine="0"/>
            </w:pPr>
            <w:r>
              <w:t>Себестоимость разработки программного средства, руб.</w:t>
            </w:r>
          </w:p>
        </w:tc>
        <w:tc>
          <w:tcPr>
            <w:tcW w:w="2551" w:type="dxa"/>
          </w:tcPr>
          <w:p w14:paraId="4D9DC493" w14:textId="74B2CF83" w:rsidR="00A00913" w:rsidRDefault="00076D94">
            <w:pPr>
              <w:ind w:firstLine="0"/>
              <w:jc w:val="center"/>
            </w:pPr>
            <w:r>
              <w:t>7737,42</w:t>
            </w:r>
          </w:p>
        </w:tc>
      </w:tr>
      <w:tr w:rsidR="00A00913" w14:paraId="69095B86" w14:textId="77777777">
        <w:trPr>
          <w:trHeight w:val="335"/>
        </w:trPr>
        <w:tc>
          <w:tcPr>
            <w:tcW w:w="7405" w:type="dxa"/>
          </w:tcPr>
          <w:p w14:paraId="4CD16524" w14:textId="77777777" w:rsidR="00A00913" w:rsidRDefault="005650A5">
            <w:pPr>
              <w:ind w:firstLine="0"/>
            </w:pPr>
            <w:r>
              <w:t>Расходы на сопровождение и адаптацию, руб.</w:t>
            </w:r>
          </w:p>
        </w:tc>
        <w:tc>
          <w:tcPr>
            <w:tcW w:w="2551" w:type="dxa"/>
          </w:tcPr>
          <w:p w14:paraId="1821F038" w14:textId="1855A015" w:rsidR="00A00913" w:rsidRDefault="005650A5">
            <w:pPr>
              <w:ind w:firstLine="0"/>
              <w:jc w:val="center"/>
            </w:pPr>
            <w:r>
              <w:t>1</w:t>
            </w:r>
            <w:r w:rsidR="00076D94">
              <w:t> 315,42</w:t>
            </w:r>
          </w:p>
        </w:tc>
      </w:tr>
      <w:tr w:rsidR="00A00913" w14:paraId="10F41808" w14:textId="77777777">
        <w:trPr>
          <w:trHeight w:val="335"/>
        </w:trPr>
        <w:tc>
          <w:tcPr>
            <w:tcW w:w="7405" w:type="dxa"/>
          </w:tcPr>
          <w:p w14:paraId="270912F3" w14:textId="77777777" w:rsidR="00A00913" w:rsidRDefault="005650A5">
            <w:pPr>
              <w:ind w:firstLine="0"/>
            </w:pPr>
            <w:r>
              <w:t>Полная себестоимость, руб.</w:t>
            </w:r>
          </w:p>
        </w:tc>
        <w:tc>
          <w:tcPr>
            <w:tcW w:w="2551" w:type="dxa"/>
          </w:tcPr>
          <w:p w14:paraId="2228C401" w14:textId="15783C67" w:rsidR="00A00913" w:rsidRDefault="00076D94">
            <w:pPr>
              <w:ind w:firstLine="0"/>
              <w:jc w:val="center"/>
            </w:pPr>
            <w:r>
              <w:rPr>
                <w:color w:val="000000"/>
              </w:rPr>
              <w:t>9053,18</w:t>
            </w:r>
          </w:p>
        </w:tc>
      </w:tr>
      <w:tr w:rsidR="00A00913" w14:paraId="12811474" w14:textId="77777777">
        <w:trPr>
          <w:trHeight w:val="335"/>
        </w:trPr>
        <w:tc>
          <w:tcPr>
            <w:tcW w:w="7405" w:type="dxa"/>
          </w:tcPr>
          <w:p w14:paraId="7F4AB12F" w14:textId="77777777" w:rsidR="00A00913" w:rsidRDefault="005650A5">
            <w:pPr>
              <w:ind w:firstLine="0"/>
            </w:pPr>
            <w:r>
              <w:t xml:space="preserve">Годовые денежные поступления от продажи </w:t>
            </w:r>
            <w:r>
              <w:t>подписки, руб.</w:t>
            </w:r>
          </w:p>
        </w:tc>
        <w:tc>
          <w:tcPr>
            <w:tcW w:w="2551" w:type="dxa"/>
          </w:tcPr>
          <w:p w14:paraId="6F7C66CF" w14:textId="77777777" w:rsidR="00A00913" w:rsidRDefault="005650A5">
            <w:pPr>
              <w:ind w:firstLine="0"/>
              <w:jc w:val="center"/>
            </w:pPr>
            <w:r>
              <w:t>8 719,73</w:t>
            </w:r>
          </w:p>
        </w:tc>
      </w:tr>
      <w:tr w:rsidR="00A00913" w14:paraId="7832E157" w14:textId="77777777">
        <w:trPr>
          <w:trHeight w:val="335"/>
        </w:trPr>
        <w:tc>
          <w:tcPr>
            <w:tcW w:w="7405" w:type="dxa"/>
          </w:tcPr>
          <w:p w14:paraId="7CFA665A" w14:textId="77777777" w:rsidR="00A00913" w:rsidRDefault="005650A5">
            <w:pPr>
              <w:ind w:firstLine="0"/>
            </w:pPr>
            <w:r>
              <w:t>Срок окупаемости, лет</w:t>
            </w:r>
          </w:p>
        </w:tc>
        <w:tc>
          <w:tcPr>
            <w:tcW w:w="2551" w:type="dxa"/>
          </w:tcPr>
          <w:p w14:paraId="2D357E16" w14:textId="1332EA3D" w:rsidR="00A00913" w:rsidRDefault="005650A5">
            <w:pPr>
              <w:ind w:firstLine="0"/>
              <w:jc w:val="center"/>
              <w:rPr>
                <w:highlight w:val="yellow"/>
              </w:rPr>
            </w:pPr>
            <w:r>
              <w:t>1,0</w:t>
            </w:r>
            <w:r w:rsidR="00076D94">
              <w:t>3</w:t>
            </w:r>
          </w:p>
        </w:tc>
      </w:tr>
      <w:tr w:rsidR="00A00913" w14:paraId="0643221E" w14:textId="77777777">
        <w:trPr>
          <w:trHeight w:val="335"/>
        </w:trPr>
        <w:tc>
          <w:tcPr>
            <w:tcW w:w="7405" w:type="dxa"/>
          </w:tcPr>
          <w:p w14:paraId="52FBAE28" w14:textId="77777777" w:rsidR="00A00913" w:rsidRDefault="005650A5">
            <w:pPr>
              <w:ind w:firstLine="0"/>
            </w:pPr>
            <w:r>
              <w:t>Количество покупателей для окупаемости, чел.</w:t>
            </w:r>
          </w:p>
        </w:tc>
        <w:tc>
          <w:tcPr>
            <w:tcW w:w="2551" w:type="dxa"/>
          </w:tcPr>
          <w:p w14:paraId="1C550F92" w14:textId="125B1D70" w:rsidR="00A00913" w:rsidRDefault="005650A5">
            <w:pPr>
              <w:ind w:firstLine="0"/>
              <w:jc w:val="center"/>
            </w:pPr>
            <w:r>
              <w:t>42</w:t>
            </w:r>
            <w:r w:rsidR="00076D94">
              <w:t>0</w:t>
            </w:r>
          </w:p>
        </w:tc>
      </w:tr>
    </w:tbl>
    <w:p w14:paraId="5822BEB3" w14:textId="18F14834" w:rsidR="00A00913" w:rsidRPr="00076D94" w:rsidRDefault="005650A5" w:rsidP="00076D94">
      <w:pPr>
        <w:suppressAutoHyphens/>
        <w:spacing w:before="240"/>
        <w:rPr>
          <w:color w:val="000000"/>
        </w:rPr>
        <w:sectPr w:rsidR="00A00913" w:rsidRPr="00076D94">
          <w:headerReference w:type="default" r:id="rId8"/>
          <w:pgSz w:w="11906" w:h="16838"/>
          <w:pgMar w:top="1134" w:right="567" w:bottom="851" w:left="1304" w:header="709" w:footer="709" w:gutter="0"/>
          <w:cols w:space="708"/>
          <w:docGrid w:linePitch="381"/>
        </w:sectPr>
      </w:pPr>
      <w:r>
        <w:t xml:space="preserve">Разработка программного средства, осуществляемая одним программистом в течение 2,5 месяцев, при заданных условиях обойдется в </w:t>
      </w:r>
      <w:r w:rsidR="000A756D">
        <w:rPr>
          <w:color w:val="000000"/>
        </w:rPr>
        <w:t>9053,</w:t>
      </w:r>
      <w:r>
        <w:rPr>
          <w:color w:val="000000"/>
        </w:rPr>
        <w:t>1</w:t>
      </w:r>
      <w:r w:rsidR="000A756D">
        <w:rPr>
          <w:color w:val="000000"/>
        </w:rPr>
        <w:t>8</w:t>
      </w:r>
      <w:r>
        <w:t xml:space="preserve"> руб. Реализации данного программного средства будет приносить годовые денежные поступления в размере 8</w:t>
      </w:r>
      <w:r>
        <w:t xml:space="preserve"> </w:t>
      </w:r>
      <w:r>
        <w:t>719,73</w:t>
      </w:r>
      <w:r>
        <w:rPr>
          <w:lang w:eastAsia="zh-CN"/>
        </w:rPr>
        <w:t xml:space="preserve"> </w:t>
      </w:r>
      <w:r>
        <w:t>рублей и оку</w:t>
      </w:r>
      <w:r>
        <w:t>питься при покупке 42</w:t>
      </w:r>
      <w:r w:rsidR="000A756D">
        <w:t>0</w:t>
      </w:r>
      <w:r>
        <w:t xml:space="preserve"> подписок через 1,05 </w:t>
      </w:r>
      <w:r>
        <w:rPr>
          <w:color w:val="000000"/>
        </w:rPr>
        <w:t>года</w:t>
      </w:r>
      <w:r>
        <w:rPr>
          <w:color w:val="000000"/>
        </w:rPr>
        <w:t>.</w:t>
      </w:r>
    </w:p>
    <w:p w14:paraId="47FAB929" w14:textId="77777777" w:rsidR="00A00913" w:rsidRDefault="00A00913" w:rsidP="00076D94">
      <w:pPr>
        <w:ind w:firstLine="0"/>
      </w:pPr>
    </w:p>
    <w:sectPr w:rsidR="00A00913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0DA7" w14:textId="77777777" w:rsidR="005650A5" w:rsidRDefault="005650A5">
      <w:r>
        <w:separator/>
      </w:r>
    </w:p>
  </w:endnote>
  <w:endnote w:type="continuationSeparator" w:id="0">
    <w:p w14:paraId="61359E97" w14:textId="77777777" w:rsidR="005650A5" w:rsidRDefault="0056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TimesNewRoman">
    <w:altName w:val="Yu Gothic"/>
    <w:charset w:val="80"/>
    <w:family w:val="auto"/>
    <w:pitch w:val="default"/>
    <w:sig w:usb0="00000000" w:usb1="0000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9773" w14:textId="77777777" w:rsidR="005650A5" w:rsidRDefault="005650A5">
      <w:r>
        <w:separator/>
      </w:r>
    </w:p>
  </w:footnote>
  <w:footnote w:type="continuationSeparator" w:id="0">
    <w:p w14:paraId="7CF2E2CC" w14:textId="77777777" w:rsidR="005650A5" w:rsidRDefault="0056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331073"/>
    </w:sdtPr>
    <w:sdtEndPr/>
    <w:sdtContent>
      <w:p w14:paraId="48C60FEF" w14:textId="77777777" w:rsidR="00A00913" w:rsidRDefault="005650A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035679"/>
    </w:sdtPr>
    <w:sdtEndPr/>
    <w:sdtContent>
      <w:p w14:paraId="4567F49E" w14:textId="77777777" w:rsidR="00A00913" w:rsidRDefault="005650A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C98"/>
    <w:multiLevelType w:val="multilevel"/>
    <w:tmpl w:val="37515C98"/>
    <w:lvl w:ilvl="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684A44"/>
    <w:multiLevelType w:val="multilevel"/>
    <w:tmpl w:val="55684A44"/>
    <w:lvl w:ilvl="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704F53"/>
    <w:multiLevelType w:val="multilevel"/>
    <w:tmpl w:val="68704F53"/>
    <w:lvl w:ilvl="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227926"/>
    <w:multiLevelType w:val="multilevel"/>
    <w:tmpl w:val="6B227926"/>
    <w:lvl w:ilvl="0">
      <w:start w:val="1"/>
      <w:numFmt w:val="decimal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4181027"/>
    <w:multiLevelType w:val="multilevel"/>
    <w:tmpl w:val="74181027"/>
    <w:lvl w:ilvl="0">
      <w:start w:val="1"/>
      <w:numFmt w:val="bullet"/>
      <w:lvlText w:val="−"/>
      <w:lvlJc w:val="left"/>
      <w:pPr>
        <w:ind w:left="546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0146B6"/>
    <w:rsid w:val="00076D94"/>
    <w:rsid w:val="000A756D"/>
    <w:rsid w:val="004A3ECA"/>
    <w:rsid w:val="005476CF"/>
    <w:rsid w:val="005650A5"/>
    <w:rsid w:val="00836D25"/>
    <w:rsid w:val="00A00913"/>
    <w:rsid w:val="00A76DE4"/>
    <w:rsid w:val="00D31C84"/>
    <w:rsid w:val="3301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2D2428"/>
  <w15:docId w15:val="{338DED93-BD7A-476D-8723-4C3DB957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="709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60" w:after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536"/>
        <w:tab w:val="right" w:pos="9072"/>
      </w:tabs>
    </w:pPr>
    <w:rPr>
      <w:rFonts w:eastAsia="Times New Roman" w:cs="Times New Roman"/>
      <w:szCs w:val="28"/>
      <w:lang w:eastAsia="ru-RU"/>
    </w:rPr>
  </w:style>
  <w:style w:type="paragraph" w:styleId="a4">
    <w:name w:val="Body Text"/>
    <w:basedOn w:val="a"/>
    <w:uiPriority w:val="99"/>
    <w:unhideWhenUsed/>
    <w:qFormat/>
    <w:pPr>
      <w:spacing w:after="120" w:line="276" w:lineRule="auto"/>
      <w:ind w:firstLine="0"/>
      <w:jc w:val="left"/>
    </w:pPr>
    <w:rPr>
      <w:rFonts w:ascii="Calibri" w:eastAsia="Calibri" w:hAnsi="Calibri" w:cs="Times New Roman"/>
      <w:sz w:val="22"/>
    </w:rPr>
  </w:style>
  <w:style w:type="paragraph" w:customStyle="1" w:styleId="2-">
    <w:name w:val="Заголовок2 - БГТУ"/>
    <w:basedOn w:val="2"/>
    <w:next w:val="a"/>
    <w:autoRedefine/>
    <w:qFormat/>
    <w:pPr>
      <w:keepNext w:val="0"/>
      <w:keepLines w:val="0"/>
      <w:numPr>
        <w:ilvl w:val="1"/>
        <w:numId w:val="1"/>
      </w:numPr>
      <w:jc w:val="left"/>
    </w:pPr>
    <w:rPr>
      <w:rFonts w:eastAsia="Times New Roman" w:cs="Times New Roman"/>
      <w:color w:val="auto"/>
      <w:szCs w:val="28"/>
      <w:lang w:eastAsia="ja-JP"/>
    </w:rPr>
  </w:style>
  <w:style w:type="table" w:customStyle="1" w:styleId="21">
    <w:name w:val="Сетка таблицы21"/>
    <w:basedOn w:val="a1"/>
    <w:autoRedefine/>
    <w:uiPriority w:val="59"/>
    <w:qFormat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autoRedefine/>
    <w:qFormat/>
    <w:rPr>
      <w:rFonts w:eastAsiaTheme="majorEastAsia" w:cstheme="majorBidi"/>
      <w:b/>
      <w:bCs/>
      <w:color w:val="000000" w:themeColor="text1"/>
      <w:szCs w:val="28"/>
    </w:rPr>
  </w:style>
  <w:style w:type="paragraph" w:customStyle="1" w:styleId="a5">
    <w:name w:val="Чертежный"/>
    <w:autoRedefine/>
    <w:qFormat/>
    <w:pPr>
      <w:ind w:firstLine="709"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customStyle="1" w:styleId="a6">
    <w:name w:val="основная надпись влево"/>
    <w:basedOn w:val="a"/>
    <w:autoRedefine/>
    <w:qFormat/>
    <w:pPr>
      <w:ind w:firstLine="0"/>
      <w:jc w:val="left"/>
    </w:pPr>
    <w:rPr>
      <w:rFonts w:eastAsia="Times New Roman" w:cs="Times New Roman"/>
      <w:i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2432</Words>
  <Characters>13867</Characters>
  <Application>Microsoft Office Word</Application>
  <DocSecurity>0</DocSecurity>
  <Lines>115</Lines>
  <Paragraphs>32</Paragraphs>
  <ScaleCrop>false</ScaleCrop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 Goncharevich</cp:lastModifiedBy>
  <cp:revision>8</cp:revision>
  <dcterms:created xsi:type="dcterms:W3CDTF">2024-06-04T22:03:00Z</dcterms:created>
  <dcterms:modified xsi:type="dcterms:W3CDTF">2024-06-05T12:43:00Z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240FC3BE7D9F499CA33F91C0DAF444DF_11</vt:lpwstr>
  </property>
</Properties>
</file>