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50DB" w14:textId="79859A8D" w:rsidR="000A23F2" w:rsidRDefault="00C61044" w:rsidP="00C61044">
      <w:pPr>
        <w:pStyle w:val="Titre"/>
        <w:jc w:val="center"/>
      </w:pPr>
      <w:r>
        <w:t>Animations</w:t>
      </w:r>
    </w:p>
    <w:p w14:paraId="1586FFF2" w14:textId="7715AFF7" w:rsidR="00C61044" w:rsidRDefault="00C61044" w:rsidP="00C61044"/>
    <w:p w14:paraId="160C9AC2" w14:textId="7C99BA0C" w:rsidR="00C61044" w:rsidRDefault="00C61044" w:rsidP="00C61044"/>
    <w:p w14:paraId="475EF8C9" w14:textId="59D540B1" w:rsidR="00C61044" w:rsidRDefault="00C61044" w:rsidP="00C61044">
      <w:pPr>
        <w:pStyle w:val="Titre1"/>
      </w:pPr>
      <w:r>
        <w:t xml:space="preserve">Transition : </w:t>
      </w:r>
    </w:p>
    <w:p w14:paraId="651F9B91" w14:textId="01813987" w:rsidR="00C61044" w:rsidRDefault="00C61044" w:rsidP="00C61044">
      <w:r>
        <w:t xml:space="preserve">Nécessite 5 éléments : </w:t>
      </w:r>
    </w:p>
    <w:p w14:paraId="55889090" w14:textId="6CFFDF84" w:rsidR="00C61044" w:rsidRDefault="00C61044" w:rsidP="00C61044">
      <w:pPr>
        <w:pStyle w:val="Paragraphedeliste"/>
        <w:numPr>
          <w:ilvl w:val="0"/>
          <w:numId w:val="1"/>
        </w:numPr>
      </w:pPr>
      <w:r>
        <w:t xml:space="preserve">Une propriété CSS à modifier </w:t>
      </w:r>
    </w:p>
    <w:p w14:paraId="2F2EC024" w14:textId="63C3C346" w:rsidR="00C61044" w:rsidRDefault="00C61044" w:rsidP="00C61044">
      <w:pPr>
        <w:pStyle w:val="Paragraphedeliste"/>
        <w:numPr>
          <w:ilvl w:val="0"/>
          <w:numId w:val="1"/>
        </w:numPr>
      </w:pPr>
      <w:r>
        <w:t>Une valeur initiale pour la propriété CSS</w:t>
      </w:r>
      <w:r w:rsidR="00183086">
        <w:t xml:space="preserve"> (valeur avant animation)</w:t>
      </w:r>
    </w:p>
    <w:p w14:paraId="13A18201" w14:textId="48B12E4A" w:rsidR="00C61044" w:rsidRDefault="00C61044" w:rsidP="00C61044">
      <w:pPr>
        <w:pStyle w:val="Paragraphedeliste"/>
        <w:numPr>
          <w:ilvl w:val="0"/>
          <w:numId w:val="1"/>
        </w:numPr>
      </w:pPr>
      <w:r>
        <w:t>Une valeur finale pour cette même propriété</w:t>
      </w:r>
      <w:r w:rsidR="00183086">
        <w:t xml:space="preserve"> (valeur après animation) </w:t>
      </w:r>
    </w:p>
    <w:p w14:paraId="279EE21C" w14:textId="2C1CE4BB" w:rsidR="00C61044" w:rsidRDefault="00C61044" w:rsidP="00C61044">
      <w:pPr>
        <w:pStyle w:val="Paragraphedeliste"/>
        <w:numPr>
          <w:ilvl w:val="0"/>
          <w:numId w:val="1"/>
        </w:numPr>
      </w:pPr>
      <w:r>
        <w:t>Une durée</w:t>
      </w:r>
    </w:p>
    <w:p w14:paraId="6B7F9F8A" w14:textId="3E06DF10" w:rsidR="00C61044" w:rsidRDefault="00C61044" w:rsidP="00C61044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pseudoclasse</w:t>
      </w:r>
      <w:proofErr w:type="spellEnd"/>
      <w:r>
        <w:t xml:space="preserve"> pour </w:t>
      </w:r>
      <w:proofErr w:type="spellStart"/>
      <w:r>
        <w:t>déclencer</w:t>
      </w:r>
      <w:proofErr w:type="spellEnd"/>
      <w:r>
        <w:t xml:space="preserve"> l’animation</w:t>
      </w:r>
      <w:r w:rsidR="00183086">
        <w:t xml:space="preserve"> (ex : </w:t>
      </w:r>
      <w:proofErr w:type="spellStart"/>
      <w:r w:rsidR="00183086">
        <w:t>hover</w:t>
      </w:r>
      <w:proofErr w:type="spellEnd"/>
      <w:r w:rsidR="00183086">
        <w:t>)</w:t>
      </w:r>
      <w:r>
        <w:t xml:space="preserve"> </w:t>
      </w:r>
    </w:p>
    <w:p w14:paraId="7660BD06" w14:textId="52FB124E" w:rsidR="00183086" w:rsidRDefault="00183086" w:rsidP="00183086">
      <w:r>
        <w:t xml:space="preserve">Puis : </w:t>
      </w:r>
    </w:p>
    <w:p w14:paraId="52B86182" w14:textId="77777777" w:rsidR="00183086" w:rsidRDefault="00183086" w:rsidP="001830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 applique la valeur initiale à l’élément qu’on veut modifier, et la valeur finale dans la </w:t>
      </w:r>
      <w:proofErr w:type="spellStart"/>
      <w:r>
        <w:rPr>
          <w:rFonts w:ascii="Arial" w:hAnsi="Arial" w:cs="Arial"/>
          <w:color w:val="000000"/>
        </w:rPr>
        <w:t>pseudoclasse</w:t>
      </w:r>
      <w:proofErr w:type="spellEnd"/>
      <w:r>
        <w:rPr>
          <w:rFonts w:ascii="Arial" w:hAnsi="Arial" w:cs="Arial"/>
          <w:color w:val="000000"/>
        </w:rPr>
        <w:t xml:space="preserve"> qui déclenche la transition ;</w:t>
      </w:r>
    </w:p>
    <w:p w14:paraId="0681A9E6" w14:textId="77777777" w:rsidR="00183086" w:rsidRDefault="00183086" w:rsidP="001830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durée peut s’exprimer en secondes : .4s, ou en millisecondes : 400ms ;</w:t>
      </w:r>
    </w:p>
    <w:p w14:paraId="375F7EB9" w14:textId="77777777" w:rsidR="00183086" w:rsidRDefault="00183086" w:rsidP="001830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les propriétés d’une transition peuvent être déclarées individuellement : transition-duration: 400ms  ;</w:t>
      </w:r>
    </w:p>
    <w:p w14:paraId="658D5273" w14:textId="77777777" w:rsidR="00183086" w:rsidRDefault="00183086" w:rsidP="001830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ou bien combinées en une seule propriété comme : transition: </w:t>
      </w:r>
      <w:proofErr w:type="spellStart"/>
      <w:r>
        <w:rPr>
          <w:rFonts w:ascii="Arial" w:hAnsi="Arial" w:cs="Arial"/>
          <w:color w:val="000000"/>
        </w:rPr>
        <w:t>transform</w:t>
      </w:r>
      <w:proofErr w:type="spellEnd"/>
      <w:r>
        <w:rPr>
          <w:rFonts w:ascii="Arial" w:hAnsi="Arial" w:cs="Arial"/>
          <w:color w:val="000000"/>
        </w:rPr>
        <w:t xml:space="preserve"> 400ms .</w:t>
      </w:r>
    </w:p>
    <w:p w14:paraId="34305151" w14:textId="3217F823" w:rsidR="00C61044" w:rsidRDefault="00C61044" w:rsidP="00C61044"/>
    <w:p w14:paraId="25B62BF5" w14:textId="77777777" w:rsidR="00282EB6" w:rsidRPr="00282EB6" w:rsidRDefault="00282EB6" w:rsidP="00282EB6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fr-FR"/>
        </w:rPr>
      </w:pPr>
      <w:r w:rsidRPr="00282EB6">
        <w:rPr>
          <w:rFonts w:ascii="Consolas" w:eastAsia="Times New Roman" w:hAnsi="Consolas" w:cs="Courier New"/>
          <w:color w:val="276738"/>
          <w:spacing w:val="-1"/>
          <w:sz w:val="20"/>
          <w:szCs w:val="20"/>
          <w:lang w:val="en-US" w:eastAsia="fr-FR"/>
        </w:rPr>
        <w:t>div</w:t>
      </w:r>
      <w:r w:rsidRPr="00282EB6"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fr-FR"/>
        </w:rPr>
        <w:t xml:space="preserve"> </w:t>
      </w:r>
      <w:r w:rsidRPr="00282EB6">
        <w:rPr>
          <w:rFonts w:ascii="Consolas" w:eastAsia="Times New Roman" w:hAnsi="Consolas" w:cs="Courier New"/>
          <w:color w:val="999999"/>
          <w:spacing w:val="-1"/>
          <w:sz w:val="20"/>
          <w:szCs w:val="20"/>
          <w:lang w:val="en-US" w:eastAsia="fr-FR"/>
        </w:rPr>
        <w:t>{</w:t>
      </w:r>
    </w:p>
    <w:p w14:paraId="58C12F3E" w14:textId="77777777" w:rsidR="00282EB6" w:rsidRPr="00282EB6" w:rsidRDefault="00282EB6" w:rsidP="00282EB6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fr-FR"/>
        </w:rPr>
      </w:pPr>
      <w:r w:rsidRPr="00282EB6"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fr-FR"/>
        </w:rPr>
        <w:t xml:space="preserve">  </w:t>
      </w:r>
      <w:r w:rsidRPr="00282EB6">
        <w:rPr>
          <w:rFonts w:ascii="Consolas" w:eastAsia="Times New Roman" w:hAnsi="Consolas" w:cs="Courier New"/>
          <w:color w:val="990055"/>
          <w:spacing w:val="-1"/>
          <w:sz w:val="20"/>
          <w:szCs w:val="20"/>
          <w:lang w:val="en-US" w:eastAsia="fr-FR"/>
        </w:rPr>
        <w:t>transition</w:t>
      </w:r>
      <w:r w:rsidRPr="00282EB6">
        <w:rPr>
          <w:rFonts w:ascii="Consolas" w:eastAsia="Times New Roman" w:hAnsi="Consolas" w:cs="Courier New"/>
          <w:color w:val="999999"/>
          <w:spacing w:val="-1"/>
          <w:sz w:val="20"/>
          <w:szCs w:val="20"/>
          <w:lang w:val="en-US" w:eastAsia="fr-FR"/>
        </w:rPr>
        <w:t>:</w:t>
      </w:r>
      <w:r w:rsidRPr="00282EB6">
        <w:rPr>
          <w:rFonts w:ascii="Consolas" w:eastAsia="Times New Roman" w:hAnsi="Consolas" w:cs="Courier New"/>
          <w:color w:val="212121"/>
          <w:spacing w:val="-1"/>
          <w:sz w:val="20"/>
          <w:szCs w:val="20"/>
          <w:lang w:val="en-US" w:eastAsia="fr-FR"/>
        </w:rPr>
        <w:t xml:space="preserve"> &lt;property&gt; &lt;duration&gt; &lt;timing-function&gt; &lt;delay&gt;</w:t>
      </w:r>
      <w:r w:rsidRPr="00282EB6">
        <w:rPr>
          <w:rFonts w:ascii="Consolas" w:eastAsia="Times New Roman" w:hAnsi="Consolas" w:cs="Courier New"/>
          <w:color w:val="999999"/>
          <w:spacing w:val="-1"/>
          <w:sz w:val="20"/>
          <w:szCs w:val="20"/>
          <w:lang w:val="en-US" w:eastAsia="fr-FR"/>
        </w:rPr>
        <w:t>;</w:t>
      </w:r>
    </w:p>
    <w:p w14:paraId="063E442E" w14:textId="77777777" w:rsidR="00282EB6" w:rsidRPr="00282EB6" w:rsidRDefault="00282EB6" w:rsidP="00282EB6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  <w:lang w:eastAsia="fr-FR"/>
        </w:rPr>
      </w:pPr>
      <w:r w:rsidRPr="00282EB6">
        <w:rPr>
          <w:rFonts w:ascii="Consolas" w:eastAsia="Times New Roman" w:hAnsi="Consolas" w:cs="Courier New"/>
          <w:color w:val="999999"/>
          <w:spacing w:val="-1"/>
          <w:sz w:val="20"/>
          <w:szCs w:val="20"/>
          <w:lang w:eastAsia="fr-FR"/>
        </w:rPr>
        <w:t>}</w:t>
      </w:r>
    </w:p>
    <w:p w14:paraId="5C97325A" w14:textId="68077710" w:rsidR="00283061" w:rsidRDefault="00282EB6" w:rsidP="00C61044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37DA" w14:paraId="5E88495A" w14:textId="77777777" w:rsidTr="00283061">
        <w:tc>
          <w:tcPr>
            <w:tcW w:w="4531" w:type="dxa"/>
          </w:tcPr>
          <w:p w14:paraId="0FDE44BE" w14:textId="6C61C249" w:rsidR="00B337DA" w:rsidRPr="00B337DA" w:rsidRDefault="00B337DA" w:rsidP="00C61044">
            <w:pPr>
              <w:rPr>
                <w:smallCaps/>
              </w:rPr>
            </w:pPr>
            <w:proofErr w:type="spellStart"/>
            <w:r w:rsidRPr="00B337DA">
              <w:rPr>
                <w:smallCaps/>
              </w:rPr>
              <w:t>Pseudoclasse</w:t>
            </w:r>
            <w:proofErr w:type="spellEnd"/>
            <w:r w:rsidR="009B3562">
              <w:rPr>
                <w:smallCaps/>
              </w:rPr>
              <w:t>/</w:t>
            </w:r>
            <w:proofErr w:type="spellStart"/>
            <w:r w:rsidR="009B3562">
              <w:rPr>
                <w:smallCaps/>
              </w:rPr>
              <w:t>pseudoelement</w:t>
            </w:r>
            <w:proofErr w:type="spellEnd"/>
          </w:p>
        </w:tc>
        <w:tc>
          <w:tcPr>
            <w:tcW w:w="4531" w:type="dxa"/>
          </w:tcPr>
          <w:p w14:paraId="5CFFDB2E" w14:textId="54E639B6" w:rsidR="00B337DA" w:rsidRPr="00B337DA" w:rsidRDefault="00B337DA" w:rsidP="00C61044">
            <w:pPr>
              <w:rPr>
                <w:smallCaps/>
              </w:rPr>
            </w:pPr>
            <w:r w:rsidRPr="00B337DA">
              <w:rPr>
                <w:smallCaps/>
              </w:rPr>
              <w:t>d</w:t>
            </w:r>
            <w:r>
              <w:rPr>
                <w:smallCaps/>
              </w:rPr>
              <w:t>é</w:t>
            </w:r>
            <w:r w:rsidRPr="00B337DA">
              <w:rPr>
                <w:smallCaps/>
              </w:rPr>
              <w:t>finition</w:t>
            </w:r>
          </w:p>
        </w:tc>
      </w:tr>
      <w:tr w:rsidR="00283061" w14:paraId="56D28DBE" w14:textId="77777777" w:rsidTr="00283061">
        <w:tc>
          <w:tcPr>
            <w:tcW w:w="4531" w:type="dxa"/>
          </w:tcPr>
          <w:p w14:paraId="56035A68" w14:textId="77B3A8FD" w:rsidR="00283061" w:rsidRDefault="00283061" w:rsidP="00C61044">
            <w:r>
              <w:t>:</w:t>
            </w:r>
            <w:proofErr w:type="spellStart"/>
            <w:r>
              <w:t>hover</w:t>
            </w:r>
            <w:proofErr w:type="spellEnd"/>
          </w:p>
        </w:tc>
        <w:tc>
          <w:tcPr>
            <w:tcW w:w="4531" w:type="dxa"/>
          </w:tcPr>
          <w:p w14:paraId="59B02D9C" w14:textId="7D741270" w:rsidR="00283061" w:rsidRDefault="00283061" w:rsidP="00C61044">
            <w:r>
              <w:t>Déclenché au survol de la souris</w:t>
            </w:r>
          </w:p>
        </w:tc>
      </w:tr>
      <w:tr w:rsidR="00283061" w14:paraId="468D558C" w14:textId="77777777" w:rsidTr="00283061">
        <w:tc>
          <w:tcPr>
            <w:tcW w:w="4531" w:type="dxa"/>
          </w:tcPr>
          <w:p w14:paraId="66948438" w14:textId="69CC7EE3" w:rsidR="00283061" w:rsidRDefault="00283061" w:rsidP="00C61044">
            <w:r>
              <w:t>:active</w:t>
            </w:r>
          </w:p>
        </w:tc>
        <w:tc>
          <w:tcPr>
            <w:tcW w:w="4531" w:type="dxa"/>
          </w:tcPr>
          <w:p w14:paraId="6AA13C25" w14:textId="78107C58" w:rsidR="00283061" w:rsidRDefault="00283061" w:rsidP="00C61044">
            <w:r>
              <w:t>Activé au clic utilisateur (lien, bouton…)</w:t>
            </w:r>
          </w:p>
        </w:tc>
      </w:tr>
      <w:tr w:rsidR="00283061" w14:paraId="400F1425" w14:textId="77777777" w:rsidTr="00283061">
        <w:tc>
          <w:tcPr>
            <w:tcW w:w="4531" w:type="dxa"/>
          </w:tcPr>
          <w:p w14:paraId="3717AA3C" w14:textId="3D7B8DFA" w:rsidR="00283061" w:rsidRDefault="00283061" w:rsidP="00C61044">
            <w:r>
              <w:t>:focus</w:t>
            </w:r>
          </w:p>
        </w:tc>
        <w:tc>
          <w:tcPr>
            <w:tcW w:w="4531" w:type="dxa"/>
          </w:tcPr>
          <w:p w14:paraId="21EA997D" w14:textId="6DDFA2C6" w:rsidR="00283061" w:rsidRDefault="00283061" w:rsidP="00C61044">
            <w:r>
              <w:t>Activé lorsqu’il est focus (clavier, souris) ???</w:t>
            </w:r>
          </w:p>
        </w:tc>
      </w:tr>
      <w:tr w:rsidR="00283061" w14:paraId="754AA308" w14:textId="77777777" w:rsidTr="00283061">
        <w:tc>
          <w:tcPr>
            <w:tcW w:w="4531" w:type="dxa"/>
          </w:tcPr>
          <w:p w14:paraId="1D84B113" w14:textId="2873B2E3" w:rsidR="00283061" w:rsidRDefault="00283061" w:rsidP="00C61044">
            <w:r>
              <w:t>:</w:t>
            </w:r>
            <w:proofErr w:type="spellStart"/>
            <w:r>
              <w:t>valid</w:t>
            </w:r>
            <w:proofErr w:type="spellEnd"/>
          </w:p>
        </w:tc>
        <w:tc>
          <w:tcPr>
            <w:tcW w:w="4531" w:type="dxa"/>
          </w:tcPr>
          <w:p w14:paraId="0689F362" w14:textId="42C5CEB7" w:rsidR="00283061" w:rsidRDefault="00283061" w:rsidP="00C61044">
            <w:r w:rsidRPr="00283061">
              <w:t>dont la validation du contenu s'effectue correctement par rapport au type de donnée attendu</w:t>
            </w:r>
            <w:r>
              <w:t xml:space="preserve"> (mail dans champs de mail) </w:t>
            </w:r>
          </w:p>
        </w:tc>
      </w:tr>
      <w:tr w:rsidR="00283061" w14:paraId="5DF8BAEE" w14:textId="77777777" w:rsidTr="00283061">
        <w:tc>
          <w:tcPr>
            <w:tcW w:w="4531" w:type="dxa"/>
          </w:tcPr>
          <w:p w14:paraId="4B5D5F18" w14:textId="798FDFD1" w:rsidR="00283061" w:rsidRDefault="00283061" w:rsidP="00C61044">
            <w:r>
              <w:t>:</w:t>
            </w:r>
            <w:proofErr w:type="spellStart"/>
            <w:r>
              <w:t>invalid</w:t>
            </w:r>
            <w:proofErr w:type="spellEnd"/>
          </w:p>
        </w:tc>
        <w:tc>
          <w:tcPr>
            <w:tcW w:w="4531" w:type="dxa"/>
          </w:tcPr>
          <w:p w14:paraId="5815F8DA" w14:textId="38B81EEA" w:rsidR="00283061" w:rsidRDefault="00283061" w:rsidP="00C61044">
            <w:r w:rsidRPr="00283061">
              <w:t>inversement, correspond à un élément dont la validation du contenu ne s'effectue pas correctement par rapport au type de donnée attendu</w:t>
            </w:r>
            <w:r>
              <w:t xml:space="preserve"> (nom dans champs de numéro tel)</w:t>
            </w:r>
          </w:p>
        </w:tc>
      </w:tr>
      <w:tr w:rsidR="00283061" w14:paraId="651355AE" w14:textId="77777777" w:rsidTr="00283061">
        <w:tc>
          <w:tcPr>
            <w:tcW w:w="4531" w:type="dxa"/>
          </w:tcPr>
          <w:p w14:paraId="2A282058" w14:textId="3C66F7E6" w:rsidR="00283061" w:rsidRDefault="00283061" w:rsidP="00C61044">
            <w:r>
              <w:t>:not()</w:t>
            </w:r>
          </w:p>
        </w:tc>
        <w:tc>
          <w:tcPr>
            <w:tcW w:w="4531" w:type="dxa"/>
          </w:tcPr>
          <w:p w14:paraId="606D8850" w14:textId="537FB1FB" w:rsidR="00283061" w:rsidRDefault="00283061" w:rsidP="00C61044">
            <w:r w:rsidRPr="00283061">
              <w:t>qui correspond à la négation. Elle prend un sélecteur en argument et permet de cibler les éléments qui ne sont pas représentés par cet argument</w:t>
            </w:r>
          </w:p>
        </w:tc>
      </w:tr>
      <w:tr w:rsidR="00283061" w14:paraId="6FB62BC0" w14:textId="77777777" w:rsidTr="00283061">
        <w:tc>
          <w:tcPr>
            <w:tcW w:w="4531" w:type="dxa"/>
          </w:tcPr>
          <w:p w14:paraId="31CACE47" w14:textId="5CEC5725" w:rsidR="00283061" w:rsidRDefault="00283061" w:rsidP="00C61044">
            <w:r>
              <w:lastRenderedPageBreak/>
              <w:t>:</w:t>
            </w:r>
            <w:proofErr w:type="spellStart"/>
            <w:r>
              <w:t>checked</w:t>
            </w:r>
            <w:proofErr w:type="spellEnd"/>
          </w:p>
        </w:tc>
        <w:tc>
          <w:tcPr>
            <w:tcW w:w="4531" w:type="dxa"/>
          </w:tcPr>
          <w:p w14:paraId="4C583A02" w14:textId="2294DC69" w:rsidR="00283061" w:rsidRDefault="00283061" w:rsidP="00C61044">
            <w:r w:rsidRPr="00283061">
              <w:t xml:space="preserve">qui correspond aux input de type </w:t>
            </w:r>
            <w:proofErr w:type="spellStart"/>
            <w:r w:rsidRPr="00283061">
              <w:t>checkbox</w:t>
            </w:r>
            <w:proofErr w:type="spellEnd"/>
            <w:r w:rsidRPr="00283061">
              <w:t>, option ou radio qui sont cochés</w:t>
            </w:r>
          </w:p>
        </w:tc>
      </w:tr>
      <w:tr w:rsidR="00283061" w14:paraId="1879EBA2" w14:textId="77777777" w:rsidTr="00283061">
        <w:tc>
          <w:tcPr>
            <w:tcW w:w="4531" w:type="dxa"/>
          </w:tcPr>
          <w:p w14:paraId="3AB95A77" w14:textId="33498BEC" w:rsidR="00283061" w:rsidRDefault="00283061" w:rsidP="00C61044">
            <w:r>
              <w:t>:</w:t>
            </w:r>
            <w:proofErr w:type="spellStart"/>
            <w:r>
              <w:t>enabled</w:t>
            </w:r>
            <w:proofErr w:type="spellEnd"/>
          </w:p>
        </w:tc>
        <w:tc>
          <w:tcPr>
            <w:tcW w:w="4531" w:type="dxa"/>
          </w:tcPr>
          <w:p w14:paraId="73D0487D" w14:textId="70219071" w:rsidR="00283061" w:rsidRDefault="00283061" w:rsidP="00C61044">
            <w:r w:rsidRPr="00283061">
              <w:t>élément avec lequel on peut interagir</w:t>
            </w:r>
          </w:p>
        </w:tc>
      </w:tr>
      <w:tr w:rsidR="00283061" w14:paraId="7C4662CF" w14:textId="77777777" w:rsidTr="00283061">
        <w:tc>
          <w:tcPr>
            <w:tcW w:w="4531" w:type="dxa"/>
          </w:tcPr>
          <w:p w14:paraId="4E2ECB7B" w14:textId="72848C28" w:rsidR="00283061" w:rsidRDefault="00283061" w:rsidP="00C61044">
            <w:r>
              <w:t>:</w:t>
            </w:r>
            <w:proofErr w:type="spellStart"/>
            <w:r>
              <w:t>disabled</w:t>
            </w:r>
            <w:proofErr w:type="spellEnd"/>
          </w:p>
        </w:tc>
        <w:tc>
          <w:tcPr>
            <w:tcW w:w="4531" w:type="dxa"/>
          </w:tcPr>
          <w:p w14:paraId="7440FD68" w14:textId="7BAE13F2" w:rsidR="00283061" w:rsidRDefault="00283061" w:rsidP="00C61044">
            <w:r w:rsidRPr="00283061">
              <w:t>correspond à un élément dont l'interaction a été bloquée</w:t>
            </w:r>
          </w:p>
        </w:tc>
      </w:tr>
      <w:tr w:rsidR="00B337DA" w14:paraId="54245731" w14:textId="77777777" w:rsidTr="00283061">
        <w:tc>
          <w:tcPr>
            <w:tcW w:w="4531" w:type="dxa"/>
          </w:tcPr>
          <w:p w14:paraId="3D001E48" w14:textId="07236F6D" w:rsidR="00B337DA" w:rsidRDefault="009B3562" w:rsidP="00C61044">
            <w:r>
              <w:t xml:space="preserve">:: </w:t>
            </w:r>
            <w:proofErr w:type="spellStart"/>
            <w:r>
              <w:t>after</w:t>
            </w:r>
            <w:proofErr w:type="spellEnd"/>
          </w:p>
        </w:tc>
        <w:tc>
          <w:tcPr>
            <w:tcW w:w="4531" w:type="dxa"/>
          </w:tcPr>
          <w:p w14:paraId="489696CF" w14:textId="279FC87D" w:rsidR="00B337DA" w:rsidRPr="00283061" w:rsidRDefault="00340DA0" w:rsidP="00C61044">
            <w:r>
              <w:t xml:space="preserve">Créé un dernier enfant à un </w:t>
            </w:r>
            <w:proofErr w:type="spellStart"/>
            <w:r>
              <w:t>selecteur</w:t>
            </w:r>
            <w:proofErr w:type="spellEnd"/>
          </w:p>
        </w:tc>
      </w:tr>
      <w:tr w:rsidR="009B3562" w14:paraId="2D770EE9" w14:textId="77777777" w:rsidTr="00283061">
        <w:tc>
          <w:tcPr>
            <w:tcW w:w="4531" w:type="dxa"/>
          </w:tcPr>
          <w:p w14:paraId="79293041" w14:textId="3991FC68" w:rsidR="009B3562" w:rsidRDefault="009B3562" w:rsidP="00C61044">
            <w:r>
              <w:t xml:space="preserve">:: </w:t>
            </w:r>
            <w:proofErr w:type="spellStart"/>
            <w:r>
              <w:t>before</w:t>
            </w:r>
            <w:proofErr w:type="spellEnd"/>
          </w:p>
        </w:tc>
        <w:tc>
          <w:tcPr>
            <w:tcW w:w="4531" w:type="dxa"/>
          </w:tcPr>
          <w:p w14:paraId="3C2D35D5" w14:textId="34EBAD5B" w:rsidR="009B3562" w:rsidRPr="00283061" w:rsidRDefault="00340DA0" w:rsidP="00C61044">
            <w:r>
              <w:t xml:space="preserve">Créé un premier enfant à un </w:t>
            </w:r>
            <w:proofErr w:type="spellStart"/>
            <w:r>
              <w:t>selecteur</w:t>
            </w:r>
            <w:proofErr w:type="spellEnd"/>
          </w:p>
        </w:tc>
      </w:tr>
    </w:tbl>
    <w:p w14:paraId="7DEE6FBD" w14:textId="6F136579" w:rsidR="00283061" w:rsidRDefault="00283061" w:rsidP="00C610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37DA" w14:paraId="3ADDD86E" w14:textId="77777777" w:rsidTr="00B337DA">
        <w:tc>
          <w:tcPr>
            <w:tcW w:w="4531" w:type="dxa"/>
          </w:tcPr>
          <w:p w14:paraId="7AB03112" w14:textId="6CD4D66F" w:rsidR="00B337DA" w:rsidRPr="00B337DA" w:rsidRDefault="00B337DA" w:rsidP="00C61044">
            <w:pPr>
              <w:rPr>
                <w:smallCaps/>
              </w:rPr>
            </w:pPr>
            <w:r w:rsidRPr="00B337DA">
              <w:rPr>
                <w:smallCaps/>
              </w:rPr>
              <w:t>Propriété</w:t>
            </w:r>
          </w:p>
        </w:tc>
        <w:tc>
          <w:tcPr>
            <w:tcW w:w="4531" w:type="dxa"/>
          </w:tcPr>
          <w:p w14:paraId="54577985" w14:textId="2F4CEEDA" w:rsidR="00B337DA" w:rsidRPr="00B337DA" w:rsidRDefault="00B337DA" w:rsidP="00C61044">
            <w:pPr>
              <w:rPr>
                <w:smallCaps/>
              </w:rPr>
            </w:pPr>
            <w:r>
              <w:rPr>
                <w:smallCaps/>
              </w:rPr>
              <w:t xml:space="preserve">définition </w:t>
            </w:r>
          </w:p>
        </w:tc>
      </w:tr>
      <w:tr w:rsidR="00B337DA" w14:paraId="30C33744" w14:textId="77777777" w:rsidTr="00B337DA">
        <w:tc>
          <w:tcPr>
            <w:tcW w:w="4531" w:type="dxa"/>
          </w:tcPr>
          <w:p w14:paraId="6BC4CA20" w14:textId="5A61D478" w:rsidR="00B337DA" w:rsidRDefault="00FA03D2" w:rsidP="00C61044">
            <w:r>
              <w:t>Transition-timing-</w:t>
            </w:r>
            <w:proofErr w:type="spellStart"/>
            <w:r>
              <w:t>function</w:t>
            </w:r>
            <w:proofErr w:type="spellEnd"/>
          </w:p>
        </w:tc>
        <w:tc>
          <w:tcPr>
            <w:tcW w:w="4531" w:type="dxa"/>
          </w:tcPr>
          <w:p w14:paraId="778B297A" w14:textId="77777777" w:rsidR="00B337DA" w:rsidRDefault="00B337DA" w:rsidP="00C61044"/>
        </w:tc>
      </w:tr>
      <w:tr w:rsidR="00B337DA" w14:paraId="2E06F378" w14:textId="77777777" w:rsidTr="00B337DA">
        <w:tc>
          <w:tcPr>
            <w:tcW w:w="4531" w:type="dxa"/>
          </w:tcPr>
          <w:p w14:paraId="4C2BEE9D" w14:textId="2B47E28F" w:rsidR="00B337DA" w:rsidRDefault="00FA03D2" w:rsidP="00C61044">
            <w:r>
              <w:t>transition</w:t>
            </w:r>
          </w:p>
        </w:tc>
        <w:tc>
          <w:tcPr>
            <w:tcW w:w="4531" w:type="dxa"/>
          </w:tcPr>
          <w:p w14:paraId="4C6DDEBE" w14:textId="77777777" w:rsidR="00B337DA" w:rsidRDefault="00B337DA" w:rsidP="00C61044"/>
        </w:tc>
      </w:tr>
      <w:tr w:rsidR="00B337DA" w14:paraId="3B6D3151" w14:textId="77777777" w:rsidTr="00B337DA">
        <w:tc>
          <w:tcPr>
            <w:tcW w:w="4531" w:type="dxa"/>
          </w:tcPr>
          <w:p w14:paraId="5BB71144" w14:textId="59E17A4E" w:rsidR="00B337DA" w:rsidRDefault="00F07368" w:rsidP="00C61044">
            <w:proofErr w:type="spellStart"/>
            <w:r>
              <w:t>Transform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191E5345" w14:textId="77777777" w:rsidR="00B337DA" w:rsidRDefault="00B337DA" w:rsidP="00C61044"/>
        </w:tc>
      </w:tr>
      <w:tr w:rsidR="00B337DA" w14:paraId="1DAFDAB6" w14:textId="77777777" w:rsidTr="00B337DA">
        <w:tc>
          <w:tcPr>
            <w:tcW w:w="4531" w:type="dxa"/>
          </w:tcPr>
          <w:p w14:paraId="6709D38E" w14:textId="11E33B81" w:rsidR="00B337DA" w:rsidRDefault="0084125E" w:rsidP="00C61044">
            <w:proofErr w:type="spellStart"/>
            <w:r>
              <w:t>Opacity</w:t>
            </w:r>
            <w:proofErr w:type="spellEnd"/>
          </w:p>
        </w:tc>
        <w:tc>
          <w:tcPr>
            <w:tcW w:w="4531" w:type="dxa"/>
          </w:tcPr>
          <w:p w14:paraId="7F05D456" w14:textId="77777777" w:rsidR="00B337DA" w:rsidRDefault="00B337DA" w:rsidP="00C61044"/>
        </w:tc>
      </w:tr>
      <w:tr w:rsidR="00B337DA" w14:paraId="2FFCF840" w14:textId="77777777" w:rsidTr="00B337DA">
        <w:tc>
          <w:tcPr>
            <w:tcW w:w="4531" w:type="dxa"/>
          </w:tcPr>
          <w:p w14:paraId="7E662825" w14:textId="6D78890A" w:rsidR="00B337DA" w:rsidRDefault="00965EF0" w:rsidP="00C61044">
            <w:proofErr w:type="spellStart"/>
            <w:r>
              <w:t>overflow</w:t>
            </w:r>
            <w:proofErr w:type="spellEnd"/>
          </w:p>
        </w:tc>
        <w:tc>
          <w:tcPr>
            <w:tcW w:w="4531" w:type="dxa"/>
          </w:tcPr>
          <w:p w14:paraId="301EFDD7" w14:textId="77777777" w:rsidR="00B337DA" w:rsidRDefault="00B337DA" w:rsidP="00C61044"/>
        </w:tc>
      </w:tr>
      <w:tr w:rsidR="00B337DA" w:rsidRPr="0040101F" w14:paraId="20E5EB08" w14:textId="77777777" w:rsidTr="00B337DA">
        <w:tc>
          <w:tcPr>
            <w:tcW w:w="4531" w:type="dxa"/>
          </w:tcPr>
          <w:p w14:paraId="16CC6C3F" w14:textId="7BF4B70F" w:rsidR="00B337DA" w:rsidRDefault="00AC656C" w:rsidP="00C61044">
            <w:proofErr w:type="spellStart"/>
            <w:r>
              <w:t>Transform-origin</w:t>
            </w:r>
            <w:proofErr w:type="spellEnd"/>
          </w:p>
        </w:tc>
        <w:tc>
          <w:tcPr>
            <w:tcW w:w="4531" w:type="dxa"/>
          </w:tcPr>
          <w:p w14:paraId="3B615AD2" w14:textId="42462609" w:rsidR="00B337DA" w:rsidRPr="0040101F" w:rsidRDefault="00AC656C" w:rsidP="00C61044">
            <w:r>
              <w:t xml:space="preserve">Permet de déplacer l’origine de la transformation. </w:t>
            </w:r>
            <w:proofErr w:type="spellStart"/>
            <w:r>
              <w:t>Se</w:t>
            </w:r>
            <w:proofErr w:type="spellEnd"/>
            <w:r>
              <w:t xml:space="preserve"> paramètre avec deux valeurs (X et Y). </w:t>
            </w:r>
            <w:r w:rsidRPr="00282EB6">
              <w:t xml:space="preserve">Valeurs possibles : px % right </w:t>
            </w:r>
            <w:proofErr w:type="spellStart"/>
            <w:r w:rsidRPr="00282EB6">
              <w:t>left</w:t>
            </w:r>
            <w:proofErr w:type="spellEnd"/>
            <w:r w:rsidRPr="00282EB6">
              <w:t xml:space="preserve"> top </w:t>
            </w:r>
            <w:proofErr w:type="spellStart"/>
            <w:r w:rsidRPr="00282EB6">
              <w:t>bottom</w:t>
            </w:r>
            <w:proofErr w:type="spellEnd"/>
            <w:r w:rsidRPr="00282EB6">
              <w:t xml:space="preserve"> center</w:t>
            </w:r>
            <w:r w:rsidR="0040101F" w:rsidRPr="00282EB6">
              <w:t xml:space="preserve">. </w:t>
            </w:r>
            <w:r w:rsidR="0040101F" w:rsidRPr="0040101F">
              <w:t>L’axe Z permet de bouger en 3D avec des v</w:t>
            </w:r>
            <w:r w:rsidR="0040101F">
              <w:t>aleurs px ou cm</w:t>
            </w:r>
          </w:p>
        </w:tc>
      </w:tr>
      <w:tr w:rsidR="00B337DA" w:rsidRPr="0040101F" w14:paraId="503B2451" w14:textId="77777777" w:rsidTr="00B337DA">
        <w:tc>
          <w:tcPr>
            <w:tcW w:w="4531" w:type="dxa"/>
          </w:tcPr>
          <w:p w14:paraId="2F7642FC" w14:textId="77777777" w:rsidR="00B337DA" w:rsidRPr="0040101F" w:rsidRDefault="00B337DA" w:rsidP="00C61044"/>
        </w:tc>
        <w:tc>
          <w:tcPr>
            <w:tcW w:w="4531" w:type="dxa"/>
          </w:tcPr>
          <w:p w14:paraId="66F49669" w14:textId="77777777" w:rsidR="00B337DA" w:rsidRPr="0040101F" w:rsidRDefault="00B337DA" w:rsidP="00C61044"/>
        </w:tc>
      </w:tr>
    </w:tbl>
    <w:p w14:paraId="5628D375" w14:textId="77451D1F" w:rsidR="00B337DA" w:rsidRPr="0040101F" w:rsidRDefault="00B337DA" w:rsidP="00C610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37DA" w14:paraId="394558AD" w14:textId="77777777" w:rsidTr="00B337DA">
        <w:tc>
          <w:tcPr>
            <w:tcW w:w="4531" w:type="dxa"/>
          </w:tcPr>
          <w:p w14:paraId="3B4A3AEA" w14:textId="6DB8E2C2" w:rsidR="00B337DA" w:rsidRPr="00B337DA" w:rsidRDefault="00B337DA" w:rsidP="00C61044">
            <w:pPr>
              <w:rPr>
                <w:smallCaps/>
              </w:rPr>
            </w:pPr>
            <w:r w:rsidRPr="00B337DA">
              <w:rPr>
                <w:smallCaps/>
              </w:rPr>
              <w:t>Valeur</w:t>
            </w:r>
            <w:r w:rsidR="002F6B7C">
              <w:rPr>
                <w:smallCaps/>
              </w:rPr>
              <w:t xml:space="preserve">/fonction </w:t>
            </w:r>
          </w:p>
        </w:tc>
        <w:tc>
          <w:tcPr>
            <w:tcW w:w="4531" w:type="dxa"/>
          </w:tcPr>
          <w:p w14:paraId="29C3028B" w14:textId="3A9258CA" w:rsidR="00B337DA" w:rsidRPr="00B337DA" w:rsidRDefault="00B337DA" w:rsidP="00C61044">
            <w:pPr>
              <w:rPr>
                <w:smallCaps/>
              </w:rPr>
            </w:pPr>
            <w:r w:rsidRPr="00B337DA">
              <w:rPr>
                <w:smallCaps/>
              </w:rPr>
              <w:t xml:space="preserve">Définition </w:t>
            </w:r>
          </w:p>
        </w:tc>
      </w:tr>
      <w:tr w:rsidR="00B337DA" w14:paraId="039FFAE8" w14:textId="77777777" w:rsidTr="00B337DA">
        <w:tc>
          <w:tcPr>
            <w:tcW w:w="4531" w:type="dxa"/>
          </w:tcPr>
          <w:p w14:paraId="3467B7F2" w14:textId="041DF858" w:rsidR="00B337DA" w:rsidRDefault="00FA03D2" w:rsidP="00C61044">
            <w:proofErr w:type="spellStart"/>
            <w:r>
              <w:t>linear</w:t>
            </w:r>
            <w:proofErr w:type="spellEnd"/>
          </w:p>
        </w:tc>
        <w:tc>
          <w:tcPr>
            <w:tcW w:w="4531" w:type="dxa"/>
          </w:tcPr>
          <w:p w14:paraId="0A088341" w14:textId="4359EE51" w:rsidR="00B337DA" w:rsidRDefault="008D7D78" w:rsidP="00C61044">
            <w:r>
              <w:t>Aucune accélération ni décélération</w:t>
            </w:r>
          </w:p>
        </w:tc>
      </w:tr>
      <w:tr w:rsidR="00B337DA" w14:paraId="691D385C" w14:textId="77777777" w:rsidTr="00B337DA">
        <w:tc>
          <w:tcPr>
            <w:tcW w:w="4531" w:type="dxa"/>
          </w:tcPr>
          <w:p w14:paraId="2B6942CA" w14:textId="24E33E66" w:rsidR="00B337DA" w:rsidRPr="008D7D78" w:rsidRDefault="008D7D78" w:rsidP="00C61044">
            <w:pPr>
              <w:rPr>
                <w:lang w:val="en-US"/>
              </w:rPr>
            </w:pPr>
            <w:r w:rsidRPr="008D7D78">
              <w:rPr>
                <w:lang w:val="en-US"/>
              </w:rPr>
              <w:t>Ease-in-out (</w:t>
            </w:r>
            <w:proofErr w:type="spellStart"/>
            <w:r w:rsidRPr="008D7D78">
              <w:rPr>
                <w:lang w:val="en-US"/>
              </w:rPr>
              <w:t>ou</w:t>
            </w:r>
            <w:proofErr w:type="spellEnd"/>
            <w:r w:rsidRPr="008D7D78">
              <w:rPr>
                <w:lang w:val="en-US"/>
              </w:rPr>
              <w:t xml:space="preserve"> e</w:t>
            </w:r>
            <w:r>
              <w:rPr>
                <w:lang w:val="en-US"/>
              </w:rPr>
              <w:t xml:space="preserve">ase-in et ease-out </w:t>
            </w:r>
            <w:proofErr w:type="spellStart"/>
            <w:r>
              <w:rPr>
                <w:lang w:val="en-US"/>
              </w:rPr>
              <w:t>séparement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034152E" w14:textId="2D004EDD" w:rsidR="00B337DA" w:rsidRDefault="008D7D78" w:rsidP="00C61044">
            <w:r>
              <w:t>Légères accélération et décélération</w:t>
            </w:r>
          </w:p>
        </w:tc>
      </w:tr>
      <w:tr w:rsidR="00B337DA" w14:paraId="78DD4E79" w14:textId="77777777" w:rsidTr="00B337DA">
        <w:tc>
          <w:tcPr>
            <w:tcW w:w="4531" w:type="dxa"/>
          </w:tcPr>
          <w:p w14:paraId="21081989" w14:textId="5FA8ACF9" w:rsidR="00B337DA" w:rsidRDefault="008D7D78" w:rsidP="00C61044">
            <w:proofErr w:type="spellStart"/>
            <w:r>
              <w:t>Ease</w:t>
            </w:r>
            <w:proofErr w:type="spellEnd"/>
            <w:r w:rsidR="002F6B7C">
              <w:t xml:space="preserve"> fonction par défaut)</w:t>
            </w:r>
          </w:p>
        </w:tc>
        <w:tc>
          <w:tcPr>
            <w:tcW w:w="4531" w:type="dxa"/>
          </w:tcPr>
          <w:p w14:paraId="4EC86526" w14:textId="6CF6C2A8" w:rsidR="00B337DA" w:rsidRDefault="004C2A7B" w:rsidP="00C61044">
            <w:r>
              <w:t>Accélération rapide décélération plus lente</w:t>
            </w:r>
          </w:p>
        </w:tc>
      </w:tr>
      <w:tr w:rsidR="00B337DA" w14:paraId="52D1E315" w14:textId="77777777" w:rsidTr="00B337DA">
        <w:tc>
          <w:tcPr>
            <w:tcW w:w="4531" w:type="dxa"/>
          </w:tcPr>
          <w:p w14:paraId="5D1878D5" w14:textId="0CDC6570" w:rsidR="00B337DA" w:rsidRDefault="004C2A7B" w:rsidP="00C61044">
            <w:proofErr w:type="spellStart"/>
            <w:r>
              <w:t>Cubic</w:t>
            </w:r>
            <w:proofErr w:type="spellEnd"/>
            <w:r>
              <w:t xml:space="preserve"> </w:t>
            </w:r>
            <w:proofErr w:type="spellStart"/>
            <w:r>
              <w:t>Bezier</w:t>
            </w:r>
            <w:proofErr w:type="spellEnd"/>
          </w:p>
        </w:tc>
        <w:tc>
          <w:tcPr>
            <w:tcW w:w="4531" w:type="dxa"/>
          </w:tcPr>
          <w:p w14:paraId="0EE06D68" w14:textId="0F5B50CF" w:rsidR="00B337DA" w:rsidRDefault="004C2A7B" w:rsidP="00C61044">
            <w:r>
              <w:t xml:space="preserve">Accélération et décélération personnalisables : </w:t>
            </w:r>
            <w:proofErr w:type="spellStart"/>
            <w:r>
              <w:t>cubic-bezier</w:t>
            </w:r>
            <w:proofErr w:type="spellEnd"/>
            <w:r>
              <w:t> (.00, 0, .00, 0) ;</w:t>
            </w:r>
          </w:p>
        </w:tc>
      </w:tr>
      <w:tr w:rsidR="00B337DA" w14:paraId="25B7A91F" w14:textId="77777777" w:rsidTr="00B337DA">
        <w:tc>
          <w:tcPr>
            <w:tcW w:w="4531" w:type="dxa"/>
          </w:tcPr>
          <w:p w14:paraId="59016E3A" w14:textId="77EA923D" w:rsidR="00B337DA" w:rsidRDefault="00965EF0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     </w:t>
            </w:r>
            <w:proofErr w:type="spellStart"/>
            <w:r w:rsidR="0084125E">
              <w:t>Scale</w:t>
            </w:r>
            <w:proofErr w:type="spellEnd"/>
            <w:r w:rsidR="0084125E">
              <w:t xml:space="preserve">() </w:t>
            </w:r>
            <w:r>
              <w:t xml:space="preserve">   </w:t>
            </w:r>
          </w:p>
        </w:tc>
        <w:tc>
          <w:tcPr>
            <w:tcW w:w="4531" w:type="dxa"/>
          </w:tcPr>
          <w:p w14:paraId="77853C55" w14:textId="77777777" w:rsidR="00B337DA" w:rsidRDefault="0084125E" w:rsidP="00C61044">
            <w:r>
              <w:t xml:space="preserve">Agrandir ou rétrécir un élément. Entre parenthèses les </w:t>
            </w:r>
            <w:proofErr w:type="spellStart"/>
            <w:r>
              <w:t>parametres</w:t>
            </w:r>
            <w:proofErr w:type="spellEnd"/>
            <w:r>
              <w:t xml:space="preserve"> de transformation. </w:t>
            </w:r>
          </w:p>
          <w:p w14:paraId="26EE797E" w14:textId="78E7EAA0" w:rsidR="0084125E" w:rsidRDefault="0084125E" w:rsidP="00C61044">
            <w:r>
              <w:t>Un paramètre pour modifier l’ensemble de l’élément, ou plusieurs pour changer la largeur (X premier chiffre) et la hauteur (Y deuxième chiffre).</w:t>
            </w:r>
          </w:p>
        </w:tc>
      </w:tr>
      <w:tr w:rsidR="00B337DA" w14:paraId="38560264" w14:textId="77777777" w:rsidTr="00B337DA">
        <w:tc>
          <w:tcPr>
            <w:tcW w:w="4531" w:type="dxa"/>
          </w:tcPr>
          <w:p w14:paraId="11DFD5A5" w14:textId="74341540" w:rsidR="00B337DA" w:rsidRDefault="00965EF0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</w:t>
            </w:r>
            <w:proofErr w:type="spellStart"/>
            <w:r w:rsidR="0084125E">
              <w:t>ScaleX</w:t>
            </w:r>
            <w:proofErr w:type="spellEnd"/>
            <w:r w:rsidR="0084125E">
              <w:t xml:space="preserve">() </w:t>
            </w:r>
          </w:p>
        </w:tc>
        <w:tc>
          <w:tcPr>
            <w:tcW w:w="4531" w:type="dxa"/>
          </w:tcPr>
          <w:p w14:paraId="5313C414" w14:textId="1B424333" w:rsidR="00B337DA" w:rsidRDefault="00965EF0" w:rsidP="00C61044">
            <w:r>
              <w:t>Pour ne bouger qu’horizontalement</w:t>
            </w:r>
          </w:p>
        </w:tc>
      </w:tr>
      <w:tr w:rsidR="00B337DA" w14:paraId="63B8C821" w14:textId="77777777" w:rsidTr="00B337DA">
        <w:tc>
          <w:tcPr>
            <w:tcW w:w="4531" w:type="dxa"/>
          </w:tcPr>
          <w:p w14:paraId="56A688F9" w14:textId="39D85C3F" w:rsidR="00B337DA" w:rsidRDefault="00965EF0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</w:t>
            </w:r>
            <w:proofErr w:type="spellStart"/>
            <w:r>
              <w:t>ScaleY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14:paraId="4DE19FB5" w14:textId="513A2CF6" w:rsidR="00B337DA" w:rsidRDefault="00965EF0" w:rsidP="00C61044">
            <w:r>
              <w:t xml:space="preserve">Pour ne bouger que verticalement </w:t>
            </w:r>
          </w:p>
        </w:tc>
      </w:tr>
      <w:tr w:rsidR="00965EF0" w14:paraId="4BA2D0C4" w14:textId="77777777" w:rsidTr="00B337DA">
        <w:tc>
          <w:tcPr>
            <w:tcW w:w="4531" w:type="dxa"/>
          </w:tcPr>
          <w:p w14:paraId="4CD83E20" w14:textId="16DDA4CA" w:rsidR="00965EF0" w:rsidRPr="00965EF0" w:rsidRDefault="00965EF0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translate()</w:t>
            </w:r>
          </w:p>
        </w:tc>
        <w:tc>
          <w:tcPr>
            <w:tcW w:w="4531" w:type="dxa"/>
          </w:tcPr>
          <w:p w14:paraId="1ED4252C" w14:textId="6034A14B" w:rsidR="00965EF0" w:rsidRDefault="00965EF0" w:rsidP="00C61044">
            <w:r>
              <w:t xml:space="preserve">Déplacement d’un élément. Prends deux valeurs en paramètre, la première pour l’axe X horizontal et l’axe Y verticale. Plusieurs unités acceptées (px, </w:t>
            </w:r>
            <w:proofErr w:type="spellStart"/>
            <w:r>
              <w:t>vh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>, %)</w:t>
            </w:r>
          </w:p>
        </w:tc>
      </w:tr>
      <w:tr w:rsidR="00965EF0" w14:paraId="17DFE9E5" w14:textId="77777777" w:rsidTr="00B337DA">
        <w:tc>
          <w:tcPr>
            <w:tcW w:w="4531" w:type="dxa"/>
          </w:tcPr>
          <w:p w14:paraId="4EA200DB" w14:textId="4280BEE4" w:rsidR="00965EF0" w:rsidRDefault="00965EF0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</w:t>
            </w:r>
            <w:proofErr w:type="spellStart"/>
            <w:r>
              <w:t>translateX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14:paraId="3807A208" w14:textId="400C6180" w:rsidR="00965EF0" w:rsidRDefault="00965EF0" w:rsidP="00C61044">
            <w:r>
              <w:t>Idem</w:t>
            </w:r>
          </w:p>
        </w:tc>
      </w:tr>
      <w:tr w:rsidR="00965EF0" w14:paraId="1AB1D1E7" w14:textId="77777777" w:rsidTr="00B337DA">
        <w:tc>
          <w:tcPr>
            <w:tcW w:w="4531" w:type="dxa"/>
          </w:tcPr>
          <w:p w14:paraId="67C41DD8" w14:textId="7C61A5F4" w:rsidR="00965EF0" w:rsidRDefault="00965EF0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</w:t>
            </w:r>
            <w:proofErr w:type="spellStart"/>
            <w:r>
              <w:t>translateY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14:paraId="69B9DF21" w14:textId="29D9682D" w:rsidR="00965EF0" w:rsidRDefault="00965EF0" w:rsidP="00C61044">
            <w:r>
              <w:t>Idem</w:t>
            </w:r>
          </w:p>
        </w:tc>
      </w:tr>
      <w:tr w:rsidR="00965EF0" w14:paraId="2854D670" w14:textId="77777777" w:rsidTr="00B337DA">
        <w:tc>
          <w:tcPr>
            <w:tcW w:w="4531" w:type="dxa"/>
          </w:tcPr>
          <w:p w14:paraId="3530BE0E" w14:textId="67500DE2" w:rsidR="00965EF0" w:rsidRDefault="00CD6FE0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</w:t>
            </w:r>
            <w:proofErr w:type="spellStart"/>
            <w:r>
              <w:t>Rotate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14:paraId="29F7F3E8" w14:textId="28C26E04" w:rsidR="00965EF0" w:rsidRDefault="00CD6FE0" w:rsidP="00C61044">
            <w:r>
              <w:t xml:space="preserve">Rotation , exprimé en </w:t>
            </w:r>
            <w:proofErr w:type="spellStart"/>
            <w:r>
              <w:t>deg</w:t>
            </w:r>
            <w:proofErr w:type="spellEnd"/>
            <w:r>
              <w:t xml:space="preserve"> ou en </w:t>
            </w:r>
            <w:proofErr w:type="spellStart"/>
            <w:r>
              <w:t>turn</w:t>
            </w:r>
            <w:proofErr w:type="spellEnd"/>
          </w:p>
        </w:tc>
      </w:tr>
      <w:tr w:rsidR="00965EF0" w14:paraId="37FD9D0B" w14:textId="77777777" w:rsidTr="00B337DA">
        <w:tc>
          <w:tcPr>
            <w:tcW w:w="4531" w:type="dxa"/>
          </w:tcPr>
          <w:p w14:paraId="38F58577" w14:textId="13479921" w:rsidR="00965EF0" w:rsidRDefault="00DC47EA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 </w:t>
            </w:r>
            <w:proofErr w:type="spellStart"/>
            <w:r>
              <w:t>Skew</w:t>
            </w:r>
            <w:proofErr w:type="spellEnd"/>
            <w:r>
              <w:t xml:space="preserve">(), </w:t>
            </w:r>
            <w:proofErr w:type="spellStart"/>
            <w:r>
              <w:t>skewX</w:t>
            </w:r>
            <w:proofErr w:type="spellEnd"/>
            <w:r>
              <w:t xml:space="preserve">(), </w:t>
            </w:r>
            <w:proofErr w:type="spellStart"/>
            <w:r>
              <w:t>skewY</w:t>
            </w:r>
            <w:proofErr w:type="spellEnd"/>
            <w:r>
              <w:t xml:space="preserve">() </w:t>
            </w:r>
          </w:p>
        </w:tc>
        <w:tc>
          <w:tcPr>
            <w:tcW w:w="4531" w:type="dxa"/>
          </w:tcPr>
          <w:p w14:paraId="3E0DF1AF" w14:textId="3411F315" w:rsidR="00965EF0" w:rsidRDefault="00DC47EA" w:rsidP="00C61044">
            <w:r>
              <w:t xml:space="preserve">Pencher les bords horizontaux et verticaux </w:t>
            </w:r>
          </w:p>
        </w:tc>
      </w:tr>
      <w:tr w:rsidR="00965EF0" w14:paraId="2D098C59" w14:textId="77777777" w:rsidTr="00B337DA">
        <w:tc>
          <w:tcPr>
            <w:tcW w:w="4531" w:type="dxa"/>
          </w:tcPr>
          <w:p w14:paraId="2E68148C" w14:textId="10064CEA" w:rsidR="00965EF0" w:rsidRDefault="00DC47EA" w:rsidP="00C61044">
            <w:proofErr w:type="spellStart"/>
            <w:r w:rsidRPr="00965EF0">
              <w:rPr>
                <w:color w:val="FF0000"/>
                <w:u w:val="single"/>
              </w:rPr>
              <w:t>Transform</w:t>
            </w:r>
            <w:proofErr w:type="spellEnd"/>
            <w:r>
              <w:t xml:space="preserve">  Perspective()</w:t>
            </w:r>
          </w:p>
        </w:tc>
        <w:tc>
          <w:tcPr>
            <w:tcW w:w="4531" w:type="dxa"/>
          </w:tcPr>
          <w:p w14:paraId="69E90FA1" w14:textId="77777777" w:rsidR="00965EF0" w:rsidRDefault="00965EF0" w:rsidP="00C61044"/>
        </w:tc>
      </w:tr>
    </w:tbl>
    <w:p w14:paraId="317B2480" w14:textId="77777777" w:rsidR="00B337DA" w:rsidRPr="00C61044" w:rsidRDefault="00B337DA" w:rsidP="00C61044"/>
    <w:sectPr w:rsidR="00B337DA" w:rsidRPr="00C6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44393"/>
    <w:multiLevelType w:val="multilevel"/>
    <w:tmpl w:val="60B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D0A04"/>
    <w:multiLevelType w:val="hybridMultilevel"/>
    <w:tmpl w:val="D9B8F776"/>
    <w:lvl w:ilvl="0" w:tplc="6F7C5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44"/>
    <w:rsid w:val="000A23F2"/>
    <w:rsid w:val="00183086"/>
    <w:rsid w:val="00252699"/>
    <w:rsid w:val="00282EB6"/>
    <w:rsid w:val="00283061"/>
    <w:rsid w:val="002F6B7C"/>
    <w:rsid w:val="00340DA0"/>
    <w:rsid w:val="0040101F"/>
    <w:rsid w:val="004C2A7B"/>
    <w:rsid w:val="0084125E"/>
    <w:rsid w:val="008D7D78"/>
    <w:rsid w:val="00933526"/>
    <w:rsid w:val="00965EF0"/>
    <w:rsid w:val="009B3562"/>
    <w:rsid w:val="00AC656C"/>
    <w:rsid w:val="00B337DA"/>
    <w:rsid w:val="00C61044"/>
    <w:rsid w:val="00CD6FE0"/>
    <w:rsid w:val="00DC47EA"/>
    <w:rsid w:val="00F07368"/>
    <w:rsid w:val="00FA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CC93"/>
  <w15:chartTrackingRefBased/>
  <w15:docId w15:val="{5F43BA09-3CFB-4880-8480-D3414E98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61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610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28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EB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82E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28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8</cp:revision>
  <dcterms:created xsi:type="dcterms:W3CDTF">2021-01-21T10:15:00Z</dcterms:created>
  <dcterms:modified xsi:type="dcterms:W3CDTF">2021-01-26T09:34:00Z</dcterms:modified>
</cp:coreProperties>
</file>