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pPr>
        <w:spacing w:after="240" w:before="0" w:line="240" w:lineRule="auto"/>
        <w:jc w:val="left"/>
      </w:pPr>
      <w:r>
        <w:rPr>
          <w:rFonts w:ascii="Cambria" w:cs="Cambria" w:eastAsia="Cambria" w:hAnsi="Cambria"/>
          <w:b w:val="1"/>
          <w:bCs w:val="1"/>
          <w:i w:val="1"/>
          <w:iCs w:val="1"/>
          <w:color w:val="990000"/>
          <w:sz w:val="24"/>
          <w:szCs w:val="24"/>
          <w:rtl w:val="0"/>
        </w:rPr>
        <w:t xml:space="preserve">[CHANGES MARKED — bold = text to add; bold strikethrough = text to delete. Working copy for transferring edits; do not submit this version.]</w:t>
      </w:r>
    </w:p>
    <w:bookmarkStart w:colFirst="0" w:colLast="0" w:name="bookmark=id.gdoknlcvtddn" w:id="0"/>
    <w:bookmarkEnd w:id="0"/>
    <w:p w:rsidR="00000000" w:rsidDel="00000000" w:rsidP="00000000" w:rsidRDefault="00000000" w:rsidRPr="00000000" w14:paraId="00000001">
      <w:pPr>
        <w:pStyle w:val="Heading1"/>
        <w:rPr/>
      </w:pPr>
      <w:r>
        <w:rPr>
          <w:rtl w:val="0"/>
        </w:rPr>
        <w:t xml:space="preserve">UNIVERSITY OF MAINE</w:t>
      </w:r>
    </w:p>
    <w:bookmarkStart w:colFirst="0" w:colLast="0" w:name="bookmark=id.hf0z7rbcttec" w:id="1"/>
    <w:bookmarkEnd w:id="1"/>
    <w:p w:rsidR="00000000" w:rsidDel="00000000" w:rsidP="00000000" w:rsidRDefault="00000000" w:rsidRPr="00000000" w14:paraId="00000002">
      <w:pPr>
        <w:pStyle w:val="Heading1"/>
        <w:rPr/>
      </w:pPr>
      <w:r>
        <w:rPr>
          <w:rtl w:val="0"/>
        </w:rPr>
        <w:t xml:space="preserve">INSTITUTIONAL REVIEW BOARD FOR THE PROTECTION OF HUMAN SUBJECTS</w:t>
      </w:r>
    </w:p>
    <w:bookmarkStart w:colFirst="0" w:colLast="0" w:name="bookmark=id.9jfgwo8srydv" w:id="2"/>
    <w:bookmarkEnd w:id="2"/>
    <w:p w:rsidR="00000000" w:rsidDel="00000000" w:rsidP="00000000" w:rsidRDefault="00000000" w:rsidRPr="00000000" w14:paraId="00000003">
      <w:pPr>
        <w:pStyle w:val="Heading1"/>
        <w:rPr/>
      </w:pPr>
      <w:r>
        <w:rPr>
          <w:rtl w:val="0"/>
        </w:rPr>
        <w:t xml:space="preserve">APPLICATION FOR APPROVAL OF RESEARCH WITH HUMAN SUBJECTS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Designing and Evaluating Reflection in Agency-Affirming Learning and Collaboration Environments</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Developing Professional Skills Including Critical and Reflective Use of Generative AI in Computing Education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[PI DECISION NEEDED: confirm title; UMaine guidance says the IRB title should match the funded grant title — supply the exact funded CAREER title]</w:t>
      </w:r>
      <w:r>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Principal Investigator: Dr. Gregory L. Nelson, Assistant Professor, Department of Computer Science, College of Liberal Arts and Sciences (CLAS), University of Maine</w:t>
      </w:r>
      <w:r>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Narrative:</w:t>
      </w:r>
      <w:r>
        <w:rPr>
          <w:rtl w:val="0"/>
        </w:rPr>
      </w:r>
    </w:p>
    <w:bookmarkStart w:colFirst="0" w:colLast="0" w:name="bookmark=id.t8vb4khu0vq6" w:id="3"/>
    <w:bookmarkEnd w:id="3"/>
    <w:p w:rsidR="00000000" w:rsidDel="00000000" w:rsidP="00000000" w:rsidRDefault="00000000" w:rsidRPr="00000000" w14:paraId="00000007">
      <w:pPr>
        <w:pStyle w:val="Heading2"/>
        <w:rPr/>
      </w:pPr>
      <w:r>
        <w:rPr>
          <w:rtl w:val="0"/>
        </w:rPr>
        <w:t xml:space="preserve">1. Funding</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If the proposed study has been submitted for funding or is funded, list the funding agency and grant/proposal number. The title of the IRB application should match the title of the grant.</w:t>
      </w:r>
      <w:r>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research is supported by the National Science Foundation (NSF) Faculty Early Career Development Program (CAREER) grant awarded to the Principal Investigator, Dr. Gregory L. Nelson. </w:t>
      </w: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[PI DECISION NEEDED: NSF award/proposal number]</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(NSF Award No. 2544192; award title: “CAREER: Developing Professional Skills Including Critical and Reflective Use of Generative AI in Computing Education”)</w:t>
      </w:r>
      <w:r>
        <w:rPr>
          <w:rtl w:val="0"/>
        </w:rPr>
      </w:r>
    </w:p>
    <w:bookmarkStart w:colFirst="0" w:colLast="0" w:name="bookmark=id.h4cjw53ayz7g" w:id="4"/>
    <w:bookmarkEnd w:id="4"/>
    <w:p w:rsidR="00000000" w:rsidDel="00000000" w:rsidP="00000000" w:rsidRDefault="00000000" w:rsidRPr="00000000" w14:paraId="0000000A">
      <w:pPr>
        <w:pStyle w:val="Heading2"/>
        <w:rPr/>
      </w:pPr>
      <w:r>
        <w:rPr>
          <w:rtl w:val="0"/>
        </w:rPr>
        <w:t xml:space="preserve">2. Summary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study investigates how social reflection (reflecting together in small groups), individual reflection, and combinations of the two support people’s learning, professional skills, self-efficacy, professional identity, and improvement over time, in settings outside of and independent of any single course or semester. Prior research has shown that metacognitive and reflective strategies and peer support can improve learning outcomes (Chan &amp; Lee, 2021; Lim et al., 2022), and reflection groups are effective and common in teacher and medical professional education, but there is little research on scalable, sustainable, peer-based reflection practices in computing and how to design them for adoption beyond a single course. In the research team’s prior course-based reflection-group work (</w:t>
      </w:r>
      <w:r>
        <w:rPr>
          <w:rtl w:val="0"/>
        </w:rPr>
        <w:t xml:space="preserve">Cyril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et al., 202</w:t>
      </w:r>
      <w:r>
        <w:rPr>
          <w:rtl w:val="0"/>
        </w:rPr>
        <w:t xml:space="preserve">6</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participants reported benefits including new habits of reflection and goal-setting, improved communication, greater trust and psychological safety, and improved relationships that transferred beyond the original setting.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protocol covers reflection and collaboration activities outside of courses: ongoing reflection groups for current students (outside their coursework), recent graduates and alumni, working professionals participating as peers, </w:t>
      </w: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community members in informal or online reflection communities, and members of the research team’s own lab; the matching</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and community members in informal or online reflection communities; the matching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behavior-change tools that support these groups; and comparative evaluation including professional comparison samples. The reflection groups and reflection activities are offered as an ongoing service to participants and would be offered regardless of this research; this protocol governs the research use of data generated by that service, plus research-specific activities (surveys, interviews, and comparison groups). Participants may take part in the activities while declining research use of their data, and may opt out at any time without losing access to the activities.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1"/>
          <w:bCs w:val="1"/>
          <w:i w:val="0"/>
          <w:iCs w:val="0"/>
          <w:smallCaps w:val="0"/>
          <w:strike w:val="1"/>
          <w:color w:val="000000"/>
          <w:sz w:val="24"/>
          <w:szCs w:val="24"/>
          <w:u w:val="none"/>
          <w:shd w:fill="auto" w:val="clear"/>
          <w:vertAlign w:val="baseline"/>
        </w:rPr>
      </w:pP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Because some participants may be advisees or lab members of the researchers, and the researcher–participant power differential in those settings parallels the instructor–student differential in the team’s approved course-based protocol (“Metacognitive Reflection Groups for Improving Student Learning Outcomes in Computing and Programming Courses and Other Courses”), this protocol extends the same protections: participation decisions are shielded from those holding power, and consent status is applied only during data archiving, as described in Sections 4–6.</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protocol is separate from, and complementary to, two sibling protocols: the approved course-based protocol above, which covers reflection groups within the team’s own courses (including their longitudinal follow-up surveys), and the team’s instructor-collaboration protocol, submitted separately, which covers co-design with instructors and reflection groups run in collaborating instructors’ courses. The funded project’s education and outreach activities (for example, a community support group, hackathons, and high-school outreach) are not conducted as research and are not covered by this protocol.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Research Questions:</w:t>
      </w:r>
      <w:r>
        <w:rPr>
          <w:rtl w:val="0"/>
        </w:rPr>
      </w:r>
    </w:p>
    <w:p w:rsidR="00000000" w:rsidDel="00000000" w:rsidP="00000000" w:rsidRDefault="00000000" w:rsidRPr="00000000" w14:paraId="000000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do out-of-course peer reflection groups that combine regular group reflection with individual written reflection affect participants’ professional skills (such as iterative improvement, lifelong learning, psychological safety, and communication), self-efficacy, and professional identity?</w:t>
      </w:r>
    </w:p>
    <w:p w:rsidR="00000000" w:rsidDel="00000000" w:rsidP="00000000" w:rsidRDefault="00000000" w:rsidRPr="00000000" w14:paraId="000000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design features of these reflection groups most support reflection quality and participants’ openness and engagement?</w:t>
      </w:r>
    </w:p>
    <w:p w:rsidR="00000000" w:rsidDel="00000000" w:rsidP="00000000" w:rsidRDefault="00000000" w:rsidRPr="00000000" w14:paraId="000000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enables participants to sustain reflection group participation, and to maintain and transfer professional skills, beyond a course and after graduation — including in groups that integrate working professionals as peers?</w:t>
      </w:r>
    </w:p>
    <w:p w:rsidR="00000000" w:rsidDel="00000000" w:rsidP="00000000" w:rsidRDefault="00000000" w:rsidRPr="00000000" w14:paraId="000000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barriers and enablers shape whether people adopt and sustain reflection practices outside of a single course?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Methods:</w:t>
      </w:r>
      <w:r>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research is expected to run over multiple years under the NSF CAREER grant. </w:t>
      </w: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Participation is not tied to a course or semester; activities recur at general intervals.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Participation is not tied to a course or semester. Reflection groups run in participation cycles of approximately 10 weeks; new cycles may begin at any time of year, and activities recur at general intervals rather than on an academic calendar. Groups that wish to continue meeting after a cycle ends may do so; research data are collected only during participation cycles. </w:t>
      </w: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[PI DECISION NEEDED: the board may require an enumerated schedule; the team anticipated possible pushback on general recurrence language — confirm whether to enumerate a fixed cycle length instead]</w:t>
      </w:r>
      <w:r>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the reflection-group service (offered regardless of research):</w:t>
      </w:r>
    </w:p>
    <w:p w:rsidR="00000000" w:rsidDel="00000000" w:rsidP="00000000" w:rsidRDefault="00000000" w:rsidRPr="00000000" w14:paraId="000000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Intake and matching. People who opt in enter availability, gender, disability status, and a contact email through a short form (Appendix B). They are matched into small groups, normally of 3–5 members (typically 5), based on shared gender, shared disability status, and overlapping availability. Group numbers and meeting times are shared with participants; gender and disability status are never disclosed to other participants. Matching may later be supported by the research team’s constraint-solver matching tool, which uses only the same intake information.</w:t>
      </w:r>
    </w:p>
    <w:p w:rsidR="00000000" w:rsidDel="00000000" w:rsidP="00000000" w:rsidRDefault="00000000" w:rsidRPr="00000000" w14:paraId="000000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First meeting icebreaker. Before or during a group’s first meeting, members complete an interpersonal-closeness icebreaker adapted from Aron et al. (1997), with potentially distressing questions removed and durations shortened. Members are told they may pass on any question.</w:t>
      </w:r>
    </w:p>
    <w:p w:rsidR="00000000" w:rsidDel="00000000" w:rsidP="00000000" w:rsidRDefault="00000000" w:rsidRPr="00000000" w14:paraId="000000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 meetings and individual reflections. Each group holds a roughly 30-minute online meeting at a regular interval (for example, weekly), guided by a meeting agenda (Appendix I) with three parts: sharing progress and challenges; affirming, encouraging, and celebrating; and generating ideas for improvement and goals. After meetings, members complete brief individual written reflections, viewable only by the research team.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the end of a participation cycle</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(approximately 10 weeks)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group holds a longer (about 45–60 minute) retrospective meeting using the retrospective agenda in Appendix I.</w:t>
      </w:r>
    </w:p>
    <w:p w:rsidR="00000000" w:rsidDel="00000000" w:rsidP="00000000" w:rsidRDefault="00000000" w:rsidRPr="00000000" w14:paraId="000000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Groups integrating professionals. Some groups integrate working professionals as peer members (not mentors). Students and other participants are never required to have professionals in their group; they opt in after reviewing the professional’s profile. Professional-only groups may be formed. Alumni may be matched with students from their university.</w:t>
      </w:r>
    </w:p>
    <w:p w:rsidR="00000000" w:rsidDel="00000000" w:rsidP="00000000" w:rsidRDefault="00000000" w:rsidRPr="00000000" w14:paraId="000000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 remedies. Members of a group that stops functioning well may join a more functional group (which opts in to adding a member) or form a new group with others.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the research:</w:t>
      </w:r>
    </w:p>
    <w:p w:rsidR="00000000" w:rsidDel="00000000" w:rsidP="00000000" w:rsidRDefault="00000000" w:rsidRPr="00000000" w14:paraId="000000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Consent. Participants indicate electronically whether their service data (group agenda notes, individual reflections, intake information, tool-usage data) may be analyzed for research (Appendix A). Declining has no effect on access to the activities.</w:t>
      </w:r>
    </w:p>
    <w:p w:rsidR="00000000" w:rsidDel="00000000" w:rsidP="00000000" w:rsidRDefault="00000000" w:rsidRPr="00000000" w14:paraId="000000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Surveys. Consenting participants complete a survey at group initiation, approximately 3 months and 6 months later, and then approximately every 6 months, for up to four years after group initiation (up to 9 follow-up surveys total) (Appendices C and D; distribution email templates in Appendix F). Surveys are administered through Qualtrics and take approximately 10–15 minutes. Each survey begins with a consent statement; submission indicates consent (Appendix G).</w:t>
      </w:r>
    </w:p>
    <w:p w:rsidR="00000000" w:rsidDel="00000000" w:rsidP="00000000" w:rsidRDefault="00000000" w:rsidRPr="00000000" w14:paraId="000000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Interviews. A purposeful subset of participants is invited to confidential interviews before, during, and/or after participation, about their experiences, professional-skill behaviors, and changes over time (Appendix H). </w:t>
      </w: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[PI DECISION NEEDED: interview duration; audio and/or video recording; interview guide for Appendix H]</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Interviews are audio-recorded (no video) and transcribed; the interview guide is provided in Appendix H. [PI DECISION NEEDED: interview duration]</w:t>
      </w:r>
      <w:r>
        <w:rPr>
          <w:rtl w:val="0"/>
        </w:rPr>
      </w:r>
    </w:p>
    <w:p w:rsidR="00000000" w:rsidDel="00000000" w:rsidP="00000000" w:rsidRDefault="00000000" w:rsidRPr="00000000" w14:paraId="000000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Comparison participants. For comparative evaluation, the team will separately recruit a comparison group of working professionals for surveys and optional interviews. Per the funded evaluation plan, later-year comparative studies anticipate intervention populations of roughly 60–100 participants and comparison groups of roughly 200 professionals recruited through </w:t>
      </w:r>
      <w:r>
        <w:rPr>
          <w:rtl w:val="0"/>
        </w:rPr>
        <w:t xml:space="preserve">an outreach using social media announcements and also alumni networks.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Participant co-design sessions. Participants are periodically invited to co-design sessions to shape reflection-group designs, identify challenges and barriers, and propose improvements; session notes and artifacts are analyzed qualitatively. </w:t>
      </w:r>
    </w:p>
    <w:p w:rsidR="00000000" w:rsidDel="00000000" w:rsidP="00000000" w:rsidRDefault="00000000" w:rsidRPr="00000000" w14:paraId="000000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Optional video-assisted reflection. </w:t>
      </w: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[PI DECISION NEEDED: whether professionals volunteering their own video-assisted reflections (a stretch goal in the funded grant) are included in this protocol; if included: video-anonymization platform name, storage location, and retention]</w:t>
      </w:r>
      <w:r>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collected:</w:t>
      </w:r>
      <w:r>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Intake/matching form responses: availability, gender, disability status, contact email (Appendix B).</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Reflection group materials: meeting agenda notes and individual written reflections (agendas in Appendix I).</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 Group-initiation survey: demographics, email address, and outcome measures (Appendix C).</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 Longitudinal follow-up surveys: email address and outcome measures (Appendix 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Interview recordings and transcripts (consent and protocol outline in Appendix H).</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 Tool-usage data (for example, reminder responses and feature use), linked by the same participant identifier; no separate instrument.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 Participant co-design session notes and artifacts; sessions follow the meeting-agenda style of Appendix I.</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References:</w:t>
      </w:r>
      <w:r>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Aron, A., Melinat, E., Aron, E. N., Vallone, R. D., &amp; Bator, R. J. (1997). The experimental generation of interpersonal closeness: A procedure and some preliminary findings.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Personality and Social Psychology Bulletin, 23</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363–377.</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 C. K. Y., &amp; Lee, K. K. W. (2021). Reflection literacy: A multilevel perspective on the challenges of using reflections in higher education through a comprehensive literature review.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Educational Research Review, 32</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100376.</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Edmondson, A. (1999). Psychological safety and learning behavior in work teams.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Administrative Science Quarterly, 44</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350–383.</w:t>
      </w:r>
    </w:p>
    <w:p w:rsidR="00000000" w:rsidDel="00000000" w:rsidP="00000000" w:rsidRDefault="00000000" w:rsidRPr="00000000">
      <w:pPr>
        <w:spacing w:after="180" w:before="180" w:line="240" w:lineRule="auto"/>
        <w:ind w:left="0" w:right="0" w:firstLine="0"/>
        <w:jc w:val="left"/>
      </w:pPr>
      <w:r>
        <w:rPr>
          <w:rFonts w:ascii="Cambria" w:cs="Cambria" w:eastAsia="Cambria" w:hAnsi="Cambria"/>
          <w:b w:val="1"/>
          <w:bCs w:val="1"/>
          <w:i w:val="0"/>
          <w:iCs w:val="0"/>
          <w:smallCaps w:val="0"/>
          <w:strike w:val="0"/>
          <w:color w:val="000000"/>
          <w:sz w:val="24"/>
          <w:szCs w:val="24"/>
          <w:u w:val="none"/>
          <w:rtl w:val="0"/>
        </w:rPr>
        <w:t xml:space="preserve">Flanagan, J. C. (1954). The critical incident technique. </w:t>
      </w:r>
      <w:r>
        <w:rPr>
          <w:rFonts w:ascii="Cambria" w:cs="Cambria" w:eastAsia="Cambria" w:hAnsi="Cambria"/>
          <w:b w:val="1"/>
          <w:bCs w:val="1"/>
          <w:i w:val="1"/>
          <w:iCs w:val="1"/>
          <w:smallCaps w:val="0"/>
          <w:strike w:val="0"/>
          <w:color w:val="000000"/>
          <w:sz w:val="24"/>
          <w:szCs w:val="24"/>
          <w:u w:val="none"/>
          <w:rtl w:val="0"/>
        </w:rPr>
        <w:t xml:space="preserve">Psychological Bulletin, 51</w:t>
      </w:r>
      <w:r>
        <w:rPr>
          <w:rFonts w:ascii="Cambria" w:cs="Cambria" w:eastAsia="Cambria" w:hAnsi="Cambria"/>
          <w:b w:val="1"/>
          <w:bCs w:val="1"/>
          <w:i w:val="0"/>
          <w:iCs w:val="0"/>
          <w:smallCaps w:val="0"/>
          <w:strike w:val="0"/>
          <w:color w:val="000000"/>
          <w:sz w:val="24"/>
          <w:szCs w:val="24"/>
          <w:u w:val="none"/>
          <w:rtl w:val="0"/>
        </w:rPr>
        <w:t xml:space="preserve">(4), 327–358.</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Grant, A. M., Franklin, J., &amp; Langford, P. (2002). The Self-Reflection and Insight Scale: A new measure of private self-consciousness.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Social Behavior and Personality, 30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821–835.</w:t>
      </w:r>
    </w:p>
    <w:p w:rsidR="00000000" w:rsidDel="00000000" w:rsidP="00000000" w:rsidRDefault="00000000" w:rsidRPr="00000000">
      <w:pPr>
        <w:spacing w:after="180" w:before="180" w:line="240" w:lineRule="auto"/>
        <w:ind w:left="0" w:right="0" w:firstLine="0"/>
        <w:jc w:val="left"/>
      </w:pPr>
      <w:r>
        <w:rPr>
          <w:rFonts w:ascii="Cambria" w:cs="Cambria" w:eastAsia="Cambria" w:hAnsi="Cambria"/>
          <w:b w:val="1"/>
          <w:bCs w:val="1"/>
          <w:i w:val="0"/>
          <w:iCs w:val="0"/>
          <w:smallCaps w:val="0"/>
          <w:strike w:val="0"/>
          <w:color w:val="000000"/>
          <w:sz w:val="24"/>
          <w:szCs w:val="24"/>
          <w:u w:val="none"/>
          <w:rtl w:val="0"/>
        </w:rPr>
        <w:t xml:space="preserve">Kember, D., Leung, D. Y. P., Jones, A., Loke, A. Y., McKay, J., Sinclair, K., Tse, H., Webb, C., Wong, F. K. Y., Wong, M., &amp; Yeung, E. (2000). Development of a questionnaire to measure the level of reflective thinking. </w:t>
      </w:r>
      <w:r>
        <w:rPr>
          <w:rFonts w:ascii="Cambria" w:cs="Cambria" w:eastAsia="Cambria" w:hAnsi="Cambria"/>
          <w:b w:val="1"/>
          <w:bCs w:val="1"/>
          <w:i w:val="1"/>
          <w:iCs w:val="1"/>
          <w:smallCaps w:val="0"/>
          <w:strike w:val="0"/>
          <w:color w:val="000000"/>
          <w:sz w:val="24"/>
          <w:szCs w:val="24"/>
          <w:u w:val="none"/>
          <w:rtl w:val="0"/>
        </w:rPr>
        <w:t xml:space="preserve">Assessment &amp; Evaluation in Higher Education, 25</w:t>
      </w:r>
      <w:r>
        <w:rPr>
          <w:rFonts w:ascii="Cambria" w:cs="Cambria" w:eastAsia="Cambria" w:hAnsi="Cambria"/>
          <w:b w:val="1"/>
          <w:bCs w:val="1"/>
          <w:i w:val="0"/>
          <w:iCs w:val="0"/>
          <w:smallCaps w:val="0"/>
          <w:strike w:val="0"/>
          <w:color w:val="000000"/>
          <w:sz w:val="24"/>
          <w:szCs w:val="24"/>
          <w:u w:val="none"/>
          <w:rtl w:val="0"/>
        </w:rPr>
        <w:t xml:space="preserve">(4), 381–395.</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 R. B. T., Hoe, K. W. B., &amp; Zheng, H. (2022). A systematic review of the outcomes, level, facilitators, and barriers to deep self-reflection in public health higher education: Meta-analysis and meta-synthesis.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Frontiers in Education, 7</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938224.</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Nelson, G. L., Agbewali-Koku, C., Thompson, L., Moeykens, C., Ness, M., &amp; Sharif, E. (2025). Reflection groups for learning professional skills, including iterative improvement and vulnerability, with transfer beyond the course, including improved relationships. https://osf.io/wqk85</w:t>
      </w:r>
    </w:p>
    <w:p w:rsidR="00000000" w:rsidDel="00000000" w:rsidP="00000000" w:rsidRDefault="00000000" w:rsidRPr="00000000" w14:paraId="00000033">
      <w:pPr>
        <w:pStyle w:val="Heading2"/>
        <w:rPr/>
      </w:pPr>
      <w:r>
        <w:rPr>
          <w:rtl w:val="0"/>
        </w:rPr>
        <w:t xml:space="preserve">3. Personnel</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Dr. Gregory L. Nelson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Assistant Professor, Department of Computer Science, CLAS, University of Maine (gregory.nelson@maine.edu).</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Roles: Principal Investigator, study design, reflection group and tool design, data analysis, recruiting, interviewing.</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Experience: 5+ years of human-computer interaction and computing education research with human participants.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Cyril Agbewali-Koku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PhD Student, Department of Computer Science, CLAS, University of Maine (cyril</w:t>
      </w:r>
      <w:r>
        <w:rPr>
          <w:rtl w:val="0"/>
        </w:rPr>
        <w:t xml:space="preserve">.agbewalikoku@maine.edu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Roles: Research assistant; study and design contributions, data analysis, recruiting, survey administration, interviewing.</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Troy Schotter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Lecturer and PhD Student, Department of Computer Science, CLAS, University of Maine (troy.schotter@maine.edu).</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Roles: design, data analysis, recruiting.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Experience: education research with human participants.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3D">
      <w:pPr>
        <w:pStyle w:val="Heading2"/>
        <w:rPr/>
      </w:pPr>
      <w:r>
        <w:rPr>
          <w:rtl w:val="0"/>
        </w:rPr>
        <w:t xml:space="preserve">4. Participant recruitment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Participant Population:</w:t>
      </w:r>
      <w:r>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Participants are adults age 18 or older. Because this protocol is not tied to a specific course, the population includes current university students (participating outside their coursework), recent graduates and alumni, </w:t>
      </w: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working professionals, community members in informal or online reflection communities, and members of the research team’s lab.</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working professionals, and community members in informal or online reflection communities.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Individuals younger than 18 are excluded. High-school students who visit reflection-group sessions as part of the funded project’s outreach activities are not research participants, and no data about them are collected under this protocol.</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Reflection groups are normally formed in sizes of 3–5 (typically 5). For comparative evaluation in later years, the funded evaluation plan anticipates intervention populations of roughly 60–100 and comparison groups of roughly </w:t>
      </w:r>
      <w:r>
        <w:rPr>
          <w:rtl w:val="0"/>
        </w:rPr>
        <w:t xml:space="preserve">1</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 professionals. </w:t>
      </w:r>
      <w:r>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Participant Identification and Recruitment Procedures:</w:t>
      </w:r>
      <w:r>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Recruitment occurs independently of course enrollment: through the research team’s online collaboration platform, email invitations and mailing lists, word of mouth, professional and student networks, presentations at academic conferences (for example, ASEE, SIGCSE, ITiCSE), </w:t>
      </w: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invitations to alumni of the team’s prior courses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and email invitations to alumni of the team’s prior courses — limited to former participants who have completed those courses and are no longer enrolled in them (for example, those who have graduated, are working in industry, or are otherwise out of school)</w:t>
      </w: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[PI DECISION NEEDED: confirm that the approved course-based protocol’s consent permits recontacting former participants to invite them into this new study, or specify an alternative contact channel]</w:t>
      </w: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 and, for comparison groups, a professional research-participant recruiting company. Recruitment scripts are provided in Appendix 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No professional recruiting company or agency is used; comparison-group professionals are recruited through the same channels — the team’s newsletters, email invitations to alumni networks, and social media announcements. Recruitment scripts are provided in Appendix E. </w:t>
      </w: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[PI DECISION NEEDED: recruiting company name, its consent/data-handling terms, and the recruitment text used through that channel]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Participation is voluntary.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1"/>
          <w:bCs w:val="1"/>
          <w:i w:val="0"/>
          <w:iCs w:val="0"/>
          <w:smallCaps w:val="0"/>
          <w:strike w:val="1"/>
          <w:color w:val="000000"/>
          <w:sz w:val="24"/>
          <w:szCs w:val="24"/>
          <w:u w:val="none"/>
          <w:shd w:fill="auto" w:val="clear"/>
          <w:vertAlign w:val="baseline"/>
        </w:rPr>
      </w:pP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Because some invitees may be advisees or lab members of a researcher, the following protections apply whenever the inviting researcher holds a supervisory, advising, or evaluative role over an invitee:</w:t>
      </w:r>
    </w:p>
    <w:p w:rsidR="00000000" w:rsidDel="00000000" w:rsidP="00000000" w:rsidRDefault="00000000" w:rsidRPr="00000000" w14:paraId="000000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Invitations to such individuals are sent by a member of the research team who holds no supervisory role over them, and that team member administers the consent process.</w:t>
      </w:r>
    </w:p>
    <w:p w:rsidR="00000000" w:rsidDel="00000000" w:rsidP="00000000" w:rsidRDefault="00000000" w:rsidRPr="00000000" w14:paraId="000000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The supervising researcher does not receive individual consent decisions. Consent status is applied only during data archiving (Section 6), when the data of those who did not consent are filtered out and deleted; until then, the supervising researcher does not know who is participating in the research.</w:t>
      </w:r>
    </w:p>
    <w:p w:rsidR="00000000" w:rsidDel="00000000" w:rsidP="00000000" w:rsidRDefault="00000000" w:rsidRPr="00000000" w14:paraId="0000004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Participation, declining, or withdrawing has no effect on lab membership, assistantship or funding decisions, authorship, advising, evaluations, or letters of recommendation, and this is stated in the consent form.</w:t>
      </w:r>
    </w:p>
    <w:p w:rsidR="00000000" w:rsidDel="00000000" w:rsidP="00000000" w:rsidRDefault="00000000" w:rsidRPr="00000000" w14:paraId="000000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Group assignments avoid placing a supervisor and their supervisee in the same reflection group unless both independently opt in. </w:t>
      </w: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[PI DECISION NEEDED: confirm this constraint is operationally acceptable for the lab’s own groups]</w:t>
      </w:r>
      <w:r>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any participants are recruited from courses currently taught by a member of the research team, the protections of the approved course-based protocol also apply: participation has no effect on grades, and the instructor will not know who participated until after grades are submitted.</w:t>
      </w:r>
    </w:p>
    <w:bookmarkStart w:colFirst="0" w:colLast="0" w:name="bookmark=id.zag46vraizz9" w:id="5"/>
    <w:bookmarkEnd w:id="5"/>
    <w:p w:rsidR="00000000" w:rsidDel="00000000" w:rsidP="00000000" w:rsidRDefault="00000000" w:rsidRPr="00000000" w14:paraId="00000049">
      <w:pPr>
        <w:pStyle w:val="Heading2"/>
        <w:rPr/>
      </w:pPr>
      <w:r>
        <w:rPr>
          <w:rtl w:val="0"/>
        </w:rPr>
        <w:t xml:space="preserve">5. Informed consent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Informed consent is obtained electronically. For participation in the research use of reflection-group activities, participants receive an electronic consent form (Appendix A) and indicate consent before their data are used for research; </w:t>
      </w: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they may opt out at any time by emailing a member of the research team who does not hold a supervisory role over them</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they may opt out at any time by emailing any member of the research team</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surveys, a consent statement appears at the beginning of each survey and submission indicates consent (Appendix G). For interviews, participants complete a separate interview consent form before the interview begins (Appendix H).</w:t>
      </w:r>
    </w:p>
    <w:bookmarkStart w:colFirst="0" w:colLast="0" w:name="bookmark=id.ut6qpvxvrtb1" w:id="6"/>
    <w:bookmarkEnd w:id="6"/>
    <w:p w:rsidR="00000000" w:rsidDel="00000000" w:rsidP="00000000" w:rsidRDefault="00000000" w:rsidRPr="00000000" w14:paraId="0000004B">
      <w:pPr>
        <w:pStyle w:val="Heading2"/>
        <w:rPr/>
      </w:pPr>
      <w:r>
        <w:rPr>
          <w:rtl w:val="0"/>
        </w:rPr>
        <w:t xml:space="preserve">6. Confidentiality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Participants in reflection groups will be asked to respect the confidentiality of their peers and not share personal information discussed in the groups. However, we cannot guarantee complete confidentiality in the reflection group meeting setting. Participants will be informed of this limitation in the consent process.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Initially, all activity data will be stored on a University of Maine Google Drive and within the team’s online collaboration platform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Initially, all activity data will be stored on a University of Maine Google Drive. Group collaboration materials (meeting agendas, shared notes, and individual reflections) are created and stored in University-provided Google Workspace tools (for example, Google Docs) within that same Google Drive. If the team adopts an additional collaboration, matching, or reminder tool, its data will be stored on the same University of Maine Google Drive infrastructure and the tool will provide equivalent protections (encryption in transit and at rest, with password-protected access restricted to the research team)</w:t>
      </w: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[PI DECISION NEEDED: name the collaboration platform and the matching/behavior-change tool, and confirm their security properties]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Google Drive encrypts all data at rest and in transit with AES-256 bit encryption and is password protected. The initiation and follow-up surveys will be stored in Qualtrics. Interview recordings, transcripts, and tool-usage data exports are stored on the same University of Maine Google Drive.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Within 14 days after the end of a participant’s participation in an activity cycle, or for data collected on an ongoing basis, within 14 days of collection, all data (including Qualtrics data) will be archived to a separate archival Google Drive folder, with all participant identifiers (such as email addresses) replaced with a randomly generated encrypted key. During this archiving, all data from individuals not consenting to the research will be filtered out and deleted, by looking up their email addresses and removing the rows of data associated with them. The key file that maps to participants’ email addresses and participant demographic data will be stored in a separate Google Drive folder. Five years after a participant’s participation ends, their email address will be deleted from the key file; for example, for a participant whose participation ends in Fall 2026, the key entry will be deleted by the end of December 2031. This is to allow participants to withdraw their consent later if they wish. We can only delete participant data while the key exists.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archived, de-identified data will be retained indefinitely.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summary, the following data from participants who take part in the research will be retained indefinitely in de-identified form: intake/matching form responses (1.1), reflection group materials (1.2), group-initiation survey responses (1.3), longitudinal follow-up survey responses (1.4), interview recordings and transcripts (1.5), tool-usage data (1.6), and co-design session notes and artifacts (1.7).</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Participants’ privacy and right to withdraw from the study will be respected, so we will delete any of their data upon request as long as the request is within 5 years of the end of their participation, as otherwise their email address will have been deleted from the key file.</w:t>
      </w:r>
    </w:p>
    <w:bookmarkStart w:colFirst="0" w:colLast="0" w:name="bookmark=id.le2cru2ldrsv" w:id="7"/>
    <w:bookmarkEnd w:id="7"/>
    <w:p w:rsidR="00000000" w:rsidDel="00000000" w:rsidP="00000000" w:rsidRDefault="00000000" w:rsidRPr="00000000" w14:paraId="00000052">
      <w:pPr>
        <w:pStyle w:val="Heading2"/>
        <w:rPr/>
      </w:pPr>
      <w:r>
        <w:rPr>
          <w:rtl w:val="0"/>
        </w:rPr>
        <w:t xml:space="preserve">7. Risks to participants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risks of time and inconvenience to participants. There is a minimal risk of a data breach; we expect a potential risk of embarrassment in that event. To minimize this risk, participant emails are replaced with a randomized unique identifier that cannot be traced back to the email address no later than 14 days after participation ends; this identifier is stored separately along with demographic and any other personally identifiable information.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Because reflection groups involve sharing among peers, there is a risk that personal information shared in a group could be disclosed by another member; participants are asked to respect confidentiality and are informed that it cannot be guaranteed.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1"/>
          <w:bCs w:val="1"/>
          <w:i w:val="0"/>
          <w:iCs w:val="0"/>
          <w:smallCaps w:val="0"/>
          <w:strike w:val="1"/>
          <w:color w:val="000000"/>
          <w:sz w:val="24"/>
          <w:szCs w:val="24"/>
          <w:u w:val="none"/>
          <w:shd w:fill="auto" w:val="clear"/>
          <w:vertAlign w:val="baseline"/>
        </w:rPr>
      </w:pP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For participants who are advisees or lab members of a researcher, there is a potential risk that colleagues or a supervisor could learn personal information, or that participants could feel pressure to take part. These risks are mitigated by the protections in Section 4 (non-supervising consent administration, consent status applied only at archiving, no effect on lab standing or funding, and group-assignment constraints), and by the fact that the reflection activities themselves are offered regardless of research participation.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surveys make clear in the introduction that any question can be skipped if the participant does not feel comfortable answering.</w:t>
      </w:r>
    </w:p>
    <w:bookmarkStart w:colFirst="0" w:colLast="0" w:name="bookmark=id.ai2pi3dvtr6g" w:id="8"/>
    <w:bookmarkEnd w:id="8"/>
    <w:p w:rsidR="00000000" w:rsidDel="00000000" w:rsidP="00000000" w:rsidRDefault="00000000" w:rsidRPr="00000000" w14:paraId="00000057">
      <w:pPr>
        <w:pStyle w:val="Heading2"/>
        <w:rPr/>
      </w:pPr>
      <w:r>
        <w:rPr>
          <w:rtl w:val="0"/>
        </w:rPr>
        <w:t xml:space="preserve">8. Benefits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no direct benefits to participants, but participants may learn and reflect critically about their learning, professional skills, self-efficacy, and professional identity over time, which may help them develop skills useful in their education and careers, and they may benefit from community, peer support, and professional networks formed through the groups. In the research team’s prior reflection-group work (Nelson et al., 2025), participants reported benefits including new habits of reflection and goal-setting, improved communication and collaboration, better time management, greater self-awareness, increased trust and psychological safety, feeling less alone through shared experiences, and improved relationships that transferred beyond the original setting.</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overall benefits of the research include improving understanding of scalable, adoptable, and effective reflection-based practices for supporting learning, professional skills, and lifelong learning across educational and professional settings. Findings may inform pedagogical practice, support adoption across institutions, and contribute to understanding how to sustain professional growth after graduation.</w:t>
      </w:r>
    </w:p>
    <w:bookmarkStart w:colFirst="0" w:colLast="0" w:name="bookmark=id.t8f4oau5zhm5" w:id="9"/>
    <w:bookmarkEnd w:id="9"/>
    <w:p w:rsidR="00000000" w:rsidDel="00000000" w:rsidP="00000000" w:rsidRDefault="00000000" w:rsidRPr="00000000" w14:paraId="0000005A">
      <w:pPr>
        <w:pStyle w:val="Heading2"/>
        <w:rPr/>
      </w:pPr>
      <w:r>
        <w:rPr>
          <w:rtl w:val="0"/>
        </w:rPr>
        <w:t xml:space="preserve">9. Compensation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payments or extra credit are made for participating in reflection groups. For each longitudinal follow-up survey a participant submits (Appendix D), the participant will be offered a $10 electronic VISA gift card, sent by email within 48 hours of survey submission. Participants must reach the end of the survey to receive compensation, though they may skip individual questions. </w:t>
      </w: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[PI DECISION NEEDED: compensation, if any, for interviews and for comparison-group participants recruited through the recruiting company]</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Participants who complete an interview will be offered the same compensation: a $10 electronic VISA gift card, sent by email within 48 hours of the interview. Comparison-group participants receive the same compensation as other participants: a $10 electronic VISA gift card for each submitted follow-up survey (the group-initiation survey is not compensated). There is no compensation for other activities.</w:t>
      </w:r>
      <w:r>
        <w:rPr>
          <w:rtl w:val="0"/>
        </w:rPr>
      </w:r>
    </w:p>
    <w:p w:rsidR="00000000" w:rsidDel="00000000" w:rsidP="00000000" w:rsidRDefault="00000000" w:rsidRPr="00000000" w14:paraId="0000005C">
      <w:pPr>
        <w:rPr/>
      </w:pPr>
      <w:r>
        <w:br w:type="page"/>
      </w:r>
      <w:r>
        <w:rPr>
          <w:rtl w:val="0"/>
        </w:rPr>
      </w:r>
    </w:p>
    <w:bookmarkStart w:colFirst="0" w:colLast="0" w:name="bookmark=id.bhlr5opw9sdk" w:id="10"/>
    <w:bookmarkEnd w:id="10"/>
    <w:p w:rsidR="00000000" w:rsidDel="00000000" w:rsidP="00000000" w:rsidRDefault="00000000" w:rsidRPr="00000000" w14:paraId="0000005D">
      <w:pPr>
        <w:pStyle w:val="Heading2"/>
        <w:rPr/>
      </w:pPr>
      <w:r>
        <w:rPr>
          <w:rtl w:val="0"/>
        </w:rPr>
        <w:t xml:space="preserve">Appendix A: Consent form for participation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UNIVERSITY OF MAINE — CONSENT FORM</w:t>
      </w:r>
      <w:r>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Designing and Evaluating Reflection in Agency-Affirming Learning and Collaboration Environments</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Developing Professional Skills Including Critical and Reflective Use of Generative AI in Computing Education</w:t>
      </w:r>
      <w:r>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Researchers:</w:t>
      </w:r>
      <w:r>
        <w:rPr>
          <w:rtl w:val="0"/>
        </w:rPr>
      </w:r>
    </w:p>
    <w:p w:rsidR="00000000" w:rsidDel="00000000" w:rsidP="00000000" w:rsidRDefault="00000000" w:rsidRPr="00000000" w14:paraId="000000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Gregory L. Nelson, Assistant Professor, Computer Science Department, University of Maine (gregory.nelson@maine.edu) (Principal Investigator, Main Contact)</w:t>
      </w:r>
    </w:p>
    <w:p w:rsidR="00000000" w:rsidDel="00000000" w:rsidP="00000000" w:rsidRDefault="00000000" w:rsidRPr="00000000" w14:paraId="0000006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Cyril Agbewali-Koku, Computer Science Department, University of Maine (</w:t>
      </w:r>
      <w:r>
        <w:rPr>
          <w:rtl w:val="0"/>
        </w:rPr>
        <w:t xml:space="preserve">cyril.agbewalikoku@maine.edu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Troy Schotter, Lecturer and PhD Student, Computer Science Department, University of Maine (troy.schotter@maine.edu)</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DECISION NEEDED: final researcher list for consent form]</w:t>
      </w:r>
      <w:r>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invited to participate in a research project led by Dr. Gregory L. Nelson, a faculty member in the Department of Computer Science at the University of Maine. The purpose of the research is to study how reflecting — on your own and together with others in small groups — affects your learning, professional skills, self-efficacy, professional identity, and improvement over time. You must be at least 18 years of age to participate.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Will You Be Asked to Do?</w:t>
      </w:r>
      <w:r>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decide to participate in the research, you may be asked to:</w:t>
      </w:r>
    </w:p>
    <w:p w:rsidR="00000000" w:rsidDel="00000000" w:rsidP="00000000" w:rsidRDefault="00000000" w:rsidRPr="00000000" w14:paraId="0000006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 your availability and a small amount of background information so you can be matched into a small reflection group (normally 3–5 people);</w:t>
      </w:r>
    </w:p>
    <w:p w:rsidR="00000000" w:rsidDel="00000000" w:rsidP="00000000" w:rsidRDefault="00000000" w:rsidRPr="00000000" w14:paraId="0000006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Participate in regular (for example, weekly)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online reflection group meetings of about 30 minutes</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over a participation cycle of approximately 10 weeks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using a guided agenda, and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brief individual written reflections after meetings</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(your group may continue meeting after the cycle ends if it wishes)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Have your reflection group materials, individual reflections, and use of the supporting tool analyzed by the research team;</w:t>
      </w:r>
    </w:p>
    <w:p w:rsidR="00000000" w:rsidDel="00000000" w:rsidP="00000000" w:rsidRDefault="00000000" w:rsidRPr="00000000" w14:paraId="000000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a survey when you begin, and confidential follow-up surveys of about 10–15 minutes each at approximately 3 months, 6 months, and then about every 6 months, for up to four years (up to 9 follow-up surveys total);</w:t>
      </w:r>
    </w:p>
    <w:p w:rsidR="00000000" w:rsidDel="00000000" w:rsidP="00000000" w:rsidRDefault="00000000" w:rsidRPr="00000000" w14:paraId="000000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Optionally take part in a confidential interview about your experiences;</w:t>
      </w:r>
    </w:p>
    <w:p w:rsidR="00000000" w:rsidDel="00000000" w:rsidP="00000000" w:rsidRDefault="00000000" w:rsidRPr="00000000" w14:paraId="000000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Optionally take part in co-design sessions to help improve the reflection-group designs, with session notes and materials analyzed by the research team.</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may take part in the reflection activities even if you choose not to have your data used for research. Choosing not to participate in the research, or stopping, will not affect your access to the reflection groups or tools in any way. If you are a student, participating will not affect any grade.</w:t>
      </w: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 If a member of the research team supervises or advises you, extra protections apply. A different member of the team will handle your decision. The person who supervises you will not know whether you participated until the data are archived (about two weeks after your participation ends). Your decision will have no effect on your lab membership, assistantship, funding, authorship, advising, evaluations, or letters of recommendation.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Risks</w:t>
      </w:r>
      <w:r>
        <w:rPr>
          <w:rtl w:val="0"/>
        </w:rPr>
      </w:r>
    </w:p>
    <w:p w:rsidR="00000000" w:rsidDel="00000000" w:rsidP="00000000" w:rsidRDefault="00000000" w:rsidRPr="00000000" w14:paraId="000000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 and inconvenience;</w:t>
      </w:r>
    </w:p>
    <w:p w:rsidR="00000000" w:rsidDel="00000000" w:rsidP="00000000" w:rsidRDefault="00000000" w:rsidRPr="00000000" w14:paraId="0000007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Loss of confidentiality of your data, although we will protect your data as described in the Confidentiality section;</w:t>
      </w:r>
    </w:p>
    <w:p w:rsidR="00000000" w:rsidDel="00000000" w:rsidP="00000000" w:rsidRDefault="00000000" w:rsidRPr="00000000" w14:paraId="0000007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Information you share in group discussions could be disclosed by other members; group members are asked to respect confidentiality, but it cannot be guaranteed.</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Benefits</w:t>
      </w:r>
      <w:r>
        <w:rPr>
          <w:rtl w:val="0"/>
        </w:rPr>
      </w:r>
    </w:p>
    <w:p w:rsidR="00000000" w:rsidDel="00000000" w:rsidP="00000000" w:rsidRDefault="00000000" w:rsidRPr="00000000" w14:paraId="0000007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no direct benefits to you, but you may reflect more often and more critically about your learning and professional skills, which may help your education and career, and you may benefit from peer support and community;</w:t>
      </w:r>
    </w:p>
    <w:p w:rsidR="00000000" w:rsidDel="00000000" w:rsidP="00000000" w:rsidRDefault="00000000" w:rsidRPr="00000000" w14:paraId="0000007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research should improve understanding of effective ways to support learning and professional skills, which may benefit future students, professionals, and the broader community.</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Confidentiality</w:t>
      </w:r>
      <w:r>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Participants in reflection groups are asked to respect the confidentiality of their peers and not share personal information discussed in the groups. We cannot guarantee complete confidentiality in the group setting.</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data will be stored in password-protected systems accessible only to the research team, using software that provides additional security (encryption). Your email address will be used as an identifier so we can connect your information across activities and remove your data if you ask us to. Within 14 days after your participation in an activity ends, or within 14 days of collection for ongoing data, your identifiers will be replaced with a randomly generated key. The key file mapping your email and your demographic data will be stored separately. Five years after your participation ends, your email will be deleted from the key file; after that, we can no longer locate your data to delete it. The de-identified archived data will be retained indefinitely.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Compensation</w:t>
      </w:r>
      <w:r>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each longitudinal follow-up survey you submit, you will be compensated with a $10 electronic VISA gift card. You must reach the end of the survey to receive this compensation, though you may skip the occasional question. Compensation is sent by email within 48 hours of survey submission. </w:t>
      </w: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[PI DECISION NEEDED: if compensation is added for interviews or other activities (Section 9), state it here; otherwise add “There is no compensation for other activities.”]</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If you opt to take part in an interview, you will be compensated with a $10 electronic VISA gift card, sent by email within 48 hours of your interview. There is no compensation for other activities.</w:t>
      </w:r>
      <w:r>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Voluntary</w:t>
      </w:r>
      <w:r>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Participation in the research is voluntary. You may skip any question and stop at any time. You may opt out, or revoke consent for any portion of this research, at any time until your email is removed from the key file (five years after your participation ends; for example, if your participation ends in Fall 2026, by the end of December 2031), </w:t>
      </w: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by emailing a member of the research team who does not supervise or advise you</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by emailing any member of the research team</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the subject line “Opt out of reflection research.”</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Contact Information</w:t>
      </w:r>
      <w:r>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have any questions about this study, please contact any of the researchers listed above, including the Principal Investigator, Dr. Gregory L. Nelson (gregory.nelson@maine.edu). If you have any questions about your rights as a research participant, please contact the Office of Research Compliance, University of Maine, 207-581-2657 (or e-mail umric@maine.edu).</w:t>
      </w:r>
    </w:p>
    <w:p w:rsidR="00000000" w:rsidDel="00000000" w:rsidP="00000000" w:rsidRDefault="00000000" w:rsidRPr="00000000" w14:paraId="0000007F">
      <w:pPr>
        <w:rPr/>
      </w:pPr>
      <w:r>
        <w:br w:type="page"/>
      </w:r>
      <w:r>
        <w:rPr>
          <w:rtl w:val="0"/>
        </w:rPr>
      </w:r>
    </w:p>
    <w:bookmarkStart w:colFirst="0" w:colLast="0" w:name="bookmark=id.913rxa433z5s" w:id="11"/>
    <w:bookmarkEnd w:id="11"/>
    <w:p w:rsidR="00000000" w:rsidDel="00000000" w:rsidP="00000000" w:rsidRDefault="00000000" w:rsidRPr="00000000" w14:paraId="00000080">
      <w:pPr>
        <w:pStyle w:val="Heading2"/>
        <w:rPr/>
      </w:pPr>
      <w:r>
        <w:rPr>
          <w:rtl w:val="0"/>
        </w:rPr>
        <w:t xml:space="preserve">Appendix B: Intake / matching survey</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purpose of this short survey is to match you into a reflection group with compatible scheduling and some shared characteristics. Your answers are confidential and are used only to form groups, and for research only if you consent. You may skip any question you are uncomfortable answering.</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Email: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Availability: please indicate the days and times you are generally available to meet online for about 30 minutes at a regular interval (weekly grid of days and time blocks).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your gender? Please select any/all that apply. (Woman / Man / Non-binary / Prefer not to disclose / Prefer to self-describe — “If you prefer to self-describe, elaborate here”)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you have any disabilities or accommodations? (Yes / No / Prefer not to answer)</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applicable, do you have any of the following disabilities or chronic conditions? (Please check all that apply.) Attention deficit; Autism; Blind or visually impaired; Deaf or hard of hearing; Health-related disability; Learning disability; Mental health condition; Mobility-related disability; Speech-related disability; Prefer not to answer; Other (please specify, optional).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status: (Current student / Recent graduate / Working professional / Community member / Other)</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 groups are normally formed of 3–5 members (typically 5) based on shared gender, shared disability status, and overlapping availability. Group numbers and meeting times are shared with participants; gender and disability status are not disclosed to other participants.</w:t>
      </w:r>
    </w:p>
    <w:p w:rsidR="00000000" w:rsidDel="00000000" w:rsidP="00000000" w:rsidRDefault="00000000" w:rsidRPr="00000000" w14:paraId="00000089">
      <w:pPr>
        <w:rPr/>
      </w:pPr>
      <w:r>
        <w:br w:type="page"/>
      </w:r>
      <w:r>
        <w:rPr>
          <w:rtl w:val="0"/>
        </w:rPr>
      </w:r>
    </w:p>
    <w:bookmarkStart w:colFirst="0" w:colLast="0" w:name="bookmark=id.cr8ajssytw77" w:id="12"/>
    <w:bookmarkEnd w:id="12"/>
    <w:p w:rsidR="00000000" w:rsidDel="00000000" w:rsidP="00000000" w:rsidRDefault="00000000" w:rsidRPr="00000000" w14:paraId="0000008A">
      <w:pPr>
        <w:pStyle w:val="Heading2"/>
        <w:rPr/>
      </w:pPr>
      <w:r>
        <w:rPr>
          <w:rtl w:val="0"/>
        </w:rPr>
        <w:t xml:space="preserve">Appendix C: Group-initiation survey</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purpose of this survey is to understand your background, interests, and current outcomes as you begin participating. Your answers are confidential. There are no right or wrong answers. You may skip any questions you are uncomfortable answering.</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Email: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Background</w:t>
      </w:r>
      <w:r>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are some future careers or goals you are considering? (Open-ended)</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your current role, field, or major(s)/minor(s)? (Open-ended)</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Please share a little about yourself — hobbies or other important parts of your life. (Open-ended)</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many hours per week do you usually work for pay? (Open-ended)</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Demographics</w:t>
      </w:r>
      <w:r>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your age?</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your gender? Please select any/all that apply. (Woman / Man / Non-binary / Prefer not to disclose / Prefer to self-describe)</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your racial and ethnic identity? Please select any/all that apply. (American Indian or Alaska Native / Asian / Black or African American / Hispanic or Latinx / Native Hawaiian or Other Pacific Islander / White / Prefer not to disclose / Prefer to self-describe)</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program and year, or professional role, as applicable. (Open-ended)</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you grow up in a household where at least one adult caretaker had a bachelor’s degree or higher (or international equivalent)? (Yes / No / Not sure)</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you have any disabilities or accommodations? (Yes / No / Prefer not to answer; if applicable, the checklist in Appendix B)</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Are you a native English speaker? (Yes / No) How comfortable are you reading, writing, speaking, and listening in English? (1 = Not comfortable at all to 7 = Extremely comfortable)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 measures</w:t>
      </w:r>
      <w:r>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Self-efficacy (Likert scale):</w:t>
      </w:r>
      <w:r>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will be able to achieve most of the goals that I set for myself. / When facing difficult tasks, I am certain that I will accomplish them. / In general, I think that I can obtain outcomes that are important to me. / I believe I can succeed at most any endeavor to which I set my mind. / I will be able to successfully overcome many challenges. / I am confident that I can perform effectively on many different tasks. / Compared to other people, I can do most tasks very well. / Even when things are tough, I can perform quite well. / I generally manage to solve difficult academic problems if I try hard enough. / I know I can stick to my aims and accomplish my goals in my field of study. / I will remain calm in my exam because I know I will have the knowledge to solve the problems. / I know I can pass the exam if I put in enough work during the semester. / The motto “If other people can, I can too” applies to me when it comes to my field of study.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Self-Reflection and Insight Scale (Grant, Franklin, &amp; Langford, 2002; Likert):</w:t>
      </w:r>
      <w:r>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often think about my thoughts / I rarely spend time in self-reflection / I frequently examine my feelings / I don’t really think about why I behave in the way that I do / I frequently take time to reflect on my thoughts / I often think about the way I feel about things / I am not really interested in analyzing my behavior / It is important for me to evaluate the things that I do / I am very interested in examining what I think about / It is important to me to try to understand what my feelings mean / I have a definite need to understand the way that my mind works / It is important to me to be able to understand how my thoughts arise / I am usually aware of my thoughts / I’m often confused about the way that I really feel about things / I usually have a very clear idea about why I’ve behaved in a certain way / I’m often aware that I’m having a feeling, but I often don’t quite know what it is / My behavior often puzzles me / Thinking about my thoughts makes me more confused / Often I find it difficult to make sense of the way I feel about things / I usually know why I feel the way I do</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Lifelong learning skills scale (5-point Likert-type scale, 1 = never to 5 = always):</w:t>
      </w:r>
      <w:r>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am aware of the areas in which I need to learn. / I am aware of the topics that I am more focused on when learning. / I am aware of my strengths in terms of abilities. / I am aware of what I need to learn. / I am aware of the abilities that I need to improve. / I am able to set my own learning goals. / I am capable of planning my own learning strategies. / I am capable of prioritizing my learning needs. / I am capable of setting up my own learning plan. / I am capable of anticipating my learning outcomes. / I create outlines to assist with my understanding of the material. / I take notes on what I am learning. / During lectures, I ask questions to aid in my learning. / I search for learning resources on my own. / While learning, I record questions that arise. / I monitor my learning progress. / I check if I have achieved my learning goals. / I reflect on my learning process. / I take note of the feedback that my friends give me on my learning. / I make revisions based on the feedback I receive from my friends. / I participate in learning groups that involve interpersonal interactions. / I use communication software to communicate with learning partners. / I express my ideas to learning partners verbally. / I take the initiative to discuss with learning partners. / I maintain a good relationship with learning partners.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Psychological safety (Edmondson, 1999; 7-point scale from “very inaccurate” to “very accurate”; stem “For my reflection group:”; administered after a participant has joined a group, and, on follow-up surveys for working participants, repeated with the stem “For my team at work:”):</w:t>
      </w:r>
      <w:r>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make a mistake on this team, it is often held against you. / Members of this team are able to bring up problems and tough issues. / People on this team sometimes reject others for being different. / It is safe to take a risk on this team. / It is difficult to ask other members of this team for help. / No one on this team would deliberately act in a way that undermines my efforts. / Working with members of this team, my unique skills and talents are valued and utilized.</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STEM professional identity (single item):</w:t>
      </w:r>
      <w:r>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“STEM professionals are individuals whose professional activities relate to the STEM fields (Science, Technology, Engineering, or Mathematics). Select the picture that best describes the current overlap of the image you have of yourself and your image of what a STEM professional is.” (Six pictorial options showing two circles, “Me” and “STEM professional,” ranging from fully separate to fully overlapping — identical to the item in the approved course-based protocol’s surveys.)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DECISION NEEDED: Year-1 piloting in the funded evaluation plan tests a wider set of measures and then selects; confirm whether to also include the Short Big Five, Brief Resilience Scale, CD-RISC-2, and Personal Growth and Development Scale items from the approved protocol’s Spring-2026 appendices]</w:t>
      </w:r>
      <w:r>
        <w:rPr>
          <w:rtl w:val="0"/>
        </w:rPr>
      </w:r>
    </w:p>
    <w:p w:rsidR="00000000" w:rsidDel="00000000" w:rsidP="00000000" w:rsidRDefault="00000000" w:rsidRPr="00000000" w14:paraId="000000A6">
      <w:pPr>
        <w:rPr/>
      </w:pPr>
      <w:r>
        <w:br w:type="page"/>
      </w:r>
      <w:r>
        <w:rPr>
          <w:rtl w:val="0"/>
        </w:rPr>
      </w:r>
    </w:p>
    <w:bookmarkStart w:colFirst="0" w:colLast="0" w:name="bookmark=id.piyfua3lpnam" w:id="13"/>
    <w:bookmarkEnd w:id="13"/>
    <w:p w:rsidR="00000000" w:rsidDel="00000000" w:rsidP="00000000" w:rsidRDefault="00000000" w:rsidRPr="00000000" w14:paraId="000000A7">
      <w:pPr>
        <w:pStyle w:val="Heading2"/>
        <w:rPr/>
      </w:pPr>
      <w:r>
        <w:rPr>
          <w:rtl w:val="0"/>
        </w:rPr>
        <w:t xml:space="preserve">Appendix D: Longitudinal follow-up survey</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Please help us understand your experiences over time. Your answers are confidential. There are no right or wrong answers. You may skip any questions you are uncomfortable answering. For each follow-up survey you complete, you will receive a $10 electronic VISA gift card.</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Email:</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Brief update on your current role, field/major, and work situation. (Open-ended)</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same outcome measures as the group-initiation survey (Appendix C), to allow comparison over time; the psychological-safety block uses the stem “For my team at work:” where applicable.</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Please describe the long-term effects on yourself, if any, from the reflection groups and/or individual reflections. (Open-ended)</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practices, if any, have you continued or partly continued from the reflection groups and/or reflections? About how often do you do each? (Open-ended)</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Please share potential improvements for the reflection groups or the program in general. (Open-ended)</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Anything else relevant you would like to add. (Open-ended)</w:t>
      </w:r>
    </w:p>
    <w:p w:rsidR="00000000" w:rsidDel="00000000" w:rsidP="00000000" w:rsidRDefault="00000000" w:rsidRPr="00000000" w14:paraId="000000B0">
      <w:pPr>
        <w:rPr/>
      </w:pPr>
      <w:r>
        <w:br w:type="page"/>
      </w:r>
      <w:r>
        <w:rPr>
          <w:rtl w:val="0"/>
        </w:rPr>
      </w:r>
    </w:p>
    <w:bookmarkStart w:colFirst="0" w:colLast="0" w:name="bookmark=id.65bwgtiy3gjz" w:id="14"/>
    <w:bookmarkEnd w:id="14"/>
    <w:p w:rsidR="00000000" w:rsidDel="00000000" w:rsidP="00000000" w:rsidRDefault="00000000" w:rsidRPr="00000000" w14:paraId="000000B1">
      <w:pPr>
        <w:pStyle w:val="Heading2"/>
        <w:rPr/>
      </w:pPr>
      <w:r>
        <w:rPr>
          <w:rtl w:val="0"/>
        </w:rPr>
        <w:t xml:space="preserve">Appendix E: Recruitment / invitation scripts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General invitation (collaboration platform, mailing lists, networks, conferences):</w:t>
      </w:r>
      <w:r>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invited to take part in research on how reflecting — on your own and together in small groups — affects learning, professional skills, and improvement over time. We run small online reflection groups (normally 3–5 people) that meet for about 30 minutes at a regular interval, with a guided agenda and brief individual reflections. Participation is voluntary; you may join the groups even if you choose not to be part of the research, and, for students, participating will not affect grades in any way. You must be at least 18 years old. More details are in the consent form. If you have questions, contact a member of the research team listed on the consent form.</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Alumni invitation (email to former participants of the team’s courses):</w:t>
      </w:r>
      <w:r>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Greetings! You previously took part in reflection groups in one of our courses. We are now running ongoing reflection groups outside of courses — for recent graduates, professionals, and students — and would love to have you join. Groups meet online for about 30 minutes at a regular interval with a guided agenda. Joining is voluntary and separate from any course; you may participate in the groups whether or not you choose to take part in the associated research. Details are in the consent form: . Questions? Reply to this email.</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1"/>
          <w:bCs w:val="1"/>
          <w:i w:val="0"/>
          <w:iCs w:val="0"/>
          <w:smallCaps w:val="0"/>
          <w:strike w:val="1"/>
          <w:color w:val="000000"/>
          <w:sz w:val="24"/>
          <w:szCs w:val="24"/>
          <w:u w:val="none"/>
          <w:shd w:fill="auto" w:val="clear"/>
          <w:vertAlign w:val="baseline"/>
        </w:rPr>
      </w:pP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Lab / graduate-student invitation (sent by a team member who does not supervise the invitee):</w:t>
      </w:r>
      <w:r>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1"/>
          <w:bCs w:val="1"/>
          <w:i w:val="0"/>
          <w:iCs w:val="0"/>
          <w:smallCaps w:val="0"/>
          <w:strike w:val="1"/>
          <w:color w:val="000000"/>
          <w:sz w:val="24"/>
          <w:szCs w:val="24"/>
          <w:u w:val="none"/>
          <w:shd w:fill="auto" w:val="clear"/>
          <w:vertAlign w:val="baseline"/>
        </w:rPr>
      </w:pP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We are starting reflection groups for graduate students and lab members — about 30 minutes at a regular interval, online, with a guided agenda for sharing progress, encouragement, and improvement goals. Participation is completely voluntary and is not connected to your standing, funding, advising, or evaluations. If you have an advising or supervisory relationship with a member of the research team, they will not know whether you take part in the research until data are archived. You may also join the groups without being part of the research. Details are in the consent form: .</w:t>
      </w:r>
    </w:p>
    <w:p w:rsidR="00000000" w:rsidDel="00000000" w:rsidP="00000000" w:rsidRDefault="00000000" w:rsidRPr="00000000" w14:paraId="000000B8">
      <w:pPr>
        <w:rPr/>
      </w:pPr>
      <w:r>
        <w:br w:type="page"/>
      </w:r>
      <w:r>
        <w:rPr>
          <w:rtl w:val="0"/>
        </w:rPr>
      </w:r>
    </w:p>
    <w:bookmarkStart w:colFirst="0" w:colLast="0" w:name="bookmark=id.nibrxbf4kg3f" w:id="15"/>
    <w:bookmarkEnd w:id="15"/>
    <w:p w:rsidR="00000000" w:rsidDel="00000000" w:rsidP="00000000" w:rsidRDefault="00000000" w:rsidRPr="00000000" w14:paraId="000000B9">
      <w:pPr>
        <w:pStyle w:val="Heading2"/>
        <w:rPr/>
      </w:pPr>
      <w:r>
        <w:rPr>
          <w:rtl w:val="0"/>
        </w:rPr>
        <w:t xml:space="preserve">Appendix F: Other scripts (email templates)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Sending out a survey:</w:t>
      </w:r>
      <w:r>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Greetings, here is the link to the (initiation or follow-up) survey for the reflection and collaboration research project: . It takes about 10–15 minutes. Thank you,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Sending out a longitudinal follow-up survey:</w:t>
      </w:r>
      <w:r>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Greetings, I hope this message finds you well. I’m reaching out regarding the reflection research project you took part in. Here is the link to a confidential follow-up survey, which takes about 10–15 minutes: . For each follow-up survey you complete, you will receive a $10 electronic VISA gift card within 48 hours of submission. Thank you again for your time and contribution,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Sending compensation:</w:t>
      </w:r>
      <w:r>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Greetings, thank you for completing the follow-up survey for the reflection research project. Here is your $10 electronic VISA gift card: . We appreciate your continued participation. </w:t>
      </w:r>
    </w:p>
    <w:p w:rsidR="00000000" w:rsidDel="00000000" w:rsidP="00000000" w:rsidRDefault="00000000" w:rsidRPr="00000000" w14:paraId="000000C0">
      <w:pPr>
        <w:rPr/>
      </w:pPr>
      <w:r>
        <w:br w:type="page"/>
      </w:r>
      <w:r>
        <w:rPr>
          <w:rtl w:val="0"/>
        </w:rPr>
      </w:r>
    </w:p>
    <w:bookmarkStart w:colFirst="0" w:colLast="0" w:name="bookmark=id.d3zs1cagx0ut" w:id="16"/>
    <w:bookmarkEnd w:id="16"/>
    <w:p w:rsidR="00000000" w:rsidDel="00000000" w:rsidP="00000000" w:rsidRDefault="00000000" w:rsidRPr="00000000" w14:paraId="000000C1">
      <w:pPr>
        <w:pStyle w:val="Heading2"/>
        <w:rPr/>
      </w:pPr>
      <w:r>
        <w:rPr>
          <w:rtl w:val="0"/>
        </w:rPr>
        <w:t xml:space="preserve">Appendix G: Survey consent (submission indicates consent)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UNIVERSITY OF MAINE — CONSENT FORM</w:t>
      </w:r>
      <w:r>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Designing and Evaluating Reflection in Agency-Affirming Learning and Collaboration Environments</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Developing Professional Skills Including Critical and Reflective Use of Generative AI in Computing Education</w:t>
      </w:r>
      <w:r>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invited to participate in a research project led by Dr. Gregory L. Nelson, a faculty member in the Department of Computer Science at the University of Maine. The purpose of the research is to study how individual and group reflection affect learning, professional skills, self-efficacy, professional identity, and improvement over time. You must be at least 18 years of age to participate.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Will You Be Asked to Do?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Take a confidential survey of about 10–15 minutes about your background, experiences, and outcomes. You may be invited to take follow-up surveys over time — about every 6 months, for up to four years (up to 9 follow-up surveys total).</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Risks: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Time and inconvenience; loss of confidentiality of your data, although we will protect your data as described below.</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Benefits: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There are no direct benefits to you, but your responses help improve understanding of effective ways to support learning and professional skills.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Confidentiality: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responses will be stored in a password-protected system using software that provides additional security (encryption). Your email is used as an identifier to connect your responses across activities. Within 14 days of collection, your identifiers are replaced with a randomly generated key; the key file and your demographic data are stored separately, and your email is deleted from the key file five years after your participation ends, after which your data can no longer be located for deletion. De-identified archived data are retained indefinitely.</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Compensation: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each follow-up survey, you will be compensated with a $10 electronic VISA gift card. You must reach the end of the survey to receive this compensation, though you may skip the occasional question. Compensation is sent by email within 48 hours of submission. (The group-initiation survey is not compensated.)</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Voluntary: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Participation is voluntary. Submission of this survey indicates consent to participate. You may skip any questions and stop at any time. Declining or stopping has no effect on your access to the reflection activities</w:t>
      </w: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 and — if a member of the research team supervises or advises you — no effect on your lab membership, funding, advising, or evaluations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may revoke consent at any time until your email is removed from the key file (five years after your participation ends; for example, if your participation ends in Fall 2026, by the end of December 2031) </w:t>
      </w: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by emailing a member of the research team who does not supervise or advise you</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by emailing any member of the research team</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Contact Information: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Questions about this study: Dr. Gregory L. Nelson (gregory.nelson@maine.edu). Questions about your rights as a research participant: Office of Research Compliance, University of Maine, 207-581-2657 (or e-mail umric@maine.edu).</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Comparison-participant adaptation (professionals recruited for comparison surveys only):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same consent statement is used with two changes: the purpose sentence reads “The purpose of the research is to understand professionals’ skills, learning, and reflection practices over time, as a comparison for evaluating reflection-group programs,” and the Voluntary section omits the reflection-activities clause and reads: “Participation is voluntary. Submission of this survey indicates consent to participate. You may skip any questions and stop at any time. You may revoke consent at any time until your email is removed from the key file (five years after your participation ends) by emailing any member of the research team with the subject line ‘Opt out of reflection comparison research.’” </w:t>
      </w: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[PI DECISION NEEDED: comparison-participant compensation, consistent with Section 9]</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Comparison participants receive the same compensation as other participants: a $10 electronic VISA gift card for each submitted follow-up survey.</w:t>
      </w:r>
      <w:r>
        <w:rPr>
          <w:rtl w:val="0"/>
        </w:rPr>
      </w:r>
    </w:p>
    <w:p w:rsidR="00000000" w:rsidDel="00000000" w:rsidP="00000000" w:rsidRDefault="00000000" w:rsidRPr="00000000" w14:paraId="000000CD">
      <w:pPr>
        <w:rPr/>
      </w:pPr>
      <w:r>
        <w:br w:type="page"/>
      </w:r>
      <w:r>
        <w:rPr>
          <w:rtl w:val="0"/>
        </w:rPr>
      </w:r>
    </w:p>
    <w:bookmarkStart w:colFirst="0" w:colLast="0" w:name="bookmark=id.35dg0zmylmem" w:id="17"/>
    <w:bookmarkEnd w:id="17"/>
    <w:p w:rsidR="00000000" w:rsidDel="00000000" w:rsidP="00000000" w:rsidRDefault="00000000" w:rsidRPr="00000000" w14:paraId="000000CE">
      <w:pPr>
        <w:pStyle w:val="Heading2"/>
        <w:rPr/>
      </w:pPr>
      <w:r>
        <w:rPr>
          <w:rtl w:val="0"/>
        </w:rPr>
        <w:t xml:space="preserve">Appendix H: Interview consent form and protocol outline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UNIVERSITY OF MAINE — CONSENT FORM (Interview)</w:t>
      </w:r>
      <w:r>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Designing and Evaluating Reflection in Agency-Affirming Learning and Collaboration Environments</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Developing Professional Skills Including Critical and Reflective Use of Generative AI in Computing Education</w:t>
      </w:r>
      <w:r>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Researchers:</w:t>
      </w:r>
      <w:r>
        <w:rPr>
          <w:rtl w:val="0"/>
        </w:rPr>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Gregory L. Nelson, Assistant Professor, Computer Science Department, University of Maine (gregory.nelson@maine.edu) (Principal Investigator, Main Contact)</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Cyril Agbewali-Koku, Computer Science Department, University of Maine (</w:t>
      </w:r>
      <w:r>
        <w:rPr>
          <w:rtl w:val="0"/>
        </w:rPr>
        <w:t xml:space="preserve">cyril.agbewalikoku@maine.edu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Troy Schotter, Lecturer and PhD Student, Computer Science Department, University of Maine (troy.schotter@maine.edu)</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invited to take part in a confidential interview as part of this research, led by Dr. Gregory L. Nelson, a faculty member in the Department of Computer Science at the University of Maine. You must be at least 18 years of age to participate.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Will You Be Asked to Do?</w:t>
      </w:r>
      <w:r>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Take part in one recorded conversation about your experiences with reflection and collaboration activities, your professional-skill behaviors, and changes over time. The interview is expected to take approximately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DECISION NEEDED: duration]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Risks</w:t>
      </w:r>
      <w:r>
        <w:rPr>
          <w:rtl w:val="0"/>
        </w:rPr>
      </w:r>
    </w:p>
    <w:p w:rsidR="00000000" w:rsidDel="00000000" w:rsidP="00000000" w:rsidRDefault="00000000" w:rsidRPr="00000000" w14:paraId="000000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 and inconvenience;</w:t>
      </w:r>
    </w:p>
    <w:p w:rsidR="00000000" w:rsidDel="00000000" w:rsidP="00000000" w:rsidRDefault="00000000" w:rsidRPr="00000000" w14:paraId="000000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Loss of confidentiality of your data, although we will protect your data as described below.</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Benefits</w:t>
      </w:r>
      <w:r>
        <w:rPr>
          <w:rtl w:val="0"/>
        </w:rPr>
      </w:r>
    </w:p>
    <w:p w:rsidR="00000000" w:rsidDel="00000000" w:rsidP="00000000" w:rsidRDefault="00000000" w:rsidRPr="00000000" w14:paraId="000000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no direct benefits to you, but your experiences help improve understanding of effective ways to support learning and professional skills, which may benefit future students, professionals, and the broader community.</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Recording and Confidentiality</w:t>
      </w:r>
      <w:r>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 your permission, the interview will be recorded and transcribed. </w:t>
      </w: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[PI DECISION NEEDED: audio only, or audio+video]</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recording is audio-only; no video is recorded.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Recordings and transcripts are stored in password-protected systems accessible only to the research team and are de-identified during archiving as described in the study’s Confidentiality procedures (within 14 days of collection; key deleted five years after your participation ends; de-identified data retained indefinitely).</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Voluntary: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Participation in the interview is voluntary. You may decline to answer any question and stop at any time. Declining or stopping has no effect on your access to the reflection activities</w:t>
      </w: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 and — if a member of the research team supervises or advises you — no effect on your standing, funding, advising, or evaluations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may revoke consent for the interview data at any time until your email is removed from the key file (five years after your participation ends; for example, if your participation ends in Fall 2026, by the end of December 2031), </w:t>
      </w: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by emailing a member of the research team who does not supervise or advise you</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by emailing any member of the research team</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the subject line “Opt out of reflection research.”</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Contact Information: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Questions about this study: Dr. Gregory L. Nelson (gregory.nelson@maine.edu). Questions about your rights as a research participant: Office of Research Compliance, University of Maine, 207-581-2657 (or e-mail umric@maine.edu).</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1"/>
          <w:bCs w:val="1"/>
          <w:i w:val="0"/>
          <w:iCs w:val="0"/>
          <w:smallCaps w:val="0"/>
          <w:strike w:val="1"/>
          <w:color w:val="000000"/>
          <w:sz w:val="24"/>
          <w:szCs w:val="24"/>
          <w:u w:val="none"/>
          <w:shd w:fill="auto" w:val="clear"/>
          <w:vertAlign w:val="baseline"/>
        </w:rPr>
      </w:pP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Interview protocol outline:</w:t>
      </w: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 </w:t>
      </w: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[PI DECISION NEEDED: interview guide — topics per the funded plan include experiences in the groups, professional-skill behaviors and specific instances, self-reported career events (internships, interviews, jobs), continued practices, and design feedback]</w:t>
      </w:r>
      <w:r>
        <w:rPr>
          <w:rtl w:val="0"/>
        </w:rPr>
      </w:r>
    </w:p>
    <w:p w:rsidR="00000000" w:rsidDel="00000000" w:rsidP="00000000" w:rsidRDefault="00000000" w:rsidRPr="00000000">
      <w:pPr>
        <w:spacing w:after="180" w:before="180" w:line="240" w:lineRule="auto"/>
        <w:ind w:left="0" w:right="0" w:firstLine="0"/>
        <w:jc w:val="left"/>
      </w:pPr>
      <w:r>
        <w:rPr>
          <w:rFonts w:ascii="Cambria" w:cs="Cambria" w:eastAsia="Cambria" w:hAnsi="Cambria"/>
          <w:b w:val="1"/>
          <w:bCs w:val="1"/>
          <w:i w:val="0"/>
          <w:iCs w:val="0"/>
          <w:smallCaps w:val="0"/>
          <w:strike w:val="0"/>
          <w:color w:val="000000"/>
          <w:sz w:val="24"/>
          <w:szCs w:val="24"/>
          <w:u w:val="none"/>
          <w:rtl w:val="0"/>
        </w:rPr>
        <w:t xml:space="preserve">Interview protocol outline (semi-structured): Interviews use the critical incident technique (Flanagan, 1954) to elicit specific, behaviorally grounded instances rather than general impressions, and the topics parallel the validated constructs measured in the surveys — self-reflection and insight (Grant et al., 2002), reflective and critical reflection (Kember et al., 2000), psychological safety (Edmondson, 1999), self-efficacy, and professional identity — so interview and survey findings can be triangulated. The interviewer may ask follow-up probes; participants may decline any question.</w:t>
      </w:r>
    </w:p>
    <w:p w:rsidR="00000000" w:rsidDel="00000000" w:rsidP="00000000" w:rsidRDefault="00000000" w:rsidRPr="00000000">
      <w:pPr>
        <w:spacing w:after="180" w:before="180" w:line="240" w:lineRule="auto"/>
        <w:ind w:left="0" w:right="0" w:firstLine="0"/>
        <w:jc w:val="left"/>
      </w:pPr>
      <w:r>
        <w:rPr>
          <w:rFonts w:ascii="Cambria" w:cs="Cambria" w:eastAsia="Cambria" w:hAnsi="Cambria"/>
          <w:b w:val="1"/>
          <w:bCs w:val="1"/>
          <w:i w:val="0"/>
          <w:iCs w:val="0"/>
          <w:smallCaps w:val="0"/>
          <w:strike w:val="0"/>
          <w:color w:val="000000"/>
          <w:sz w:val="24"/>
          <w:szCs w:val="24"/>
          <w:u w:val="none"/>
          <w:rtl w:val="0"/>
        </w:rPr>
        <w:t xml:space="preserve">1. Experiences in the reflection groups. Tell me about your reflection group — what was a typical meeting like for you? What parts of the meetings were most and least valuable? Describe a specific meeting that stands out to you — what happened?</w:t>
      </w:r>
    </w:p>
    <w:p w:rsidR="00000000" w:rsidDel="00000000" w:rsidP="00000000" w:rsidRDefault="00000000" w:rsidRPr="00000000">
      <w:pPr>
        <w:spacing w:after="180" w:before="180" w:line="240" w:lineRule="auto"/>
        <w:ind w:left="0" w:right="0" w:firstLine="0"/>
        <w:jc w:val="left"/>
      </w:pPr>
      <w:r>
        <w:rPr>
          <w:rFonts w:ascii="Cambria" w:cs="Cambria" w:eastAsia="Cambria" w:hAnsi="Cambria"/>
          <w:b w:val="1"/>
          <w:bCs w:val="1"/>
          <w:i w:val="0"/>
          <w:iCs w:val="0"/>
          <w:smallCaps w:val="0"/>
          <w:strike w:val="0"/>
          <w:color w:val="000000"/>
          <w:sz w:val="24"/>
          <w:szCs w:val="24"/>
          <w:u w:val="none"/>
          <w:rtl w:val="0"/>
        </w:rPr>
        <w:t xml:space="preserve">2. Professional-skill behaviors (critical incidents). Tell me about a specific, recent time you noticed a problem in your own work or learning and made a change (iterative improvement) — what happened, what did you do, and what resulted? Describe a specific time you communicated about something difficult (for example, asking for help, or giving or receiving feedback) — how did it go? How safe do you feel taking risks, such as admitting mistakes, with your group or your team at work — can you give an example?</w:t>
      </w:r>
    </w:p>
    <w:p w:rsidR="00000000" w:rsidDel="00000000" w:rsidP="00000000" w:rsidRDefault="00000000" w:rsidRPr="00000000">
      <w:pPr>
        <w:spacing w:after="180" w:before="180" w:line="240" w:lineRule="auto"/>
        <w:ind w:left="0" w:right="0" w:firstLine="0"/>
        <w:jc w:val="left"/>
      </w:pPr>
      <w:r>
        <w:rPr>
          <w:rFonts w:ascii="Cambria" w:cs="Cambria" w:eastAsia="Cambria" w:hAnsi="Cambria"/>
          <w:b w:val="1"/>
          <w:bCs w:val="1"/>
          <w:i w:val="0"/>
          <w:iCs w:val="0"/>
          <w:smallCaps w:val="0"/>
          <w:strike w:val="0"/>
          <w:color w:val="000000"/>
          <w:sz w:val="24"/>
          <w:szCs w:val="24"/>
          <w:u w:val="none"/>
          <w:rtl w:val="0"/>
        </w:rPr>
        <w:t xml:space="preserve">3. Career and life events. Since joining, what has changed in your studies, work, or career, if anything (for example, internships, job interviews, new roles)? To what extent, if any, do you connect these events to the reflection groups or to your own reflection practices?</w:t>
      </w:r>
    </w:p>
    <w:p w:rsidR="00000000" w:rsidDel="00000000" w:rsidP="00000000" w:rsidRDefault="00000000" w:rsidRPr="00000000">
      <w:pPr>
        <w:spacing w:after="180" w:before="180" w:line="240" w:lineRule="auto"/>
        <w:ind w:left="0" w:right="0" w:firstLine="0"/>
        <w:jc w:val="left"/>
      </w:pPr>
      <w:r>
        <w:rPr>
          <w:rFonts w:ascii="Cambria" w:cs="Cambria" w:eastAsia="Cambria" w:hAnsi="Cambria"/>
          <w:b w:val="1"/>
          <w:bCs w:val="1"/>
          <w:i w:val="0"/>
          <w:iCs w:val="0"/>
          <w:smallCaps w:val="0"/>
          <w:strike w:val="0"/>
          <w:color w:val="000000"/>
          <w:sz w:val="24"/>
          <w:szCs w:val="24"/>
          <w:u w:val="none"/>
          <w:rtl w:val="0"/>
        </w:rPr>
        <w:t xml:space="preserve">4. Continued and transferred practices. Which practices from the groups or the individual reflections, if any, have you continued — and about how often do you do each? Have you used any of them in a new setting (a job, another course, with friends or colleagues)? What has helped, or made it hard, to keep reflecting?</w:t>
      </w:r>
    </w:p>
    <w:p w:rsidR="00000000" w:rsidDel="00000000" w:rsidP="00000000" w:rsidRDefault="00000000" w:rsidRPr="00000000">
      <w:pPr>
        <w:spacing w:after="180" w:before="180" w:line="240" w:lineRule="auto"/>
        <w:ind w:left="0" w:right="0" w:firstLine="0"/>
        <w:jc w:val="left"/>
      </w:pPr>
      <w:r>
        <w:rPr>
          <w:rFonts w:ascii="Cambria" w:cs="Cambria" w:eastAsia="Cambria" w:hAnsi="Cambria"/>
          <w:b w:val="1"/>
          <w:bCs w:val="1"/>
          <w:i w:val="0"/>
          <w:iCs w:val="0"/>
          <w:smallCaps w:val="0"/>
          <w:strike w:val="0"/>
          <w:color w:val="000000"/>
          <w:sz w:val="24"/>
          <w:szCs w:val="24"/>
          <w:u w:val="none"/>
          <w:rtl w:val="0"/>
        </w:rPr>
        <w:t xml:space="preserve">5. Design feedback. If you could change one thing about the groups, the agendas, the matching, or the tools, what would it be and why? Was there anything that almost made you stop participating? What would make you recommend, or not recommend, the groups to a peer?</w:t>
      </w:r>
    </w:p>
    <w:p w:rsidR="00000000" w:rsidDel="00000000" w:rsidP="00000000" w:rsidRDefault="00000000" w:rsidRPr="00000000">
      <w:pPr>
        <w:spacing w:after="180" w:before="180" w:line="240" w:lineRule="auto"/>
        <w:ind w:left="0" w:right="0" w:firstLine="0"/>
        <w:jc w:val="left"/>
      </w:pPr>
      <w:r>
        <w:rPr>
          <w:rFonts w:ascii="Cambria" w:cs="Cambria" w:eastAsia="Cambria" w:hAnsi="Cambria"/>
          <w:b w:val="1"/>
          <w:bCs w:val="1"/>
          <w:i w:val="0"/>
          <w:iCs w:val="0"/>
          <w:smallCaps w:val="0"/>
          <w:strike w:val="0"/>
          <w:color w:val="000000"/>
          <w:sz w:val="24"/>
          <w:szCs w:val="24"/>
          <w:u w:val="none"/>
          <w:rtl w:val="0"/>
        </w:rPr>
        <w:t xml:space="preserve">6. Closing. Is there anything important about your experience that we have not asked about?</w:t>
      </w:r>
    </w:p>
    <w:p w:rsidR="00000000" w:rsidDel="00000000" w:rsidP="00000000" w:rsidRDefault="00000000" w:rsidRPr="00000000" w14:paraId="000000E2">
      <w:pPr>
        <w:rPr/>
      </w:pPr>
      <w:r>
        <w:br w:type="page"/>
      </w:r>
      <w:r>
        <w:rPr>
          <w:rtl w:val="0"/>
        </w:rPr>
      </w:r>
    </w:p>
    <w:bookmarkStart w:colFirst="0" w:colLast="0" w:name="bookmark=id.twmcwqfci2xd" w:id="18"/>
    <w:bookmarkEnd w:id="18"/>
    <w:p w:rsidR="00000000" w:rsidDel="00000000" w:rsidP="00000000" w:rsidRDefault="00000000" w:rsidRPr="00000000" w14:paraId="000000E3">
      <w:pPr>
        <w:pStyle w:val="Heading2"/>
        <w:rPr/>
      </w:pPr>
      <w:r>
        <w:rPr>
          <w:rtl w:val="0"/>
        </w:rPr>
        <w:t xml:space="preserve">Appendix I: Reflection group meeting agendas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reflection group meets online for about 30 minutes at a regular interval using the guided agenda below, drawn from the team’s prior reflection-group work (Nelson et al., 2025) and adapted for use outside of a course. Members mix brief writing of bullet points on the agenda questions with discussion. Each meeting has three parts: members share progress and challenges; affirm challenges, encourage one another, and celebrate accomplishments; and generate ideas for iterative improvement. Members may offer help to one another.</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Forming initial bonds and safety — icebreaker (first meeting):</w:t>
      </w:r>
      <w:r>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meeting uses an icebreaker adapted from an experimental-psychology activity for creating interpersonal closeness (Aron et al., 1997), with questions that might bring up trauma removed (for example, “If you could change anything about the way you were raised, what would it be?”) and question durations shortened for the group setting (for example, “Take a minute and tell your teammates your life story in as much detail as possible”). Before the activity, members are told they may pass on any question if uncomfortable.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DECISION NEEDED: attach the team’s full adapted icebreaker question list]</w:t>
      </w:r>
      <w:r>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Recurring meeting agenda — guided questions:</w:t>
      </w:r>
      <w:r>
        <w:rPr>
          <w:rtl w:val="0"/>
        </w:rPr>
      </w:r>
    </w:p>
    <w:p w:rsidR="00000000" w:rsidDel="00000000" w:rsidP="00000000" w:rsidRDefault="00000000" w:rsidRPr="00000000" w14:paraId="000000E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went well for your personal growth and learning this week?</w:t>
      </w:r>
    </w:p>
    <w:p w:rsidR="00000000" w:rsidDel="00000000" w:rsidP="00000000" w:rsidRDefault="00000000" w:rsidRPr="00000000" w14:paraId="000000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supported your personal growth and learning?</w:t>
      </w:r>
    </w:p>
    <w:p w:rsidR="00000000" w:rsidDel="00000000" w:rsidP="00000000" w:rsidRDefault="00000000" w:rsidRPr="00000000" w14:paraId="000000E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might be improved for your personal growth and learning? (This can be anything, inside or outside of classes or work.)</w:t>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Brainstorm possible improvement goals for the next week for your personal growth and learning.</w:t>
      </w:r>
    </w:p>
    <w:p w:rsidR="00000000" w:rsidDel="00000000" w:rsidP="00000000" w:rsidRDefault="00000000" w:rsidRPr="00000000" w14:paraId="000000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Discuss choosing an improvement goal for the next week, and why you might choose that goal.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each meeting, members submit individual private written answers to these questions and choose an improvement goal; these individual responses are viewable only by the research team.</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Topic modules: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some meetings use an agenda focused on a particular professional skill or topic, including two to three modules on critical generative AI use, following the module agendas from the team’s course-based reflection-group materials.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DECISION NEEDED: reproduce the exact module agendas from the team’s materials as an attachment]</w:t>
      </w:r>
      <w:r>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End-of-cycle retrospective meeting (about 45–60 minutes):</w:t>
      </w:r>
      <w:r>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Members first type answers to “What did you individually improve over this period?” — covering top improvements, “How did others in the group help you?”, “How did this happen / what caused it?”, and “How did this improvement affect you and others?” — then share and discuss. The group repeats this for improving each member’s individual ability to improve, and for improving the group’s ability to improve together.</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8">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9">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0">
    <w:lvl w:ilvl="0">
      <w:start w:val="7"/>
      <w:numFmt w:val="decimal"/>
      <w:lvlText w:val="%1."/>
      <w:lvlJc w:val="left"/>
      <w:pPr>
        <w:ind w:left="480" w:hanging="480"/>
      </w:pPr>
      <w:rPr/>
    </w:lvl>
    <w:lvl w:ilvl="1">
      <w:start w:val="7"/>
      <w:numFmt w:val="decimal"/>
      <w:lvlText w:val="%2."/>
      <w:lvlJc w:val="left"/>
      <w:pPr>
        <w:ind w:left="1200" w:hanging="480"/>
      </w:pPr>
      <w:rPr/>
    </w:lvl>
    <w:lvl w:ilvl="2">
      <w:start w:val="7"/>
      <w:numFmt w:val="decimal"/>
      <w:lvlText w:val="%3."/>
      <w:lvlJc w:val="left"/>
      <w:pPr>
        <w:ind w:left="1920" w:hanging="480"/>
      </w:pPr>
      <w:rPr/>
    </w:lvl>
    <w:lvl w:ilvl="3">
      <w:start w:val="7"/>
      <w:numFmt w:val="decimal"/>
      <w:lvlText w:val="%4."/>
      <w:lvlJc w:val="left"/>
      <w:pPr>
        <w:ind w:left="2640" w:hanging="480"/>
      </w:pPr>
      <w:rPr/>
    </w:lvl>
    <w:lvl w:ilvl="4">
      <w:start w:val="7"/>
      <w:numFmt w:val="decimal"/>
      <w:lvlText w:val="%5."/>
      <w:lvlJc w:val="left"/>
      <w:pPr>
        <w:ind w:left="3360" w:hanging="480"/>
      </w:pPr>
      <w:rPr/>
    </w:lvl>
    <w:lvl w:ilvl="5">
      <w:start w:val="7"/>
      <w:numFmt w:val="decimal"/>
      <w:lvlText w:val="%6."/>
      <w:lvlJc w:val="left"/>
      <w:pPr>
        <w:ind w:left="4080" w:hanging="480"/>
      </w:pPr>
      <w:rPr/>
    </w:lvl>
    <w:lvl w:ilvl="6">
      <w:start w:val="7"/>
      <w:numFmt w:val="decimal"/>
      <w:lvlText w:val="%7."/>
      <w:lvlJc w:val="left"/>
      <w:pPr>
        <w:ind w:left="4800" w:hanging="480"/>
      </w:pPr>
      <w:rPr/>
    </w:lvl>
    <w:lvl w:ilvl="7">
      <w:start w:val="7"/>
      <w:numFmt w:val="decimal"/>
      <w:lvlText w:val="%8."/>
      <w:lvlJc w:val="left"/>
      <w:pPr>
        <w:ind w:left="5520" w:hanging="480"/>
      </w:pPr>
      <w:rPr/>
    </w:lvl>
    <w:lvl w:ilvl="8">
      <w:start w:val="7"/>
      <w:numFmt w:val="decimal"/>
      <w:lvlText w:val="%9."/>
      <w:lvlJc w:val="left"/>
      <w:pPr>
        <w:ind w:left="6240" w:hanging="480"/>
      </w:pPr>
      <w:rPr/>
    </w:lvl>
  </w:abstractNum>
  <w:abstractNum w:abstractNumId="1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OiZo14V5cuRURmYuyPe7VTfh2Q==">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