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Pr>
          <w:rtl w:val="0"/>
        </w:rPr>
        <w:t xml:space="preserve">UNIVERSITY OF MAINE</w:t>
      </w:r>
    </w:p>
    <w:p w:rsidR="00000000" w:rsidDel="00000000" w:rsidP="00000000" w:rsidRDefault="00000000" w:rsidRPr="00000000" w14:paraId="00000002">
      <w:pPr>
        <w:pStyle w:val="Heading1"/>
        <w:rPr/>
      </w:pPr>
      <w:r>
        <w:rPr>
          <w:rtl w:val="0"/>
        </w:rPr>
        <w:t xml:space="preserve">INSTITUTIONAL REVIEW BOARD FOR THE PROTECTION OF HUMAN SUBJECTS</w:t>
      </w:r>
    </w:p>
    <w:p w:rsidR="00000000" w:rsidDel="00000000" w:rsidP="00000000" w:rsidRDefault="00000000" w:rsidRPr="00000000" w14:paraId="00000003">
      <w:pPr>
        <w:pStyle w:val="Heading1"/>
        <w:rPr/>
      </w:pPr>
      <w:r>
        <w:rPr>
          <w:rtl w:val="0"/>
        </w:rPr>
        <w:t xml:space="preserve">APPLICATION FOR APPROVAL OF RESEARCH WITH HUMAN SUBJECTS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Principal Investigator: Dr. Gregory L. Nelson, Assistant Professor, Department of Computer Science, College of Liberal Arts and Sciences (CLAS), University of Maine</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Narrative:</w:t>
      </w:r>
      <w:r>
        <w:rPr>
          <w:rtl w:val="0"/>
        </w:rPr>
      </w:r>
    </w:p>
    <w:p w:rsidR="00000000" w:rsidDel="00000000" w:rsidP="00000000" w:rsidRDefault="00000000" w:rsidRPr="00000000" w14:paraId="00000007">
      <w:pPr>
        <w:pStyle w:val="Heading2"/>
        <w:rPr/>
      </w:pPr>
      <w:r>
        <w:rPr>
          <w:rtl w:val="0"/>
        </w:rPr>
        <w:t xml:space="preserve">1. Funding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If the proposed study has been submitted for funding or is funded, list the funding agency and grant/proposal number. The title of the IRB application should match the title of the grant.</w:t>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supported by the National Science Foundation (NSF) Faculty Early Career Development Program (CAREER) grant awarded to the Principal Investigator, Dr. Gregory L. Nelson.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NSF Award No. 2544192, “CAREER: Developing professional skills including critical and reflective use of generative AI in computing education” (start date June 1, 2026).</w:t>
      </w:r>
      <w:r>
        <w:rPr>
          <w:rtl w:val="0"/>
        </w:rPr>
      </w:r>
    </w:p>
    <w:p w:rsidR="00000000" w:rsidDel="00000000" w:rsidP="00000000" w:rsidRDefault="00000000" w:rsidRPr="00000000" w14:paraId="0000000A">
      <w:pPr>
        <w:pStyle w:val="Heading2"/>
        <w:rPr/>
      </w:pPr>
      <w:r>
        <w:rPr>
          <w:rtl w:val="0"/>
        </w:rPr>
        <w:t xml:space="preserve">2. Summary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investigates how instructors adopt, adapt, and sustain reflection-group pedagogies, and evaluates reflection groups run in collaborating instructors’ courses at the University of Maine and at other institutions. The research team’s prior work (Nelson et al., 2025) showed that structured peer reflection groups in courses support professional skills such as iterative improvement, psychological safety, and communication. Reflection practices only achieve broad impact if instructors beyond the original team can adopt them; implementation research shows that adoption depends on understanding adopters’ contexts, barriers, and adaptations (Bauer &amp; Kirchner, 2020). Following the funded CAREER project’s plan, this protocol therefore treats design itself as research: co-design workshops with instructors, surveys and interviews about barriers and benefits, and consultation notes are collected and analyzed to understand what makes reflection groups adoptable, alongside evaluation of reflection groups deployed in collaborating instructors’ courses.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populations participate: (a) instructors, faculty, and educators at the University of Maine and other institutions; and (b) students in collaborating instructors’ courses where reflection groups are deployed. This protocol is separate from, and complementary to, the team’s approved course-based protocol (“Metacognitive Reflection Groups for Improving Student Learning Outcomes in Computing and Programming Courses and Other Courses”), which covers the team’s own courses, and the team’s standalone protocol for reflection groups outside of classes, submitted separately.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the research team develops and advocates the intervention being adopted, this protocol separates the collaboration relationship from research participation at every step: instructors may attend workshops, adopt and adapt the materials, and receive the team’s support without their data being used in research; their decisions about adoption — and their candid criticisms — carry no research obligation and no disclosure risk.</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Questions:</w:t>
      </w:r>
      <w:r>
        <w:rPr>
          <w:rtl w:val="0"/>
        </w:rPr>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barriers and enablers shape whether instructors adopt, adapt, and sustain reflection-group pedagogies in their courses and institutions?</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co-designed adaptations of reflection-group designs affect their implementation and outcomes in different courses and institutional contexts?</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reflection groups affect students’ professional skills (such as iterative improvement, lifelong learning, psychological safety, and communication), self-efficacy, and professional identity in courses beyond the research team’s own, including at other institutions?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Methods:</w:t>
      </w:r>
      <w:r>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expected to run over multiple years under the NSF CAREER grant, with an initial round of instructor co-design workshops anticipated in summer 2026 (for example, in August), classroom deployments beginning in fall 2026, and a yearly faculty adoption design cycle thereafter.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instructor participants:</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Interest and barriers survey. Instructors are invited to a survey (Qualtrics, approximately 10–15 minutes) on their interest in reflection-group pedagogies and perceived barriers and benefits, with an option to volunteer for a follow-up interview (Appendix B). A consent statement appears at the beginning; submission indicates consent.</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 interviews. Consenting instructors take part in confidential interviews about their teaching context, perceived barriers and benefits, and (for adopters) implementation experiences (Appendix 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Interviews are conducted and recorded over Zoom, are expected to take approximately 30–60 minutes, and follow the interview guide in Appendix D.</w:t>
      </w:r>
      <w:r>
        <w:rPr>
          <w:rtl w:val="0"/>
        </w:rPr>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Co-design workshops. Instructors are invited to co-design workshops to shape reflection-group designs for their courses and institutions, identify challenges and barriers to adoption, and propose improvements. Workshops invite instructors who integrated the design, attempted to integrate it but encountered barriers, or chose not to integrate it. Workshop ground rules state that critiques are confidential and will be reported only in de-identified form. Workshop notes, artifacts, and (with per-workshop permission) recordings are analyzed qualitatively (Appendix C). An initial round is anticipated in August 2026, repeated each design cycle until the design stabilizes (expected by the end of Year 2 or 3 of the grant), followed by yearly adoption-cycle workshops.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workshop length and platform (assumed online, approximately 60–90 minutes); audio/video recording vs notes-only]</w:t>
      </w:r>
      <w:r>
        <w:rPr>
          <w:rtl w:val="0"/>
        </w:rPr>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Consultation (“office hours”) notes. The PI holds by-appointment consultations for interested instructors. For instructors who consent, the PI takes notes and analyzes them as qualitative research on designing for adoption; note-taking for research is confirmed verbally at the start of each session, and an instructor may ask that any session be struck from the research record. Instructors who do not consent still receive the same consultation support.</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Longitudinal follow-up. Consenting instructors receive brief follow-up surveys and/or interview invitations in subsequent semesters about their adoption decisions, adaptations, and experiences.</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Faculty “spin-offs.” Instructors who adapt the design for their own evaluation are strongly encouraged to use the short pre- and post-test outcome measures so variations can be compared; where they do so as part of this research, their students are consented per items 8–10 below.</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classroom deployments in collaborating instructors’ courses:</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Deployment. Collaborating instructors integrate reflection groups into their courses as a planned part of the course, following the team’s materials as adapted in co-design: a matching survey (Appendix J); small groups (normally 3–5 members) matched on shared gender, shared disability status, and overlapping availability (gender and disability status are never disclosed to other students); an icebreaker adapted from Aron et al. (1997) with potentially distressing questions removed; regular short group meetings with a guided three-part agenda (progress and challenges; affirmation and encouragement; improvement ideas); and brief individual written reflections (meeting agendas in Appendix K). The course activity occurs regardless of whether students consent to the research.</w:t>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consent. Students receive an electronic consent form (Appendix F) and a recruitment script is read in class (Appendix G). Participation in the research has no effect on assignments, activities, or grades. The host instructor does not administer consent, does not see who consented, and will not know who participated in the research until after final grades are submitted. Students opt out by emailing a member of the research team, who is never the instructor of their course.</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surveys. Consenting students complete pre- and post-course surveys (approximately 10–15 minutes each, Qualtrics) with the study’s outcome measures (Appendix H), and are invited to longitudinal follow-up surveys roughly every 6 months after the course, for up to 4 years (8 surveys total), with consent indicated by submission of each survey (Appendix I).</w:t>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data. With consent, students’ reflection-group materials (agenda notes and individual written reflections) are analyzed by the research team. No grades, academic records, or other student-records data are collected under this protocol.</w:t>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courses. Where a collaborating institution offers a similar course without reflection groups, students in that course may be recruited for the surveys only, as a comparison group. Because no course activity is involved, consent for comparison-course students is obtained through a consent statement at the beginning of each survey, with submission indicating consent, using the comparison-course adaptation in Appendix I (pre- and post-course surveys are not compensated; only optional follow-up surveys carry the $10 gift card); the recruitment script is adapted accordingly (Appendix G).</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sites. Before any activity in a course at another institution, the team obtains site approval (a letter of support from the appropriate official at that institution, requested per Appendix L) and completes any human-subjects review arrangement that institution requires; documentation is provided to the UMaine IRB.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external site, IRB approval will be obtained from the collaborating institution, working with the collaborating instructor at that site, before any research activity begins there.</w:t>
      </w: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instructor may withdraw their course from the study at any time; data already collected from consenting students are retained per Section 6, but no new data are collected from that course.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confirm mid-semester withdrawal handling]</w:t>
      </w: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collected:</w:t>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Instructor survey responses: interest, perceived barriers and benefits, teaching context, email; and instructor follow-up survey responses in later semesters (Appendix B).</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Instructor interview recordings and transcripts (consent and guide in Appendix 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Co-design workshop notes, artifacts, and (with permission) recordings (protocol in Appendix C).</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Consultation session notes (consenting instructors only); no separate instrument — notes follow the consultation topics in Appendix C’s design/adoption areas.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Student matching-survey responses: availability, gender, disability status, email (Appendix J).</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Student reflection-group materials: agenda notes and individual written reflections (agendas in Appendix 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Student pre- and post-course surveys: demographics, email, outcome measures (Appendix 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Student longitudinal follow-up surveys: email and outcome measures (Appendix 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References:</w:t>
      </w:r>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Aron, A., Melinat, E., Aron, E. N., Vallone, R. D., &amp; Bator, R. J. (1997). The experimental generation of interpersonal closeness: A procedure and some preliminary findings.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Personality and Social Psychology Bulletin, 23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363–377.</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Bauer, M. S., &amp; Kirchner, J. (2020). Implementation science: What is it and why should I care?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Psychiatry Research, 283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112376.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 C. K. Y., &amp; Lee, K. K. W. (2021). Reflection literacy: A multilevel perspective on the challenges of using reflections in higher education through a comprehensive literature review.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Educational Research Review, 32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100376.</w:t>
      </w:r>
    </w:p>
    <w:p>
      <w:r>
        <w:rPr>
          <w:rFonts w:ascii="Cambria" w:cs="Cambria" w:eastAsia="Cambria" w:hAnsi="Cambria"/>
          <w:sz w:val="24"/>
          <w:szCs w:val="24"/>
        </w:rPr>
        <w:t xml:space="preserve">Damschroder, L. J., Aron, D. C., Keith, R. E., Kirsh, S. R., Alexander, J. A., &amp; Lowery, J. C. (2009). Fostering implementation of health services research findings into practice: A consolidated framework for advancing implementation science. Implementation Science, 4, 50.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Edmondson, A. (1999). Psychological safety and learning behavior in work teams.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Administrative Science Quarterly, 44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350–383.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Grant, A. M., Franklin, J., &amp; Langford, P. (2002). The Self-Reflection and Insight Scale: A new measure of private self-consciousness.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Social Behavior and Personality, 30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821–835.</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R. B. T., Hoe, K. W. B., &amp; Zheng, H. (2022). A systematic review of the outcomes, level, facilitators, and barriers to deep self-reflection in public health higher education: Meta-analysis and meta-synthesis.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Frontiers in Education, 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938224.</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r>
        <w:rPr>
          <w:rFonts w:ascii="Cambria" w:cs="Cambria" w:eastAsia="Cambria" w:hAnsi="Cambria"/>
          <w:sz w:val="24"/>
          <w:szCs w:val="24"/>
        </w:rPr>
        <w:t xml:space="preserve">Shadle, S. E., Marker, A., &amp; Earl, B. (2017). Faculty drivers and barriers: Laying the groundwork for undergraduate STEM education reform in academic departments. International Journal of STEM Education, 4, 8.</w:t>
      </w:r>
    </w:p>
    <w:p w:rsidR="00000000" w:rsidDel="00000000" w:rsidP="00000000" w:rsidRDefault="00000000" w:rsidRPr="00000000" w14:paraId="00000034">
      <w:pPr>
        <w:pStyle w:val="Heading2"/>
        <w:rPr/>
      </w:pPr>
      <w:r>
        <w:rPr>
          <w:rtl w:val="0"/>
        </w:rPr>
        <w:t xml:space="preserve">3. Personnel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Dr. Gregory L. Nelson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Assistant Professor, Department of Computer Science, CLAS, University of Maine (gregory.nelson@maine.edu).</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Principal Investigator, study design, workshop facilitation, instructor consultation, data analysis, recruiting, interviewing.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5+ years of human-computer interaction and computing education research with human participants.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Cyril Agbewali-Koku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Department of Computer Science, CLAS,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Research assistant; study and design contributions, data analysis, recruiting, survey administration, interviewing, workshop support.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 DECISION NEEDED: Cyril’s exact title (e.g., PhD Student / Graduate Research Assistant) and Experience line]</w:t>
      </w:r>
      <w:r>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Troy Schotter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Lecturer and PhD Student, Department of Computer Science, CLAS, University of Maine (troy.schotter@maine.edu).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design, data analysis, recruiting.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education research with human participants.</w:t>
      </w:r>
    </w:p>
    <w:p>
      <w:r>
        <w:rPr>
          <w:rFonts w:ascii="Cambria" w:cs="Cambria" w:eastAsia="Cambria" w:hAnsi="Cambria"/>
          <w:sz w:val="24"/>
          <w:szCs w:val="24"/>
          <w:b w:val="1"/>
          <w:bCs w:val="1"/>
        </w:rPr>
        <w:t xml:space="preserve">Chris Dufour</w:t>
      </w:r>
      <w:r>
        <w:rPr>
          <w:rFonts w:ascii="Cambria" w:cs="Cambria" w:eastAsia="Cambria" w:hAnsi="Cambria"/>
          <w:sz w:val="24"/>
          <w:szCs w:val="24"/>
        </w:rPr>
        <w:t xml:space="preserve">, Lecturer, Department of Computer Science, CLAS, University of Maine (christopher.dufour@maine.edu).</w:t>
      </w:r>
    </w:p>
    <w:p>
      <w:r>
        <w:rPr>
          <w:rFonts w:ascii="Cambria" w:cs="Cambria" w:eastAsia="Cambria" w:hAnsi="Cambria"/>
          <w:sz w:val="24"/>
          <w:szCs w:val="24"/>
        </w:rPr>
        <w:t xml:space="preserve">Roles: design, data analysis, recruiting.</w:t>
      </w:r>
    </w:p>
    <w:p>
      <w:r>
        <w:rPr>
          <w:rFonts w:ascii="Cambria" w:cs="Cambria" w:eastAsia="Cambria" w:hAnsi="Cambria"/>
          <w:sz w:val="24"/>
          <w:szCs w:val="24"/>
        </w:rPr>
        <w:t xml:space="preserve">Experience: education research with human participants (the team’s approved course-based reflection-group protocol).</w:t>
      </w:r>
    </w:p>
    <w:p>
      <w:r>
        <w:rPr>
          <w:rFonts w:ascii="Cambria" w:cs="Cambria" w:eastAsia="Cambria" w:hAnsi="Cambria"/>
          <w:sz w:val="24"/>
          <w:szCs w:val="24"/>
        </w:rPr>
        <w:t xml:space="preserve">All research personnel named above have completed CITI human-subjects research training.</w:t>
      </w:r>
    </w:p>
    <w:p w:rsidR="00000000" w:rsidDel="00000000" w:rsidP="00000000" w:rsidRDefault="00000000" w:rsidRPr="00000000" w14:paraId="0000003F">
      <w:pPr>
        <w:pStyle w:val="Heading2"/>
        <w:rPr/>
      </w:pPr>
      <w:r>
        <w:rPr>
          <w:rtl w:val="0"/>
        </w:rPr>
        <w:t xml:space="preserve">4. Participant recruitment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Population:</w:t>
      </w:r>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populations, all age 18 or older; individuals younger than 18 are excluded.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Instructors: faculty, lecturers, and other educators at the University of Maine and other institutions who teach, or are interested in teaching with, reflection-group pedagogies — including instructors who attempted integration and encountered barriers, and instructors who chose not to integrate. Based on the funded project’s plan, the team anticipates contacting several hundred instructors, recruiting at least 25 to co-design activities, and collaborating with approximately 10 instructors implementing reflection groups in their courses in fall 2026, growing in subsequent years.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 the protocol’s duration, the team expects approximately 50–100 instructors to participate.</w:t>
      </w:r>
      <w:r>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students in collaborating instructors’ courses where reflection groups (or comparison surveys) are deployed, at the University of Maine and other institutions; approximately 30–50 students per course.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Identification and Recruitment Procedures:</w:t>
      </w:r>
      <w:r>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Instructors are identified and invited through the College of Computer, Cyber, and Software Engineering (CCSE) mailing list and other institutional mailing lists, targeted email invitations, professional networks and conferences, and existing collaborators (letters of collaboration accompany the funded grant). Recruitment texts are in Appendix E. Recruitment messages separate the two offers explicitly: instructors may work with the team (adopt materials, attend workshops, receive support) and may separately choose whether to be research participants; either is possible without the other.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are recruited within collaborating courses using the script in Appendix G, delivered so that consent is never administered by the host instructor: a member of the research team presents the study (in person or by video/announcement), distributes the consent form, and receives any opt-outs. The host instructor will not know which students participate until after final grades are submitted. If a member of the research team is also an instructor of a collaborating course, that course instead falls under the team’s approved course-based protocol, and is not enrolled under this one.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Coercion considerations for instructors: the research team holds no supervisory authority over participating instructors. However, because collaboration may carry perceived professional stakes, consent is separated from collaboration (above), individual adoption decisions — including declining — are confidential and reported only in de-identified form, and an instructor may withdraw from the research at any time while continuing to use the materials and receive support.</w:t>
      </w:r>
    </w:p>
    <w:p w:rsidR="00000000" w:rsidDel="00000000" w:rsidP="00000000" w:rsidRDefault="00000000" w:rsidRPr="00000000" w14:paraId="00000048">
      <w:pPr>
        <w:pStyle w:val="Heading2"/>
        <w:rPr/>
      </w:pPr>
      <w:r>
        <w:rPr>
          <w:rtl w:val="0"/>
        </w:rPr>
        <w:t xml:space="preserve">5. Informed consent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Informed consent is obtained electronically. Instructors receive a consent form (Appendix A) covering surveys, interviews, workshops, and consultation notes, with per-activity permissions (for example, recording permission is requested per workshop and per interview); for the barriers survey, a consent statement appears at the beginning and submission indicates consent. Students in collaborating courses receive an electronic consent form (Appendix F); students opt out by emailing a member of the research team who is not their instructor. For student longitudinal surveys, and for all surveys taken by comparison-course students, a consent statement appears at the beginning of each survey and submission indicates consent (Appendix I).</w:t>
      </w:r>
    </w:p>
    <w:p w:rsidR="00000000" w:rsidDel="00000000" w:rsidP="00000000" w:rsidRDefault="00000000" w:rsidRPr="00000000" w14:paraId="0000004A">
      <w:pPr>
        <w:pStyle w:val="Heading2"/>
        <w:rPr/>
      </w:pPr>
      <w:r>
        <w:rPr>
          <w:rtl w:val="0"/>
        </w:rPr>
        <w:t xml:space="preserve">6. Confidentiality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and workshops will be asked to respect the confidentiality of their peers and not share personal information discussed in the sessions. However, we cannot guarantee complete confidentiality in group settings. Participants will be informed of this limitation in the consent process.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Individual instructors’ adoption decisions, workshop contributions, and consultation content are confidential: they are reported only in de-identified form, and are not shared with the instructor’s institution or colleagues.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Initially, all data will be stored on a University of Maine Google Drive; survey data will be stored in Qualtrics. Google Drive encrypts all data at rest and in transit with AES-256 bit encryption and is password protected.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14 days after the end of a course (for classroom data), or within 14 days of collection for other data (including instructor surveys, workshop records, and consultation notes gathered on an ongoing basis), all data (including Qualtrics data) will be archived to a separate archival Google Drive folder, with all participant identifiers (such as email addresses) replaced with a randomly generated encrypted key. During this archiving, all data from individuals not consenting to the research will be filtered out and deleted, by looking up their email addresses and removing the rows of data associated with them. The key file that maps to participants’ email addresses and participant demographic data will be stored in a separate Google Drive folder. Five years after a participant’s participation ends, their email address will be deleted from the key file; for example, for a student in a fall 2026 course, the key entry will be deleted by the end of December 2031. This is to allow participants to withdraw their consent later if they wish. We can only delete participant data while the key exists.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archived, de-identified data will be retained indefinitely.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summary, the following data from participants who take part in the research will be retained indefinitely in de-identified form: instructor survey and follow-up responses (1.1), instructor interview recordings and transcripts (1.2), co-design workshop notes, artifacts, and permitted recordings (1.3), consultation session notes (1.4), student matching-survey responses (1.5), student reflection-group materials (1.6), student pre- and post-course survey responses (1.7), and student longitudinal follow-up survey responses (1.8).</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student grades, academic records, or other education-records data are collected under this protocol; classroom recordings are not made under this protocol.</w:t>
      </w:r>
    </w:p>
    <w:p w:rsidR="00000000" w:rsidDel="00000000" w:rsidP="00000000" w:rsidRDefault="00000000" w:rsidRPr="00000000" w14:paraId="00000053">
      <w:pPr>
        <w:pStyle w:val="Heading2"/>
        <w:rPr/>
      </w:pPr>
      <w:r>
        <w:rPr>
          <w:rtl w:val="0"/>
        </w:rPr>
        <w:t xml:space="preserve">7. Risks to participants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the end of a course or of collection; this identifier is stored separately along with demographic and any other personally identifiable information.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instructors, there is a potential professional-reputation risk if their adoption struggles, critical opinions, or decision not to adopt became known. This is mitigated by the confidentiality protections in Section 6 (de-identified reporting; no sharing with institutions or colleagues), by workshop ground rules, and by the separation of collaboration from research participation. In workshop settings, information shared with other instructors could be disclosed by them; participants are asked to respect confidentiality and informed that it cannot be guaranteed.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students, because their instructor collaborates with the research team, there could be perceived pressure to participate. This is mitigated by the deployment protections in Section 4: the course activity occurs regardless of research participation; consent is administered by the research team, never the host instructor; the host instructor does not know who participated until after final grades are submitted; and participation has no effect on grades. Because reflection groups involve sharing among peers, personal information shared in a group could be disclosed by another member; students are asked to respect confidentiality and informed it cannot be guaranteed.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surveys make clear in the introduction that any question can be skipped if the participant does not feel comfortable answering.</w:t>
      </w:r>
    </w:p>
    <w:p w:rsidR="00000000" w:rsidDel="00000000" w:rsidP="00000000" w:rsidRDefault="00000000" w:rsidRPr="00000000" w14:paraId="00000058">
      <w:pPr>
        <w:pStyle w:val="Heading2"/>
        <w:rPr/>
      </w:pPr>
      <w:r>
        <w:rPr>
          <w:rtl w:val="0"/>
        </w:rPr>
        <w:t xml:space="preserve">8. Benefits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guaranteed to participants. Instructors may benefit from co-designed course materials, implementation support, and a community of practice around reflection-group pedagogy. Students may learn and reflect critically about their learning and professional skills, based on prior research on reflection and peer-support practices (Chan &amp; Lee, 2021; Lim et al., 2022; Nelson et al., 2025).</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overall benefits of the research include understanding how evidence-based professional-skills pedagogies can be adopted and sustained across courses and institutions. By developing scalable reflection-based pedagogies and open materials, the research aims to improve computing students’ professional readiness and support adoption across rural and urban computing programs.</w:t>
      </w:r>
    </w:p>
    <w:p w:rsidR="00000000" w:rsidDel="00000000" w:rsidP="00000000" w:rsidRDefault="00000000" w:rsidRPr="00000000" w14:paraId="0000005B">
      <w:pPr>
        <w:pStyle w:val="Heading2"/>
        <w:rPr/>
      </w:pPr>
      <w:r>
        <w:rPr>
          <w:rtl w:val="0"/>
        </w:rPr>
        <w:t xml:space="preserve">9. Compensation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payments are made for participation in classroom activities, instructor surveys, workshops, or consultations. Host courses are encouraged to grant a small amount of course credit for completing the pre- and post-course surveys; where granted, credit is for submitting the survey (not for the content of answers) and is available to all students in the course regardless of research participation. For each longitudinal follow-up survey a student submits (Appendix I), the student will be offered a $10 electronic VISA gift card, sent by email within 48 hours of survey submission; students must reach the end of the survey to receive compensation, though they may skip individual questions.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compensation, if any, for instructors (surveys, interviews, workshops) — none is specified in the funded grant or PI instructions to date]</w:t>
      </w:r>
      <w:r>
        <w:rPr>
          <w:rtl w:val="0"/>
        </w:rPr>
      </w:r>
    </w:p>
    <w:p w:rsidR="00000000" w:rsidDel="00000000" w:rsidP="00000000" w:rsidRDefault="00000000" w:rsidRPr="00000000" w14:paraId="0000005D">
      <w:pPr>
        <w:rPr/>
      </w:pPr>
      <w:r>
        <w:br w:type="page"/>
      </w:r>
      <w:r>
        <w:rPr>
          <w:rtl w:val="0"/>
        </w:rPr>
      </w:r>
    </w:p>
    <w:p w:rsidR="00000000" w:rsidDel="00000000" w:rsidP="00000000" w:rsidRDefault="00000000" w:rsidRPr="00000000" w14:paraId="0000005E">
      <w:pPr>
        <w:pStyle w:val="Heading2"/>
        <w:rPr/>
      </w:pPr>
      <w:r>
        <w:rPr>
          <w:rtl w:val="0"/>
        </w:rPr>
        <w:t xml:space="preserve">Appendix A: Instructor consent form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(Instructors)</w:t>
      </w:r>
      <w:r>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
        <w:rPr>
          <w:rFonts w:ascii="Cambria" w:cs="Cambria" w:eastAsia="Cambria" w:hAnsi="Cambria"/>
          <w:sz w:val="24"/>
          <w:szCs w:val="24"/>
        </w:rPr>
        <w:t xml:space="preserve">Chris Dufour, Lecturer, Computer Science Department, University of Maine (christopher.dufour@maine.edu)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understand how instructors adopt, adapt, and sustain reflection-group pedagogies — including what barriers and benefits you perceive, and how co-designed adaptations work in different courses and institutions. You must be at least 18 years of age to participate.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Working with us is separate from being in the research.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may attend workshops, adopt and adapt the reflection-group materials, and receive our support without your data being used in research. This form asks separately for your consent to the research use of data from activities you take part in.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consent, you may be asked to:</w:t>
      </w:r>
    </w:p>
    <w:p w:rsidR="00000000" w:rsidDel="00000000" w:rsidP="00000000" w:rsidRDefault="00000000" w:rsidRPr="00000000" w14:paraId="000000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a survey (about 10–15 minutes) on your interest in reflection-group pedagogies and the barriers and benefits you perceive;</w:t>
      </w:r>
    </w:p>
    <w:p w:rsidR="00000000" w:rsidDel="00000000" w:rsidP="00000000" w:rsidRDefault="00000000" w:rsidRPr="00000000" w14:paraId="000000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part in a confidential interview about your teaching context and experiences;</w:t>
      </w:r>
    </w:p>
    <w:p w:rsidR="00000000" w:rsidDel="00000000" w:rsidP="00000000" w:rsidRDefault="00000000" w:rsidRPr="00000000" w14:paraId="000000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Take part in co-design workshops with other instructors, where notes, artifacts, and (only with the group’s permission) recordings are analyzed by the research team;</w:t>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Allow the research team to take and analyze notes from consultation sessions you request (confirmed with you at the start of each session; you may ask that any session be struck from the research record);</w:t>
      </w:r>
    </w:p>
    <w:p w:rsidR="00000000" w:rsidDel="00000000" w:rsidP="00000000" w:rsidRDefault="00000000" w:rsidRPr="00000000" w14:paraId="000000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Receive brief follow-up surveys or interview invitations in later semesters about your adoption decisions and experiences.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in the Confidentiality section;</w:t>
      </w:r>
    </w:p>
    <w:p w:rsidR="00000000" w:rsidDel="00000000" w:rsidP="00000000" w:rsidRDefault="00000000" w:rsidRPr="00000000" w14:paraId="000000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you share in workshops could be disclosed by other attendees; attendees are asked to respect confidentiality, but it cannot be guaranteed.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 may benefit from co-designed materials, implementation support, and a community of practice;</w:t>
      </w:r>
    </w:p>
    <w:p w:rsidR="00000000" w:rsidDel="00000000" w:rsidP="00000000" w:rsidRDefault="00000000" w:rsidRPr="00000000" w14:paraId="000000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should improve understanding of how professional-skills pedagogies can be adopted across courses and institutions, benefiting future students and educators.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individual adoption decisions, workshop contributions, and consultation content are confidential: they will be reported only in de-identified form and will not be shared with your institution or colleagues. 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 Within 14 days of collection, your identifiers will be replaced with a randomly generated key. The key file mapping your email and any demographic data will be stored separately. Five years after your participation ends, your email will be deleted from the key file; after that, we can no longer locate your data to delete it. The de-identified archived data will be retained indefinitely.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Participation in the research is voluntary and is separate from collaborating with the research team. You may decline or withdraw at any time while continuing to use the materials and receive support, and declining will not be disclosed. You may skip any question and stop any activity at any time. You may revoke consent for any portion of this research at any time until your email is removed from the key file (five years after your participation ends; for example, for participation ending in Fall 2026, by the end of December 2031), by emailing any member of the research team with the subject line “Opt out of instructor reflection research.”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7C">
      <w:pPr>
        <w:rPr/>
      </w:pPr>
      <w:r>
        <w:br w:type="page"/>
      </w:r>
      <w:r>
        <w:rPr>
          <w:rtl w:val="0"/>
        </w:rPr>
      </w:r>
    </w:p>
    <w:p w:rsidR="00000000" w:rsidDel="00000000" w:rsidP="00000000" w:rsidRDefault="00000000" w:rsidRPr="00000000" w14:paraId="0000007D">
      <w:pPr>
        <w:pStyle w:val="Heading2"/>
        <w:rPr/>
      </w:pPr>
      <w:r>
        <w:rPr>
          <w:rtl w:val="0"/>
        </w:rPr>
        <w:t xml:space="preserve">Appendix B: Instructor interest and barriers survey (with consent form; submission indicates consent)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(Instructor survey)</w:t>
      </w:r>
      <w:r>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understand how instructors adopt reflection-group pedagogies, and what barriers and benefits they perceive. You must be at least 18 years of age to participate.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a confidential survey of about 10–15 minutes about your teaching context, your interest in reflection-group pedagogies, and the barriers and benefits you perceive. Taking this survey is separate from working with the research team — you may collaborate, or not, regardless of whether you take it.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and inconvenience; loss of confidentiality of your data, although we will protect your data as described below.</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no direct benefits to you, but your responses help improve understanding of how professional-skills pedagogies can be adopted across courses and institutions.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responses will be stored in a password-protected system using software that provides additional security (encryption). Your email is used as an identifier to connect your responses across activities. Within 14 days of collection, your identifiers are replaced with a randomly generated key; the key file is stored separately, and your email is deleted from the key file five years after your participation ends, after which your data can no longer be located for deletion. De-identified archived data are retained indefinitely. Your individual answers, including any decision not to adopt, are reported only in de-identified form.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 Submission of this survey indicates consent to participate. You may skip any questions and stop at any time. You may revoke consent at any time until your email is removed from the key file (five years after your participation ends; for example, for participation ending in Fall 2026, by the end of December 2031), by emailing any member of the research team with the subject line “Opt out of instructor reflection research.”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Survey items:</w:t>
      </w:r>
      <w:r>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role and institution? What courses do you teach? (Open-ended)</w:t>
      </w:r>
    </w:p>
    <w:p w:rsidR="00000000" w:rsidDel="00000000" w:rsidP="00000000" w:rsidRDefault="00000000" w:rsidRPr="00000000" w14:paraId="000000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 used peer reflection activities or reflection groups in your teaching? (Yes, currently / Yes, in the past / No, but interested / No, and not currently interested) Please describe. (Open-ended)</w:t>
      </w:r>
    </w:p>
    <w:p w:rsidR="00000000" w:rsidDel="00000000" w:rsidP="00000000" w:rsidRDefault="00000000" w:rsidRPr="00000000" w14:paraId="000000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interested are you in integrating structured peer reflection groups into a course you teach? (1 = Not at all interested to 7 = Extremely interested)</w:t>
      </w:r>
    </w:p>
    <w:p w:rsidR="00000000" w:rsidDel="00000000" w:rsidP="00000000" w:rsidRDefault="00000000" w:rsidRPr="00000000" w14:paraId="000000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benefits, if any, do you see in reflection groups for your students? (Open-ended)</w:t>
      </w:r>
    </w:p>
    <w:p w:rsidR="00000000" w:rsidDel="00000000" w:rsidP="00000000" w:rsidRDefault="00000000" w:rsidRPr="00000000" w14:paraId="000000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barriers or concerns, if any, would you face in integrating reflection groups (for example, class time, grading load, curriculum constraints, departmental expectations)? (Open-ended)</w:t>
      </w:r>
    </w:p>
    <w:p w:rsidR="00000000" w:rsidDel="00000000" w:rsidP="00000000" w:rsidRDefault="00000000" w:rsidRPr="00000000" w14:paraId="000000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support or adaptations would make integration feasible for you? (Open-ended)</w:t>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Would you like to take part in a co-design workshop with other instructors? (Yes / No / Maybe)</w:t>
      </w:r>
    </w:p>
    <w:p w:rsidR="00000000" w:rsidDel="00000000" w:rsidP="00000000" w:rsidRDefault="00000000" w:rsidRPr="00000000" w14:paraId="000000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 we contact you for a confidential follow-up interview? (Yes / No)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Instructor follow-up survey (subsequent semesters; same consent statement, submission indicates consent):</w:t>
      </w:r>
      <w:r>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 we last heard from you, have you used reflection groups or related reflection activities in your teaching? (Yes, as designed / Yes, adapted — please describe / No — please describe what prevented it) (Open-ended follow-up)</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changes, if any, did you make to the design, and why? (Open-ended)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barriers or supports mattered most this semester? (Open-ended)</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plan to continue, expand, adapt, or stop using reflection groups? Why? (Open-ended)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you would like to share. (Open-ended)</w:t>
      </w:r>
    </w:p>
    <w:p w:rsidR="00000000" w:rsidDel="00000000" w:rsidP="00000000" w:rsidRDefault="00000000" w:rsidRPr="00000000" w14:paraId="00000097">
      <w:pPr>
        <w:rPr/>
      </w:pPr>
      <w:r>
        <w:br w:type="page"/>
      </w:r>
      <w:r>
        <w:rPr>
          <w:rtl w:val="0"/>
        </w:rPr>
      </w:r>
    </w:p>
    <w:p w:rsidR="00000000" w:rsidDel="00000000" w:rsidP="00000000" w:rsidRDefault="00000000" w:rsidRPr="00000000" w14:paraId="00000098">
      <w:pPr>
        <w:pStyle w:val="Heading2"/>
        <w:rPr/>
      </w:pPr>
      <w:r>
        <w:rPr>
          <w:rtl w:val="0"/>
        </w:rPr>
        <w:t xml:space="preserve">Appendix C: Co-design workshop protocol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Workshops are held online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confirm platform and length (assumed approximately 60–90 minutes)]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facilitated by the research team, with instructors who integrated reflection groups, attempted to and encountered barriers, or chose not to integrate.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Ground rules read at the start: participation is voluntary; you may leave at any time; what is shared here is confidential — please do not share others’ contributions outside the workshop; the research team reports findings only in de-identified form; recording occurs only if everyone present agrees, and anyone may ask that recording be paused.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Agenda:</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Introductions and study context (5–10 minutes).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sharing: what worked, what was hard, why you did or did not integrate (structured go-around with written notes).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Barrier mapping: attendees list and group barriers (time, grading, curriculum fit, institutional constraints) and rank them.</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Co-design: attendees propose and sketch adaptations of the reflection-group design for their contexts (materials provided: the team’s meeting agendas, matching approach, and assignment templates).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Adoption pathways: discussion of what each attendee would need to pilot the design (support, materials, evaluation help).</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 optional sign-up for follow-up consultation, piloting, and the next workshop.</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facilitator and participant notes, produced artifacts (barrier maps, design sketches), and recordings only with the group’s permission.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Consultation (“office hours”) verbal confirmation script (read at the start of each session with a consenting instructor):</w:t>
      </w:r>
      <w:r>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start: as we discussed in the consent form, I’d like to take notes on our conversation for our research on how instructors adopt reflection groups. Notes are confidential, reported only in de-identified form, and you can ask me at any time — today or later — to strike this session from the research record. Is that OK for today’s session?”</w:t>
      </w:r>
    </w:p>
    <w:p w:rsidR="00000000" w:rsidDel="00000000" w:rsidP="00000000" w:rsidRDefault="00000000" w:rsidRPr="00000000" w14:paraId="000000A5">
      <w:pPr>
        <w:rPr/>
      </w:pPr>
      <w:r>
        <w:br w:type="page"/>
      </w:r>
      <w:r>
        <w:rPr>
          <w:rtl w:val="0"/>
        </w:rPr>
      </w:r>
    </w:p>
    <w:p w:rsidR="00000000" w:rsidDel="00000000" w:rsidP="00000000" w:rsidRDefault="00000000" w:rsidRPr="00000000" w14:paraId="000000A6">
      <w:pPr>
        <w:pStyle w:val="Heading2"/>
        <w:rPr/>
      </w:pPr>
      <w:r>
        <w:rPr>
          <w:rtl w:val="0"/>
        </w:rPr>
        <w:t xml:space="preserve">Appendix D: Instructor interview consent and guide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(Instructor interview)</w:t>
      </w:r>
      <w:r>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
        <w:rPr>
          <w:rFonts w:ascii="Cambria" w:cs="Cambria" w:eastAsia="Cambria" w:hAnsi="Cambria"/>
          <w:sz w:val="24"/>
          <w:szCs w:val="24"/>
        </w:rPr>
        <w:t xml:space="preserve">Chris Dufour, Lecturer, Computer Science Department, University of Maine (christopher.dufour@maine.edu)</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take part in a confidential interview as part of a research project led by Dr. Gregory L. Nelson, a faculty member in the Department of Computer Science at the University of Maine. You must be at least 18 years of age to participate.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part in one recorded conversation about your teaching context, your perceptions of reflection-group pedagogies, and (if applicable) your implementation experiences. The interview is expected to take approximately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30–60 minutes and will be conducted over Zoom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and inconvenience; loss of confidentiality of your data, although we will protect your data as described below.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no direct benefits to you, but your experiences help improve understanding of how professional-skills pedagogies can be adopted across courses and institutions.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 and Confidentiality: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your permission, the interview will be recorded and transcribed.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Interviews are conducted over Zoom.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Recordings and transcripts are stored in password-protected systems accessible only to the research team and de-identified during archiving as described in the study’s confidentiality procedures (identifiers replaced within 14 days of collection; your email is deleted from the key file five years after your participation ends; de-identified data retained indefinitely). Your individual views and adoption decisions are reported only in de-identified form.</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 You may decline any question and stop at any time. Declining has no effect on your collaboration with the team. You may revoke consent at any time until your email is removed from the key file (five years after your participation ends), by emailing any member of the research team with the subject line “Opt out of instructor reflection research.”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Interview guide: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Semi-structured; questions follow the topics in the funded plan and are informed by implementation-research interview guides based on the Consolidated Framework for Implementation Research (Damschroder et al., 2009) and by studies of faculty drivers and barriers in undergraduate STEM education reform (Shadle, Marker, &amp; Earl, 2017):</w:t>
      </w:r>
      <w:r>
        <w:rPr>
          <w:rtl w:val="0"/>
        </w:rPr>
      </w:r>
    </w:p>
    <w:p>
      <w:r>
        <w:rPr>
          <w:rFonts w:ascii="Cambria" w:cs="Cambria" w:eastAsia="Cambria" w:hAnsi="Cambria"/>
          <w:sz w:val="24"/>
          <w:szCs w:val="24"/>
        </w:rPr>
        <w:t xml:space="preserve">1. Teaching context: Tell me about the course(s) you teach — your students, class size, format, and what a typical week looks like.</w:t>
      </w:r>
    </w:p>
    <w:p>
      <w:r>
        <w:rPr>
          <w:rFonts w:ascii="Cambria" w:cs="Cambria" w:eastAsia="Cambria" w:hAnsi="Cambria"/>
          <w:sz w:val="24"/>
          <w:szCs w:val="24"/>
        </w:rPr>
        <w:t xml:space="preserve">2. Perceived benefits: What benefits, if any, do you see in reflection groups for your students?</w:t>
      </w:r>
    </w:p>
    <w:p>
      <w:r>
        <w:rPr>
          <w:rFonts w:ascii="Cambria" w:cs="Cambria" w:eastAsia="Cambria" w:hAnsi="Cambria"/>
          <w:sz w:val="24"/>
          <w:szCs w:val="24"/>
        </w:rPr>
        <w:t xml:space="preserve">3. Perceived barriers: What barriers or concerns would you face (or did you face) in integrating reflection groups — for example, class time, grading load, curriculum constraints, departmental expectations, or student expectations? Which matter most to you?</w:t>
      </w:r>
    </w:p>
    <w:p>
      <w:r>
        <w:rPr>
          <w:rFonts w:ascii="Cambria" w:cs="Cambria" w:eastAsia="Cambria" w:hAnsi="Cambria"/>
          <w:sz w:val="24"/>
          <w:szCs w:val="24"/>
        </w:rPr>
        <w:t xml:space="preserve">4. Integration experiences (for adopters): Walk me through how you integrated reflection groups into your course. What worked, and what was hard?</w:t>
      </w:r>
    </w:p>
    <w:p>
      <w:r>
        <w:rPr>
          <w:rFonts w:ascii="Cambria" w:cs="Cambria" w:eastAsia="Cambria" w:hAnsi="Cambria"/>
          <w:sz w:val="24"/>
          <w:szCs w:val="24"/>
        </w:rPr>
        <w:t xml:space="preserve">5. Deciding not to integrate (where applicable): What led to your decision not to integrate, or to stop? What, if anything, would change that decision?</w:t>
      </w:r>
    </w:p>
    <w:p>
      <w:r>
        <w:rPr>
          <w:rFonts w:ascii="Cambria" w:cs="Cambria" w:eastAsia="Cambria" w:hAnsi="Cambria"/>
          <w:sz w:val="24"/>
          <w:szCs w:val="24"/>
        </w:rPr>
        <w:t xml:space="preserve">6. Adaptations: What changes did you make (or would you need to make) to the design for your course, and why?</w:t>
      </w:r>
    </w:p>
    <w:p>
      <w:r>
        <w:rPr>
          <w:rFonts w:ascii="Cambria" w:cs="Cambria" w:eastAsia="Cambria" w:hAnsi="Cambria"/>
          <w:sz w:val="24"/>
          <w:szCs w:val="24"/>
        </w:rPr>
        <w:t xml:space="preserve">7. Institutional factors: How do your department and institution view teaching innovation? What incentives, constraints, or expectations shape your decisions about adopting new teaching practices?</w:t>
      </w:r>
    </w:p>
    <w:p>
      <w:r>
        <w:rPr>
          <w:rFonts w:ascii="Cambria" w:cs="Cambria" w:eastAsia="Cambria" w:hAnsi="Cambria"/>
          <w:sz w:val="24"/>
          <w:szCs w:val="24"/>
        </w:rPr>
        <w:t xml:space="preserve">8. Support for adoption: What support, materials, or evidence would enable you to adopt or sustain reflection groups?</w:t>
      </w:r>
    </w:p>
    <w:p>
      <w:r>
        <w:rPr>
          <w:rFonts w:ascii="Cambria" w:cs="Cambria" w:eastAsia="Cambria" w:hAnsi="Cambria"/>
          <w:sz w:val="24"/>
          <w:szCs w:val="24"/>
        </w:rPr>
        <w:t xml:space="preserve">9. Closing: Is there anything else about your context or experiences we should understand?</w:t>
      </w:r>
    </w:p>
    <w:p w:rsidR="00000000" w:rsidDel="00000000" w:rsidP="00000000" w:rsidRDefault="00000000" w:rsidRPr="00000000" w14:paraId="000000B5">
      <w:pPr>
        <w:rPr/>
      </w:pPr>
      <w:r>
        <w:br w:type="page"/>
      </w:r>
      <w:r>
        <w:rPr>
          <w:rtl w:val="0"/>
        </w:rPr>
      </w:r>
    </w:p>
    <w:p w:rsidR="00000000" w:rsidDel="00000000" w:rsidP="00000000" w:rsidRDefault="00000000" w:rsidRPr="00000000" w14:paraId="000000B6">
      <w:pPr>
        <w:pStyle w:val="Heading2"/>
        <w:rPr/>
      </w:pPr>
      <w:r>
        <w:rPr>
          <w:rtl w:val="0"/>
        </w:rPr>
        <w:t xml:space="preserve">Appendix E: Instructor recruitment texts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CCSE / institutional mailing-list blurb:</w:t>
      </w:r>
      <w:r>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Subject: Bring peer reflection groups to your course this fall (NSF-funded, materials and support provided)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Colleagues — our NSF CAREER-funded research team studies structured peer reflection groups: small student groups (3–5) that meet briefly each week with a guided agenda, shown in our prior work to support professional skills like iterative improvement, communication, and psychological safety. We are recruiting instructors — at UMaine and other institutions — to (1) join a short co-design workshop this summer to adapt the design to your course, and/or (2) pilot reflection groups in a fall course with our materials and support. You can also just tell us what would make this feasible for you, via a 10–15 minute survey: . Working with us is separate from being in the research — you can adopt the materials without being studied, and any research participation is voluntary and confidential. Questions: Dr. Gregory L. Nelson (gregory.nelson@maine.edu) or Cyril Agbewali-Koku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Targeted email to an individual instructor:</w:t>
      </w:r>
      <w:r>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Dear , I lead an NSF CAREER-funded project on peer reflection groups — small weekly student groups with a guided agenda that our prior research found support professional skills such as iterative improvement and psychological safety (Nelson et al., 2025). Given your work teaching , I’d love to invite you to a short online co-design workshop this summer, where instructors adapt the design to their courses; some attendees go on to pilot it with our full support in fall. If you’re interested — or just want to share what barriers you’d face — our 10–15 minute survey is here: . Adopting the materials and being part of the research are separate choices; either is welcome. Best, </w:t>
      </w:r>
    </w:p>
    <w:p w:rsidR="00000000" w:rsidDel="00000000" w:rsidP="00000000" w:rsidRDefault="00000000" w:rsidRPr="00000000" w14:paraId="000000BC">
      <w:pPr>
        <w:rPr/>
      </w:pPr>
      <w:r>
        <w:br w:type="page"/>
      </w:r>
      <w:r>
        <w:rPr>
          <w:rtl w:val="0"/>
        </w:rPr>
      </w:r>
    </w:p>
    <w:p w:rsidR="00000000" w:rsidDel="00000000" w:rsidP="00000000" w:rsidRDefault="00000000" w:rsidRPr="00000000" w14:paraId="000000BD">
      <w:pPr>
        <w:pStyle w:val="Heading2"/>
        <w:rPr/>
      </w:pPr>
      <w:r>
        <w:rPr>
          <w:rtl w:val="0"/>
        </w:rPr>
        <w:t xml:space="preserve">Appendix F: Student consent form (collaborating instructors’ courses)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(Students)</w:t>
      </w:r>
      <w:r>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
        <w:rPr>
          <w:rFonts w:ascii="Cambria" w:cs="Cambria" w:eastAsia="Cambria" w:hAnsi="Cambria"/>
          <w:sz w:val="24"/>
          <w:szCs w:val="24"/>
        </w:rPr>
        <w:t xml:space="preserve">Chris Dufour, Lecturer, Computer Science Department, University of Maine (christopher.dufour@maine.edu)</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and enrolled in a participating course to take part in this research.</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reflection groups are a planned part of your course and will occur regardless of whether you choose to participate in this research. Choosing not to participate means your work and survey responses will not be analyzed or included in the research.</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your course pre-survey and post-survey responses analyzed by the research team (each survey takes about 10–15 minutes);</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your reflection-group materials and written reflections from the course analyzed by the research team;</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confidential longitudinal 10–15 minute follow-up surveys after the course, roughly every six months for four years (8 total surveys). For each longitudinal survey you submit, you will receive a $10 electronic VISA gift card.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Participating in the research will not influence your grade. Your instructor will not know who participated in the study until after final grades are submitted. All surveys are confidential.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in the Confidentiality section;</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you share in group discussions could be disclosed by other members; group members are asked to respect confidentiality, but it cannot be guaranteed.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 may learn and reflect critically about your learning, self-efficacy, and professional skills, which may help you in your education and career;</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should help future students and help the academic community adopt better teaching practices.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are asked to respect the confidentiality of their peers and not share personal information discussed in the groups. We cannot guarantee complete confidentiality in the group setting.</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data will be stored in password-protected systems accessible only to the research team, using software that provides additional security (encryption). Your email address will be used as an identifier so we can connect your information across surveys and remove your data if you ask us to. Within 14 days after the end of the course, your identifiers will be replaced with a randomly generated key. The key file mapping your email and your demographic data will be stored separately. Five years after your participation, your email will be deleted from the key file (for example, for a fall 2026 course, by the end of December 2031); after that, we can no longer locate your data to delete it. The de-identified archived data will be retained indefinitely.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Participation is voluntary. You may opt out of the research by emailing a member of the research team — who is not the instructor of your course — with the subject line “Opt out of reflection research in ”. You may skip any survey questions and stop at any time. You may revoke consent for any portion of this research at any time until your email is removed from the key file (five years after your participation ends).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DA">
      <w:pPr>
        <w:rPr/>
      </w:pPr>
      <w:r>
        <w:br w:type="page"/>
      </w:r>
      <w:r>
        <w:rPr>
          <w:rtl w:val="0"/>
        </w:rPr>
      </w:r>
    </w:p>
    <w:p w:rsidR="00000000" w:rsidDel="00000000" w:rsidP="00000000" w:rsidRDefault="00000000" w:rsidRPr="00000000" w14:paraId="000000DB">
      <w:pPr>
        <w:pStyle w:val="Heading2"/>
        <w:rPr/>
      </w:pPr>
      <w:r>
        <w:rPr>
          <w:rtl w:val="0"/>
        </w:rPr>
        <w:t xml:space="preserve">Appendix G: Student recruitment script (read by a research team member, not the host instructor)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courses with reflection groups:</w:t>
      </w:r>
      <w:r>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part of this class, you have the opportunity to participate in research on how reflection groups and reflection assignments affect learning in a course like this one. The reflection groups are a planned part of the course and will happen regardless; the research part is about whether we may analyze your work and survey responses. Participation in the research is voluntary and will not affect your assignments, class activities, or your grade in any way. Your instructor will not know who participated in the study until after grades are submitted. We’ll take some time now to read the consent form; you may opt out by emailing a member of the research team who is not your instructor, as described on the form. You may decide now or later. You must be at least 18 years old to participate. If you have any questions, contact the research team members listed on the consent form.</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comparison courses (surveys only):</w:t>
      </w:r>
      <w:r>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part of this class, you have the opportunity to participate in research on how different methods of teaching and assignments affect learning in a course like this one, primarily by taking two 10–15 minute confidential surveys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participate.</w:t>
      </w:r>
    </w:p>
    <w:p w:rsidR="00000000" w:rsidDel="00000000" w:rsidP="00000000" w:rsidRDefault="00000000" w:rsidRPr="00000000" w14:paraId="000000E0">
      <w:pPr>
        <w:rPr/>
      </w:pPr>
      <w:r>
        <w:br w:type="page"/>
      </w:r>
      <w:r>
        <w:rPr>
          <w:rtl w:val="0"/>
        </w:rPr>
      </w:r>
    </w:p>
    <w:p w:rsidR="00000000" w:rsidDel="00000000" w:rsidP="00000000" w:rsidRDefault="00000000" w:rsidRPr="00000000" w14:paraId="000000E1">
      <w:pPr>
        <w:pStyle w:val="Heading2"/>
        <w:rPr/>
      </w:pPr>
      <w:r>
        <w:rPr>
          <w:rtl w:val="0"/>
        </w:rPr>
        <w:t xml:space="preserve">Appendix H: Student pre- and post-course surveys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 (both surveys): Please help us learn how to improve this course by answering the following questions. Your answers are confidential. There are no right or wrong answers. You may skip any questions you are uncomfortable answering. (Where the host course grants credit for survey completion: grades are for submitting the survey, not based on your answers.)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Host courses are encouraged to grant a small amount of completion credit for the pre- and post-course surveys as an incentive for students to complete them; where credit is granted, it is for submitting the survey, not for the content of answers, and the survey is available to every student in the course regardless of whether they consent to the research (responses of non-consenting students are deleted and not analyzed, per Section 6).</w:t>
      </w:r>
      <w:r>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 (pre-survey):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future careers considered; intended major(s)/minor(s) or program; hours worked for pay per week; comfort with English (1–7 scale, “Not comfortable at all” to “Extremely comfortable”).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Demographics (pre-survey):</w:t>
      </w:r>
      <w:r>
        <w:rPr>
          <w:rtl w:val="0"/>
        </w:rPr>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age?</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 — “If you prefer to self-describe, elaborate here”)</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racial and ethnic identity? Please select any/all that apply. (American Indian or Alaska Native / Asian / Black or African American / Hispanic or Latinx / Native Hawaiian or Other Pacific Islander / White / Prefer not to disclose / Prefer to self-describe)</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grow up in a household where at least one adult caretaker had a bachelor’s degree or higher (or international equivalent)? (Yes / No / Not sure)</w:t>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 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you a native English speaker? (Yes / No)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 measures (pre- and post-survey; identical to the approved course-based protocol’s instruments):</w:t>
      </w:r>
      <w:r>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Self-efficacy (Likert scale):</w:t>
      </w:r>
      <w:r>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will be able to achieve most of the goals that I set for myself. / When facing difficult tasks, I am certain that I will accomplish them. / In general, I think that I can obtain outcomes that are important to me. / I believe I can succeed at most any endeavor to which I set my mind. / I will be able to successfully overcome many challenges. / I am confident that I can perform effectively on many different tasks. / Compared to other people, I can do most tasks very well. / Even when things are tough, I can perform quite well. / I generally manage to solve difficult academic problems if I try hard enough. / I know I can stick to my aims and accomplish my goals in my field of study. / I will remain calm in my exam because I know I will have the knowledge to solve the problems. / I know I can pass the exam if I put in enough work during the semester. / The motto “If other people can, I can too” applies to me when it comes to my field of study.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Self-Reflection and Insight Scale (Grant, Franklin, &amp; Langford, 2002; Likert):</w:t>
      </w:r>
      <w:r>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often think about my thoughts / I rarely spend time in self-reflection / I frequently examine my feelings / I don’t really think about why I behave in the way that I do / I frequently take time to reflect on my thoughts / I often think about the way I feel about things / I am not really interested in analyzing my behavior / It is important for me to evaluate the things that I do / I am very interested in examining what I think about / It is important to me to try to understand what my feelings mean / I have a definite need to understand the way that my mind works / It is important to me to be able to understand how my thoughts arise / I am usually aware of my thoughts / I’m often confused about the way that I really feel about things / I usually have a very clear idea about why I’ve behaved in a certain way / I’m often aware that I’m having a feeling, but I often don’t quite know what it is / My behavior often puzzles me / Thinking about my thoughts makes me more confused / Often I find it difficult to make sense of the way I feel about things / I usually know why I feel the way I do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Lifelong learning skills scale (5-point Likert-type scale, 1 = never to 5 = always):</w:t>
      </w:r>
      <w:r>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aware of the areas in which I need to learn. / I am aware of the topics that I am more focused on when learning. / I am aware of my strengths in terms of abilities. / I am aware of what I need to learn. / I am aware of the abilities that I need to improve. / I am able to set my own learning goals. / I am capable of planning my own learning strategies. / I am capable of prioritizing my learning needs. / I am capable of setting up my own learning plan. / I am capable of anticipating my learning outcomes. / I create outlines to assist with my understanding of the material. / I take notes on what I am learning. / During lectures, I ask questions to aid in my learning. / I search for learning resources on my own. / While learning, I record questions that arise. / I monitor my learning progress. / I check if I have achieved my learning goals. / I reflect on my learning process. / I take note of the feedback that my friends give me on my learning. / I make revisions based on the feedback I receive from my friends. / I participate in learning groups that involve interpersonal interactions. / I use communication software to communicate with learning partners. / I express my ideas to learning partners verbally. / I take the initiative to discuss with learning partners. / I maintain a good relationship with learning partners.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Psychological safety (Edmondson, 1999; 7-point scale from “very inaccurate” to “very accurate”; stems “For my reflection group in this class:” and “For my project team in this class:” as applicable):</w:t>
      </w:r>
      <w:r>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make a mistake on this team, it is often held against you. / Members of this team are able to bring up problems and tough issues. / People on this team sometimes reject others for being different. / It is safe to take a risk on this team. / It is difficult to ask other members of this team for help. / No one on this team would deliberately act in a way that undermines my efforts. / Working with members of this team, my unique skills and talents are valued and utilized.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STEM professional identity (single item):</w:t>
      </w:r>
      <w:r>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“STEM professionals are individuals whose professional activities relate to the STEM fields (Science, Technology, Engineering, or Mathematics). Select the picture that best describes the current overlap of the image you have of yourself and your image of what a STEM professional is.” (Six pictorial options showing two circles, “Me” and “STEM professional,” ranging from fully separate to fully overlapping — identical to the item in the approved course-based protocol’s surveys.)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Post-survey additions: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free-response items on what participants will take away from the reflection groups, suggested improvements, and (as in the approved protocol’s post-surveys) reflection-group attendance and composition items.</w:t>
      </w:r>
    </w:p>
    <w:p w:rsidR="00000000" w:rsidDel="00000000" w:rsidP="00000000" w:rsidRDefault="00000000" w:rsidRPr="00000000" w14:paraId="000000F8">
      <w:pPr>
        <w:rPr/>
      </w:pPr>
      <w:r>
        <w:br w:type="page"/>
      </w:r>
      <w:r>
        <w:rPr>
          <w:rtl w:val="0"/>
        </w:rPr>
      </w:r>
    </w:p>
    <w:p w:rsidR="00000000" w:rsidDel="00000000" w:rsidP="00000000" w:rsidRDefault="00000000" w:rsidRPr="00000000" w14:paraId="000000F9">
      <w:pPr>
        <w:pStyle w:val="Heading2"/>
        <w:rPr/>
      </w:pPr>
      <w:r>
        <w:rPr>
          <w:rtl w:val="0"/>
        </w:rPr>
        <w:t xml:space="preserve">Appendix I: Student longitudinal follow-up survey and consent (submission indicates consent)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(Student longitudinal survey)</w:t>
      </w:r>
      <w:r>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continue participating in a research project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over time. You must be at least 18 years of age to participate.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a confidential survey of about 10–15 minutes about your experiences and outcomes. You will receive follow-up surveys roughly every six months for four years (8 surveys total).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and inconvenience; loss of confidentiality of your data, although we will protect your data as described below.</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no direct benefits to you, but your responses help us understand the long-term effects of reflection groups, which may benefit future students.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responses will be stored in a password-protected system using software that provides additional security (encryption). Your email address is used as an identifier to connect your survey responses to data collected while you were enrolled in your course. Within 14 days of collection, your identifiers are replaced with a randomly generated key; the key file is stored separately, and your email is deleted from the key file five years after your participation ends (for example, for a fall 2026 course, by the end of December 2031), after which your data can no longer be located for deletion. De-identified archived data are retained indefinitely.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Compensation: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each survey, you will be compensated with a $10 electronic VISA gift card. You must reach the end of the survey to receive this compensation, though you may skip the occasional question. Compensation is sent by email within 48 hours of survey submission.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 Submission of this survey indicates consent to participate. You may skip any questions and stop at any time. You may revoke consent at any time until your email is removed from the key file, by emailing a member of the research team who is not your instructor, with the subject line “Opt out of reflection research in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brief update on current role/field/work; the outcome measures from Appendix H (psychological-safety stem “For my team at work:” where applicable); free-response items on long-term effects, continued practices, and suggested improvements.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Comparison-course adaptation (pre- and post-course surveys for comparison students):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same consent statement is used with two changes: the purpose sentence reads “on how different methods of teaching and assignments affect learning,” and the compensation sentence reads “The in-course surveys are not compensated; if you choose to take optional follow-up surveys after the course, you will receive a $10 electronic VISA gift card for each follow-up survey you submit.”</w:t>
      </w:r>
    </w:p>
    <w:p w:rsidR="00000000" w:rsidDel="00000000" w:rsidP="00000000" w:rsidRDefault="00000000" w:rsidRPr="00000000" w14:paraId="00000106">
      <w:pPr>
        <w:rPr/>
      </w:pPr>
      <w:r>
        <w:br w:type="page"/>
      </w:r>
      <w:r>
        <w:rPr>
          <w:rtl w:val="0"/>
        </w:rPr>
      </w:r>
    </w:p>
    <w:p w:rsidR="00000000" w:rsidDel="00000000" w:rsidP="00000000" w:rsidRDefault="00000000" w:rsidRPr="00000000" w14:paraId="00000107">
      <w:pPr>
        <w:pStyle w:val="Heading2"/>
        <w:rPr/>
      </w:pPr>
      <w:r>
        <w:rPr>
          <w:rtl w:val="0"/>
        </w:rPr>
        <w:t xml:space="preserve">Appendix J: Student matching survey (collaborating courses)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short survey is to match you into a reflection group with compatible scheduling and some shared characteristics. Your answers are confidential and are used only to form groups, and for research only if you consent. You may skip any question you are uncomfortable answering.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Availability: please indicate the days and times you are generally available to meet for a short reflection-group meeting each week (weekly grid of days and time blocks).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 — “If you prefer to self-describe, elaborate here”)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groups are normally formed of 3–5 members based on shared gender, shared disability status, and overlapping availability. Group numbers and meeting times are shared with students; gender and disability status are not disclosed to other students, the host instructor, or teaching assistants.</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2"/>
        <w:rPr/>
      </w:pPr>
      <w:r>
        <w:rPr>
          <w:rtl w:val="0"/>
        </w:rPr>
        <w:t xml:space="preserve">Appendix K: Reflection group meeting agendas (collaborating courses)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reflection group meets for a short session at a regular interval (for example, weekly) using the guided agenda below, drawn from the team’s prior reflection-group work (Nelson et al., 2025), as adapted with the host instructor in co-design. Each meeting has three parts: members share progress and challenges; affirm challenges, encourage one another, and celebrate accomplishments; and generate ideas for iterative improvement.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Icebreaker (first meeting):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interpersonal-closeness activity adapted from Aron et al. (1997), with questions that might bring up trauma removed and durations shortened; members may pass on any question.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attach the team’s full adapted icebreaker question list]</w:t>
      </w:r>
      <w:r>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Recurring meeting agenda — guided questions:</w:t>
      </w:r>
      <w:r>
        <w:rPr>
          <w:rtl w:val="0"/>
        </w:rPr>
      </w:r>
    </w:p>
    <w:p w:rsidR="00000000" w:rsidDel="00000000" w:rsidP="00000000" w:rsidRDefault="00000000" w:rsidRPr="00000000" w14:paraId="000001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went well for your personal growth and learning this week?</w:t>
      </w:r>
    </w:p>
    <w:p w:rsidR="00000000" w:rsidDel="00000000" w:rsidP="00000000" w:rsidRDefault="00000000" w:rsidRPr="00000000" w14:paraId="000001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supported your personal growth and learning?</w:t>
      </w:r>
    </w:p>
    <w:p w:rsidR="00000000" w:rsidDel="00000000" w:rsidP="00000000" w:rsidRDefault="00000000" w:rsidRPr="00000000" w14:paraId="000001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might be improved for your personal growth and learning?</w:t>
      </w:r>
    </w:p>
    <w:p w:rsidR="00000000" w:rsidDel="00000000" w:rsidP="00000000" w:rsidRDefault="00000000" w:rsidRPr="00000000" w14:paraId="000001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Brainstorm possible improvement goals for the next week.</w:t>
      </w:r>
    </w:p>
    <w:p w:rsidR="00000000" w:rsidDel="00000000" w:rsidP="00000000" w:rsidRDefault="00000000" w:rsidRPr="00000000" w14:paraId="000001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choosing an improvement goal for the next week, and why.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each meeting, members submit individual private written answers to these questions and choose an improvement goal; these individual responses are viewable only by the research team (for consenting students) and by the course per its normal assignment handling.</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Course-specific adaptations agreed in co-design (for example, meeting length, cadence, topic modules) are documented per course and provided to the IRB with the corresponding site materials.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five guided questions above are the core of the reflection-group design and remain the same in every course; course-specific adaptation is otherwise left to the host instructor, and any additional questions an instructor adds are the instructor’s own course materials — only responses to the five core questions are collected and analyzed under this protocol.</w:t>
      </w:r>
      <w:r>
        <w:rPr>
          <w:rtl w:val="0"/>
        </w:rPr>
      </w:r>
    </w:p>
    <w:p w:rsidR="00000000" w:rsidDel="00000000" w:rsidP="00000000" w:rsidRDefault="00000000" w:rsidRPr="00000000" w14:paraId="0000011B">
      <w:pPr>
        <w:rPr/>
      </w:pPr>
      <w:r>
        <w:br w:type="page"/>
      </w:r>
      <w:r>
        <w:rPr>
          <w:rtl w:val="0"/>
        </w:rPr>
      </w:r>
    </w:p>
    <w:p w:rsidR="00000000" w:rsidDel="00000000" w:rsidP="00000000" w:rsidRDefault="00000000" w:rsidRPr="00000000" w14:paraId="0000011C">
      <w:pPr>
        <w:pStyle w:val="Heading2"/>
        <w:rPr/>
      </w:pPr>
      <w:r>
        <w:rPr>
          <w:rtl w:val="0"/>
        </w:rPr>
        <w:t xml:space="preserve">Appendix L: Site approval / letter of support request (external institutions)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Template text sent to the appropriate official (for example, department chair or dean) at a collaborating institution: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Dear , Dr.  at  plans to collaborate with our NSF CAREER-funded research team at the University of Maine to integrate structured peer reflection groups into  in , and to evaluate them as part of our study “”, approved by the University of Maine IRB (approval to be provided). Student participation in the research is voluntary, has no effect on grades, and is consented by our research team rather than the course instructor; the study collects survey responses and reflection materials from consenting students only, with no access to grades or student records. We request a letter of support approving this activity at your institution, and will gladly complete any human-subjects review arrangement your institution requires.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external site, the team will obtain IRB approval collaboratively with the instructor at the collaborating institution (review by that institution’s IRB), and provide documentation to the UMaine IRB before research activities begin at that site.</w:t>
      </w:r>
      <w:r>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2">
    <w:lvl w:ilvl="0">
      <w:start w:val="7"/>
      <w:numFmt w:val="decimal"/>
      <w:lvlText w:val="%1."/>
      <w:lvlJc w:val="left"/>
      <w:pPr>
        <w:ind w:left="480" w:hanging="480"/>
      </w:pPr>
      <w:rPr/>
    </w:lvl>
    <w:lvl w:ilvl="1">
      <w:start w:val="7"/>
      <w:numFmt w:val="decimal"/>
      <w:lvlText w:val="%2."/>
      <w:lvlJc w:val="left"/>
      <w:pPr>
        <w:ind w:left="1200" w:hanging="480"/>
      </w:pPr>
      <w:rPr/>
    </w:lvl>
    <w:lvl w:ilvl="2">
      <w:start w:val="7"/>
      <w:numFmt w:val="decimal"/>
      <w:lvlText w:val="%3."/>
      <w:lvlJc w:val="left"/>
      <w:pPr>
        <w:ind w:left="1920" w:hanging="480"/>
      </w:pPr>
      <w:rPr/>
    </w:lvl>
    <w:lvl w:ilvl="3">
      <w:start w:val="7"/>
      <w:numFmt w:val="decimal"/>
      <w:lvlText w:val="%4."/>
      <w:lvlJc w:val="left"/>
      <w:pPr>
        <w:ind w:left="2640" w:hanging="480"/>
      </w:pPr>
      <w:rPr/>
    </w:lvl>
    <w:lvl w:ilvl="4">
      <w:start w:val="7"/>
      <w:numFmt w:val="decimal"/>
      <w:lvlText w:val="%5."/>
      <w:lvlJc w:val="left"/>
      <w:pPr>
        <w:ind w:left="3360" w:hanging="480"/>
      </w:pPr>
      <w:rPr/>
    </w:lvl>
    <w:lvl w:ilvl="5">
      <w:start w:val="7"/>
      <w:numFmt w:val="decimal"/>
      <w:lvlText w:val="%6."/>
      <w:lvlJc w:val="left"/>
      <w:pPr>
        <w:ind w:left="4080" w:hanging="480"/>
      </w:pPr>
      <w:rPr/>
    </w:lvl>
    <w:lvl w:ilvl="6">
      <w:start w:val="7"/>
      <w:numFmt w:val="decimal"/>
      <w:lvlText w:val="%7."/>
      <w:lvlJc w:val="left"/>
      <w:pPr>
        <w:ind w:left="4800" w:hanging="480"/>
      </w:pPr>
      <w:rPr/>
    </w:lvl>
    <w:lvl w:ilvl="7">
      <w:start w:val="7"/>
      <w:numFmt w:val="decimal"/>
      <w:lvlText w:val="%8."/>
      <w:lvlJc w:val="left"/>
      <w:pPr>
        <w:ind w:left="5520" w:hanging="480"/>
      </w:pPr>
      <w:rPr/>
    </w:lvl>
    <w:lvl w:ilvl="8">
      <w:start w:val="7"/>
      <w:numFmt w:val="decimal"/>
      <w:lvlText w:val="%9."/>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493B4KxwyyA0unwjtsA+/lIg3g==">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