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618E" w14:textId="77777777" w:rsidR="003B0289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42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氧代谢评估与容量复苏决策通道（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1842"/>
        <w:gridCol w:w="851"/>
        <w:gridCol w:w="2268"/>
        <w:gridCol w:w="1134"/>
        <w:gridCol w:w="2239"/>
      </w:tblGrid>
      <w:tr w:rsidR="003B0289" w14:paraId="40C51000" w14:textId="77777777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  <w:vAlign w:val="center"/>
          </w:tcPr>
          <w:p w14:paraId="630137C3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中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流量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上调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时机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速判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0289" w14:paraId="73EF9030" w14:textId="77777777">
        <w:trPr>
          <w:trHeight w:val="69"/>
        </w:trPr>
        <w:tc>
          <w:tcPr>
            <w:tcW w:w="2122" w:type="dxa"/>
            <w:gridSpan w:val="2"/>
            <w:shd w:val="clear" w:color="auto" w:fill="DAE9F7" w:themeFill="text2" w:themeFillTint="1A"/>
          </w:tcPr>
          <w:p w14:paraId="6303B9DF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情况</w:t>
            </w:r>
          </w:p>
        </w:tc>
        <w:tc>
          <w:tcPr>
            <w:tcW w:w="4961" w:type="dxa"/>
            <w:gridSpan w:val="3"/>
            <w:shd w:val="clear" w:color="auto" w:fill="DAE9F7" w:themeFill="text2" w:themeFillTint="1A"/>
          </w:tcPr>
          <w:p w14:paraId="20FE931B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应上调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流量</w:t>
            </w:r>
          </w:p>
        </w:tc>
        <w:tc>
          <w:tcPr>
            <w:tcW w:w="3373" w:type="dxa"/>
            <w:gridSpan w:val="2"/>
            <w:shd w:val="clear" w:color="auto" w:fill="DAE9F7" w:themeFill="text2" w:themeFillTint="1A"/>
          </w:tcPr>
          <w:p w14:paraId="615E2648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不应上调流量</w:t>
            </w:r>
          </w:p>
        </w:tc>
      </w:tr>
      <w:tr w:rsidR="003B0289" w14:paraId="22876C7B" w14:textId="77777777">
        <w:trPr>
          <w:trHeight w:val="69"/>
        </w:trPr>
        <w:tc>
          <w:tcPr>
            <w:tcW w:w="3964" w:type="dxa"/>
            <w:gridSpan w:val="3"/>
          </w:tcPr>
          <w:p w14:paraId="487B8131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+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+ CVP</w:t>
            </w:r>
            <w:r>
              <w:rPr>
                <w:rFonts w:ascii="Times New Roman Regular" w:hAnsi="Times New Roman Regular" w:cs="Times New Roman Regular"/>
              </w:rPr>
              <w:t>不低</w:t>
            </w:r>
          </w:p>
        </w:tc>
        <w:tc>
          <w:tcPr>
            <w:tcW w:w="3119" w:type="dxa"/>
            <w:gridSpan w:val="2"/>
          </w:tcPr>
          <w:p w14:paraId="4518031A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✅</w:t>
            </w:r>
          </w:p>
        </w:tc>
        <w:tc>
          <w:tcPr>
            <w:tcW w:w="3373" w:type="dxa"/>
            <w:gridSpan w:val="2"/>
          </w:tcPr>
          <w:p w14:paraId="453BCF2B" w14:textId="77777777" w:rsidR="003B0289" w:rsidRDefault="003B028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B0289" w14:paraId="37CA1E7A" w14:textId="77777777">
        <w:trPr>
          <w:trHeight w:val="69"/>
        </w:trPr>
        <w:tc>
          <w:tcPr>
            <w:tcW w:w="3964" w:type="dxa"/>
            <w:gridSpan w:val="3"/>
          </w:tcPr>
          <w:p w14:paraId="40596594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乳酸高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尿少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极低</w:t>
            </w:r>
          </w:p>
        </w:tc>
        <w:tc>
          <w:tcPr>
            <w:tcW w:w="3119" w:type="dxa"/>
            <w:gridSpan w:val="2"/>
          </w:tcPr>
          <w:p w14:paraId="409AAFC3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✅</w:t>
            </w:r>
          </w:p>
        </w:tc>
        <w:tc>
          <w:tcPr>
            <w:tcW w:w="3373" w:type="dxa"/>
            <w:gridSpan w:val="2"/>
          </w:tcPr>
          <w:p w14:paraId="0955B33F" w14:textId="77777777" w:rsidR="003B0289" w:rsidRDefault="003B028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B0289" w14:paraId="61E36D28" w14:textId="77777777">
        <w:trPr>
          <w:trHeight w:val="69"/>
        </w:trPr>
        <w:tc>
          <w:tcPr>
            <w:tcW w:w="3964" w:type="dxa"/>
            <w:gridSpan w:val="3"/>
          </w:tcPr>
          <w:p w14:paraId="5FFFF6B3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+PP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左室扩张</w:t>
            </w:r>
          </w:p>
        </w:tc>
        <w:tc>
          <w:tcPr>
            <w:tcW w:w="3119" w:type="dxa"/>
            <w:gridSpan w:val="2"/>
          </w:tcPr>
          <w:p w14:paraId="79A81CB2" w14:textId="77777777" w:rsidR="003B0289" w:rsidRDefault="003B0289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373" w:type="dxa"/>
            <w:gridSpan w:val="2"/>
          </w:tcPr>
          <w:p w14:paraId="4161D98A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❌</w:t>
            </w:r>
            <w:r>
              <w:rPr>
                <w:rFonts w:ascii="Times New Roman Regular" w:hAnsi="Times New Roman Regular" w:cs="Times New Roman Regular"/>
              </w:rPr>
              <w:t>（应减流量！）</w:t>
            </w:r>
          </w:p>
        </w:tc>
      </w:tr>
      <w:tr w:rsidR="003B0289" w14:paraId="10B3FC8F" w14:textId="77777777">
        <w:trPr>
          <w:trHeight w:val="69"/>
        </w:trPr>
        <w:tc>
          <w:tcPr>
            <w:tcW w:w="3964" w:type="dxa"/>
            <w:gridSpan w:val="3"/>
          </w:tcPr>
          <w:p w14:paraId="6CDF7231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低但</w:t>
            </w:r>
            <w:r>
              <w:rPr>
                <w:rFonts w:ascii="Times New Roman Regular" w:hAnsi="Times New Roman Regular" w:cs="Times New Roman Regular"/>
              </w:rPr>
              <w:t>CVP</w:t>
            </w:r>
            <w:r>
              <w:rPr>
                <w:rFonts w:ascii="Times New Roman Regular" w:hAnsi="Times New Roman Regular" w:cs="Times New Roman Regular"/>
              </w:rPr>
              <w:t>也低、</w:t>
            </w:r>
            <w:r>
              <w:rPr>
                <w:rFonts w:ascii="Times New Roman Regular" w:hAnsi="Times New Roman Regular" w:cs="Times New Roman Regular"/>
              </w:rPr>
              <w:t>IVC</w:t>
            </w:r>
            <w:r>
              <w:rPr>
                <w:rFonts w:ascii="Times New Roman Regular" w:hAnsi="Times New Roman Regular" w:cs="Times New Roman Regular"/>
              </w:rPr>
              <w:t>塌陷</w:t>
            </w:r>
          </w:p>
        </w:tc>
        <w:tc>
          <w:tcPr>
            <w:tcW w:w="3119" w:type="dxa"/>
            <w:gridSpan w:val="2"/>
          </w:tcPr>
          <w:p w14:paraId="532CB9C3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                            </w:t>
            </w:r>
          </w:p>
        </w:tc>
        <w:tc>
          <w:tcPr>
            <w:tcW w:w="3373" w:type="dxa"/>
            <w:gridSpan w:val="2"/>
          </w:tcPr>
          <w:p w14:paraId="75DF4055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❌</w:t>
            </w:r>
            <w:r>
              <w:rPr>
                <w:rFonts w:ascii="Times New Roman Regular" w:hAnsi="Times New Roman Regular" w:cs="Times New Roman Regular"/>
              </w:rPr>
              <w:t>（先补液）</w:t>
            </w:r>
          </w:p>
        </w:tc>
      </w:tr>
      <w:tr w:rsidR="003B0289" w14:paraId="24D37C43" w14:textId="77777777">
        <w:trPr>
          <w:trHeight w:val="69"/>
        </w:trPr>
        <w:tc>
          <w:tcPr>
            <w:tcW w:w="3964" w:type="dxa"/>
            <w:gridSpan w:val="3"/>
          </w:tcPr>
          <w:p w14:paraId="63ECC134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单纯</w:t>
            </w: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低但四肢温暖、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3119" w:type="dxa"/>
            <w:gridSpan w:val="2"/>
          </w:tcPr>
          <w:p w14:paraId="0CBCDE22" w14:textId="77777777" w:rsidR="003B0289" w:rsidRDefault="003B0289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373" w:type="dxa"/>
            <w:gridSpan w:val="2"/>
          </w:tcPr>
          <w:p w14:paraId="44A26397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❌</w:t>
            </w:r>
            <w:r>
              <w:rPr>
                <w:rFonts w:ascii="Times New Roman Regular" w:hAnsi="Times New Roman Regular" w:cs="Times New Roman Regular"/>
              </w:rPr>
              <w:t>（血管麻痹，用血管活性药）</w:t>
            </w:r>
          </w:p>
        </w:tc>
      </w:tr>
      <w:tr w:rsidR="00CB4972" w14:paraId="5B02FCAC" w14:textId="77777777">
        <w:trPr>
          <w:trHeight w:val="69"/>
        </w:trPr>
        <w:tc>
          <w:tcPr>
            <w:tcW w:w="3964" w:type="dxa"/>
            <w:gridSpan w:val="3"/>
          </w:tcPr>
          <w:p w14:paraId="4872D168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</w:tcPr>
          <w:p w14:paraId="77D85486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373" w:type="dxa"/>
            <w:gridSpan w:val="2"/>
          </w:tcPr>
          <w:p w14:paraId="412F9F67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  <w:sz w:val="15"/>
                <w:szCs w:val="15"/>
              </w:rPr>
            </w:pPr>
          </w:p>
        </w:tc>
      </w:tr>
      <w:tr w:rsidR="003B0289" w14:paraId="655F8E37" w14:textId="77777777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</w:tcPr>
          <w:p w14:paraId="6052D919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六、输血阈值速查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(PLT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FIB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消耗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快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即使不出血也要定期输注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维持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不要等到出血了才看凝血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指标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</w:p>
        </w:tc>
      </w:tr>
      <w:tr w:rsidR="003B0289" w14:paraId="44C19868" w14:textId="77777777">
        <w:trPr>
          <w:trHeight w:val="69"/>
        </w:trPr>
        <w:tc>
          <w:tcPr>
            <w:tcW w:w="2122" w:type="dxa"/>
            <w:gridSpan w:val="2"/>
            <w:shd w:val="clear" w:color="auto" w:fill="DAE9F7" w:themeFill="text2" w:themeFillTint="1A"/>
          </w:tcPr>
          <w:p w14:paraId="1DDFB0AB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血制品</w:t>
            </w:r>
          </w:p>
        </w:tc>
        <w:tc>
          <w:tcPr>
            <w:tcW w:w="4961" w:type="dxa"/>
            <w:gridSpan w:val="3"/>
            <w:shd w:val="clear" w:color="auto" w:fill="DAE9F7" w:themeFill="text2" w:themeFillTint="1A"/>
          </w:tcPr>
          <w:p w14:paraId="29895E0C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阈值</w:t>
            </w:r>
          </w:p>
        </w:tc>
        <w:tc>
          <w:tcPr>
            <w:tcW w:w="3373" w:type="dxa"/>
            <w:gridSpan w:val="2"/>
            <w:shd w:val="clear" w:color="auto" w:fill="DAE9F7" w:themeFill="text2" w:themeFillTint="1A"/>
          </w:tcPr>
          <w:p w14:paraId="15E9C89B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3B0289" w14:paraId="0340E8CA" w14:textId="77777777">
        <w:trPr>
          <w:trHeight w:val="69"/>
        </w:trPr>
        <w:tc>
          <w:tcPr>
            <w:tcW w:w="2122" w:type="dxa"/>
            <w:gridSpan w:val="2"/>
          </w:tcPr>
          <w:p w14:paraId="5200AD2A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红细胞</w:t>
            </w:r>
          </w:p>
        </w:tc>
        <w:tc>
          <w:tcPr>
            <w:tcW w:w="4961" w:type="dxa"/>
            <w:gridSpan w:val="3"/>
          </w:tcPr>
          <w:p w14:paraId="7F0006DC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Hb&lt;7-8 g/dL</w:t>
            </w:r>
            <w:r>
              <w:rPr>
                <w:rFonts w:ascii="Times New Roman Regular" w:hAnsi="Times New Roman Regular" w:cs="Times New Roman Regular"/>
              </w:rPr>
              <w:t>（活动性出血时</w:t>
            </w:r>
            <w:r>
              <w:rPr>
                <w:rFonts w:ascii="Times New Roman Regular" w:hAnsi="Times New Roman Regular" w:cs="Times New Roman Regular"/>
              </w:rPr>
              <w:t>&lt;8</w:t>
            </w:r>
            <w:r>
              <w:rPr>
                <w:rFonts w:ascii="Times New Roman Regular" w:hAnsi="Times New Roman Regular" w:cs="Times New Roman Regular"/>
              </w:rPr>
              <w:t>；稳定患者</w:t>
            </w:r>
            <w:r>
              <w:rPr>
                <w:rFonts w:ascii="Times New Roman Regular" w:hAnsi="Times New Roman Regular" w:cs="Times New Roman Regular"/>
              </w:rPr>
              <w:t>&lt;7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14:paraId="3F1427A0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 8-10 g/dL</w:t>
            </w:r>
          </w:p>
        </w:tc>
      </w:tr>
      <w:tr w:rsidR="003B0289" w14:paraId="4AD34A80" w14:textId="77777777">
        <w:trPr>
          <w:trHeight w:val="69"/>
        </w:trPr>
        <w:tc>
          <w:tcPr>
            <w:tcW w:w="2122" w:type="dxa"/>
            <w:gridSpan w:val="2"/>
          </w:tcPr>
          <w:p w14:paraId="6C2F41AE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</w:t>
            </w:r>
          </w:p>
        </w:tc>
        <w:tc>
          <w:tcPr>
            <w:tcW w:w="4961" w:type="dxa"/>
            <w:gridSpan w:val="3"/>
          </w:tcPr>
          <w:p w14:paraId="6BF7A82C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PLT&lt;50×10⁹/L</w:t>
            </w:r>
            <w:r>
              <w:rPr>
                <w:rFonts w:ascii="Times New Roman Regular" w:hAnsi="Times New Roman Regular" w:cs="Times New Roman Regular"/>
              </w:rPr>
              <w:t>（活动性出血时</w:t>
            </w:r>
            <w:r>
              <w:rPr>
                <w:rFonts w:ascii="Times New Roman Regular" w:hAnsi="Times New Roman Regular" w:cs="Times New Roman Regular"/>
              </w:rPr>
              <w:t>&lt; 80-100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14:paraId="16FB8969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 &gt; 50</w:t>
            </w:r>
          </w:p>
        </w:tc>
      </w:tr>
      <w:tr w:rsidR="003B0289" w14:paraId="0BC3E542" w14:textId="77777777">
        <w:trPr>
          <w:trHeight w:val="69"/>
        </w:trPr>
        <w:tc>
          <w:tcPr>
            <w:tcW w:w="2122" w:type="dxa"/>
            <w:gridSpan w:val="2"/>
          </w:tcPr>
          <w:p w14:paraId="26DDE3AC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新鲜冰冻血浆</w:t>
            </w:r>
          </w:p>
        </w:tc>
        <w:tc>
          <w:tcPr>
            <w:tcW w:w="4961" w:type="dxa"/>
            <w:gridSpan w:val="3"/>
          </w:tcPr>
          <w:p w14:paraId="297408CA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PT/APTT&gt;1.5×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3373" w:type="dxa"/>
            <w:gridSpan w:val="2"/>
          </w:tcPr>
          <w:p w14:paraId="6381F5E9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纠正凝血异常</w:t>
            </w:r>
          </w:p>
        </w:tc>
      </w:tr>
      <w:tr w:rsidR="003B0289" w14:paraId="07850143" w14:textId="77777777">
        <w:trPr>
          <w:trHeight w:val="69"/>
        </w:trPr>
        <w:tc>
          <w:tcPr>
            <w:tcW w:w="2122" w:type="dxa"/>
            <w:gridSpan w:val="2"/>
          </w:tcPr>
          <w:p w14:paraId="753EC0E2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冷沉淀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纤维蛋白原</w:t>
            </w:r>
          </w:p>
        </w:tc>
        <w:tc>
          <w:tcPr>
            <w:tcW w:w="4961" w:type="dxa"/>
            <w:gridSpan w:val="3"/>
          </w:tcPr>
          <w:p w14:paraId="037A88E1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FIB&lt;1.5 g/L</w:t>
            </w:r>
            <w:r>
              <w:rPr>
                <w:rFonts w:ascii="Times New Roman Regular" w:hAnsi="Times New Roman Regular" w:cs="Times New Roman Regular"/>
              </w:rPr>
              <w:t>（出血时</w:t>
            </w:r>
            <w:r>
              <w:rPr>
                <w:rFonts w:ascii="Times New Roman Regular" w:hAnsi="Times New Roman Regular" w:cs="Times New Roman Regular"/>
              </w:rPr>
              <w:t>&lt;2.0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14:paraId="0EE1CD13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FIB &gt; 1.5-2.0</w:t>
            </w:r>
          </w:p>
        </w:tc>
      </w:tr>
      <w:tr w:rsidR="003B0289" w14:paraId="51297498" w14:textId="77777777">
        <w:trPr>
          <w:trHeight w:val="69"/>
        </w:trPr>
        <w:tc>
          <w:tcPr>
            <w:tcW w:w="2122" w:type="dxa"/>
            <w:gridSpan w:val="2"/>
          </w:tcPr>
          <w:p w14:paraId="148E1307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凝血酶原复合物</w:t>
            </w:r>
          </w:p>
        </w:tc>
        <w:tc>
          <w:tcPr>
            <w:tcW w:w="4961" w:type="dxa"/>
            <w:gridSpan w:val="3"/>
          </w:tcPr>
          <w:p w14:paraId="297CA30D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危及生命的出血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需紧急逆转抗凝（优于</w:t>
            </w:r>
            <w:r>
              <w:rPr>
                <w:rFonts w:ascii="Times New Roman Regular" w:hAnsi="Times New Roman Regular" w:cs="Times New Roman Regular"/>
              </w:rPr>
              <w:t xml:space="preserve"> FFP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14:paraId="2D87E358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25-50 U/kg</w:t>
            </w:r>
          </w:p>
        </w:tc>
      </w:tr>
      <w:tr w:rsidR="00CB4972" w14:paraId="2B302B1D" w14:textId="77777777">
        <w:trPr>
          <w:trHeight w:val="69"/>
        </w:trPr>
        <w:tc>
          <w:tcPr>
            <w:tcW w:w="2122" w:type="dxa"/>
            <w:gridSpan w:val="2"/>
          </w:tcPr>
          <w:p w14:paraId="3A24BAA1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  <w:gridSpan w:val="3"/>
          </w:tcPr>
          <w:p w14:paraId="2E187793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  <w:gridSpan w:val="2"/>
          </w:tcPr>
          <w:p w14:paraId="7BB00802" w14:textId="77777777" w:rsidR="00CB4972" w:rsidRDefault="00CB497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B0289" w14:paraId="221F163A" w14:textId="77777777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</w:tcPr>
          <w:p w14:paraId="3E6ACBF4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血管活性药的定位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0289" w14:paraId="149C8513" w14:textId="77777777">
        <w:trPr>
          <w:trHeight w:val="69"/>
        </w:trPr>
        <w:tc>
          <w:tcPr>
            <w:tcW w:w="2122" w:type="dxa"/>
            <w:gridSpan w:val="2"/>
            <w:shd w:val="clear" w:color="auto" w:fill="DAE9F7" w:themeFill="text2" w:themeFillTint="1A"/>
          </w:tcPr>
          <w:p w14:paraId="1DA46698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药物</w:t>
            </w:r>
          </w:p>
        </w:tc>
        <w:tc>
          <w:tcPr>
            <w:tcW w:w="2693" w:type="dxa"/>
            <w:gridSpan w:val="2"/>
            <w:shd w:val="clear" w:color="auto" w:fill="DAE9F7" w:themeFill="text2" w:themeFillTint="1A"/>
          </w:tcPr>
          <w:p w14:paraId="47009F8C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作用</w:t>
            </w:r>
          </w:p>
        </w:tc>
        <w:tc>
          <w:tcPr>
            <w:tcW w:w="3402" w:type="dxa"/>
            <w:gridSpan w:val="2"/>
            <w:shd w:val="clear" w:color="auto" w:fill="DAE9F7" w:themeFill="text2" w:themeFillTint="1A"/>
          </w:tcPr>
          <w:p w14:paraId="7DF59EE3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何时用</w:t>
            </w:r>
          </w:p>
        </w:tc>
        <w:tc>
          <w:tcPr>
            <w:tcW w:w="2239" w:type="dxa"/>
            <w:shd w:val="clear" w:color="auto" w:fill="DAE9F7" w:themeFill="text2" w:themeFillTint="1A"/>
          </w:tcPr>
          <w:p w14:paraId="52DD7348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剂量范围</w:t>
            </w:r>
          </w:p>
        </w:tc>
      </w:tr>
      <w:tr w:rsidR="003B0289" w14:paraId="34133A85" w14:textId="77777777">
        <w:trPr>
          <w:trHeight w:val="69"/>
        </w:trPr>
        <w:tc>
          <w:tcPr>
            <w:tcW w:w="2122" w:type="dxa"/>
            <w:gridSpan w:val="2"/>
          </w:tcPr>
          <w:p w14:paraId="53A9DD4D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去甲肾上腺素</w:t>
            </w:r>
          </w:p>
        </w:tc>
        <w:tc>
          <w:tcPr>
            <w:tcW w:w="2693" w:type="dxa"/>
            <w:gridSpan w:val="2"/>
          </w:tcPr>
          <w:p w14:paraId="369BC40A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血管收缩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轻度正性肌力</w:t>
            </w:r>
          </w:p>
        </w:tc>
        <w:tc>
          <w:tcPr>
            <w:tcW w:w="3402" w:type="dxa"/>
            <w:gridSpan w:val="2"/>
          </w:tcPr>
          <w:p w14:paraId="10BC9126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低但四肢温暖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血管麻痹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2239" w:type="dxa"/>
          </w:tcPr>
          <w:p w14:paraId="2D19064B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0.05-0.5μg/kg/min</w:t>
            </w:r>
          </w:p>
        </w:tc>
      </w:tr>
      <w:tr w:rsidR="003B0289" w14:paraId="64903890" w14:textId="77777777">
        <w:trPr>
          <w:trHeight w:val="69"/>
        </w:trPr>
        <w:tc>
          <w:tcPr>
            <w:tcW w:w="2122" w:type="dxa"/>
            <w:gridSpan w:val="2"/>
          </w:tcPr>
          <w:p w14:paraId="60B8E0E6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肾上腺素</w:t>
            </w:r>
          </w:p>
        </w:tc>
        <w:tc>
          <w:tcPr>
            <w:tcW w:w="2693" w:type="dxa"/>
            <w:gridSpan w:val="2"/>
          </w:tcPr>
          <w:p w14:paraId="2F98B691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强心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缩血管</w:t>
            </w:r>
          </w:p>
        </w:tc>
        <w:tc>
          <w:tcPr>
            <w:tcW w:w="3402" w:type="dxa"/>
            <w:gridSpan w:val="2"/>
          </w:tcPr>
          <w:p w14:paraId="10A09871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顽固性低血压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心功能极差</w:t>
            </w:r>
          </w:p>
        </w:tc>
        <w:tc>
          <w:tcPr>
            <w:tcW w:w="2239" w:type="dxa"/>
          </w:tcPr>
          <w:p w14:paraId="7C04F0A1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0.05-0.3μg/kg/min</w:t>
            </w:r>
          </w:p>
        </w:tc>
      </w:tr>
      <w:tr w:rsidR="003B0289" w14:paraId="3187545D" w14:textId="77777777">
        <w:trPr>
          <w:trHeight w:val="69"/>
        </w:trPr>
        <w:tc>
          <w:tcPr>
            <w:tcW w:w="2122" w:type="dxa"/>
            <w:gridSpan w:val="2"/>
          </w:tcPr>
          <w:p w14:paraId="0BD6D1B2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多巴酚丁胺</w:t>
            </w:r>
          </w:p>
        </w:tc>
        <w:tc>
          <w:tcPr>
            <w:tcW w:w="2693" w:type="dxa"/>
            <w:gridSpan w:val="2"/>
          </w:tcPr>
          <w:p w14:paraId="4B3743EC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轻度扩血管</w:t>
            </w:r>
          </w:p>
        </w:tc>
        <w:tc>
          <w:tcPr>
            <w:tcW w:w="3402" w:type="dxa"/>
            <w:gridSpan w:val="2"/>
          </w:tcPr>
          <w:p w14:paraId="22359FA9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淤血</w:t>
            </w:r>
            <w:r>
              <w:rPr>
                <w:rFonts w:ascii="Times New Roman Regular" w:hAnsi="Times New Roman Regular" w:cs="Times New Roman Regular"/>
              </w:rPr>
              <w:t>/LVEF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左室减压</w:t>
            </w:r>
          </w:p>
        </w:tc>
        <w:tc>
          <w:tcPr>
            <w:tcW w:w="2239" w:type="dxa"/>
          </w:tcPr>
          <w:p w14:paraId="7E3AD196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2-10μg/kg/min</w:t>
            </w:r>
          </w:p>
        </w:tc>
      </w:tr>
      <w:tr w:rsidR="003B0289" w14:paraId="646B164D" w14:textId="77777777">
        <w:trPr>
          <w:trHeight w:val="69"/>
        </w:trPr>
        <w:tc>
          <w:tcPr>
            <w:tcW w:w="2122" w:type="dxa"/>
            <w:gridSpan w:val="2"/>
          </w:tcPr>
          <w:p w14:paraId="2FBC4AC7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米力农</w:t>
            </w:r>
          </w:p>
        </w:tc>
        <w:tc>
          <w:tcPr>
            <w:tcW w:w="2693" w:type="dxa"/>
            <w:gridSpan w:val="2"/>
          </w:tcPr>
          <w:p w14:paraId="658D89B6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扩血管</w:t>
            </w:r>
          </w:p>
        </w:tc>
        <w:tc>
          <w:tcPr>
            <w:tcW w:w="3402" w:type="dxa"/>
            <w:gridSpan w:val="2"/>
          </w:tcPr>
          <w:p w14:paraId="01E8E7A8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尤其右心功能不全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肺高压</w:t>
            </w:r>
          </w:p>
        </w:tc>
        <w:tc>
          <w:tcPr>
            <w:tcW w:w="2239" w:type="dxa"/>
          </w:tcPr>
          <w:p w14:paraId="5F0BD805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0.25-0.75μg/kg/min</w:t>
            </w:r>
          </w:p>
        </w:tc>
      </w:tr>
      <w:tr w:rsidR="003B0289" w14:paraId="75D5FBCC" w14:textId="77777777">
        <w:trPr>
          <w:trHeight w:val="69"/>
        </w:trPr>
        <w:tc>
          <w:tcPr>
            <w:tcW w:w="2122" w:type="dxa"/>
            <w:gridSpan w:val="2"/>
          </w:tcPr>
          <w:p w14:paraId="7B437AAF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血管加压素</w:t>
            </w:r>
          </w:p>
        </w:tc>
        <w:tc>
          <w:tcPr>
            <w:tcW w:w="2693" w:type="dxa"/>
            <w:gridSpan w:val="2"/>
          </w:tcPr>
          <w:p w14:paraId="66C68F4C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非儿茶酚胺类缩血管</w:t>
            </w:r>
          </w:p>
        </w:tc>
        <w:tc>
          <w:tcPr>
            <w:tcW w:w="3402" w:type="dxa"/>
            <w:gridSpan w:val="2"/>
          </w:tcPr>
          <w:p w14:paraId="6A743D09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儿茶酚胺抵抗血管麻痹</w:t>
            </w:r>
          </w:p>
        </w:tc>
        <w:tc>
          <w:tcPr>
            <w:tcW w:w="2239" w:type="dxa"/>
          </w:tcPr>
          <w:p w14:paraId="085667BA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0.01-0.04U/min</w:t>
            </w:r>
          </w:p>
        </w:tc>
      </w:tr>
      <w:tr w:rsidR="003B0289" w14:paraId="57351EEB" w14:textId="77777777">
        <w:trPr>
          <w:trHeight w:val="69"/>
        </w:trPr>
        <w:tc>
          <w:tcPr>
            <w:tcW w:w="2122" w:type="dxa"/>
            <w:gridSpan w:val="2"/>
          </w:tcPr>
          <w:p w14:paraId="2D29A7EA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</w:t>
            </w:r>
          </w:p>
        </w:tc>
        <w:tc>
          <w:tcPr>
            <w:tcW w:w="2693" w:type="dxa"/>
            <w:gridSpan w:val="2"/>
          </w:tcPr>
          <w:p w14:paraId="321B7794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血管舒张</w:t>
            </w:r>
          </w:p>
        </w:tc>
        <w:tc>
          <w:tcPr>
            <w:tcW w:w="3402" w:type="dxa"/>
            <w:gridSpan w:val="2"/>
          </w:tcPr>
          <w:p w14:paraId="62C72BC0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后负荷过大、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减压</w:t>
            </w:r>
          </w:p>
        </w:tc>
        <w:tc>
          <w:tcPr>
            <w:tcW w:w="2239" w:type="dxa"/>
          </w:tcPr>
          <w:p w14:paraId="0DE64D6E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Nitro 10-200μg/min</w:t>
            </w:r>
          </w:p>
        </w:tc>
      </w:tr>
      <w:tr w:rsidR="00CB4972" w14:paraId="052648B8" w14:textId="77777777">
        <w:trPr>
          <w:trHeight w:val="69"/>
        </w:trPr>
        <w:tc>
          <w:tcPr>
            <w:tcW w:w="2122" w:type="dxa"/>
            <w:gridSpan w:val="2"/>
          </w:tcPr>
          <w:p w14:paraId="4AD5BA17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gridSpan w:val="2"/>
          </w:tcPr>
          <w:p w14:paraId="0450F234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02" w:type="dxa"/>
            <w:gridSpan w:val="2"/>
          </w:tcPr>
          <w:p w14:paraId="3068734F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39" w:type="dxa"/>
          </w:tcPr>
          <w:p w14:paraId="321C5CF1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3B0289" w14:paraId="340D74B3" w14:textId="77777777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</w:tcPr>
          <w:p w14:paraId="2BF012C9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八、灌注不足决策速查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(MAP↓/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乳酸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↑/</w:t>
            </w:r>
            <w:proofErr w:type="spellStart"/>
            <w:r>
              <w:rPr>
                <w:rFonts w:ascii="Times New Roman Regular" w:hAnsi="Times New Roman Regular" w:cs="Times New Roman Regular"/>
                <w:b/>
                <w:bCs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  <w:b/>
                <w:bCs/>
              </w:rPr>
              <w:t>₂</w:t>
            </w:r>
            <w:r>
              <w:rPr>
                <w:rFonts w:ascii="Times New Roman Regular" w:eastAsia="等线" w:hAnsi="Times New Roman Regular" w:cs="Times New Roman Regular"/>
                <w:b/>
                <w:bCs/>
              </w:rPr>
              <w:t>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↓)</w:t>
            </w:r>
            <w:proofErr w:type="gramEnd"/>
          </w:p>
        </w:tc>
      </w:tr>
      <w:tr w:rsidR="003B0289" w14:paraId="24A97394" w14:textId="77777777">
        <w:trPr>
          <w:trHeight w:val="69"/>
        </w:trPr>
        <w:tc>
          <w:tcPr>
            <w:tcW w:w="562" w:type="dxa"/>
          </w:tcPr>
          <w:p w14:paraId="0342BC0A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9894" w:type="dxa"/>
            <w:gridSpan w:val="6"/>
          </w:tcPr>
          <w:p w14:paraId="32348A46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先降</w:t>
            </w:r>
            <w:r>
              <w:rPr>
                <w:rFonts w:ascii="Times New Roman Regular" w:hAnsi="Times New Roman Regular" w:cs="Times New Roman Regular"/>
              </w:rPr>
              <w:t xml:space="preserve"> VO₂</w:t>
            </w:r>
            <w:r>
              <w:rPr>
                <w:rFonts w:ascii="Times New Roman Regular" w:hAnsi="Times New Roman Regular" w:cs="Times New Roman Regular"/>
              </w:rPr>
              <w:t>：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发热</w:t>
            </w:r>
            <w:r>
              <w:rPr>
                <w:rFonts w:ascii="Times New Roman Regular" w:hAnsi="Times New Roman Regular" w:cs="Times New Roman Regular"/>
              </w:rPr>
              <w:t>?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降温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寒战</w:t>
            </w:r>
            <w:r>
              <w:rPr>
                <w:rFonts w:ascii="Times New Roman Regular" w:hAnsi="Times New Roman Regular" w:cs="Times New Roman Regular"/>
              </w:rPr>
              <w:t>?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镇痛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>?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抗癫痫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对抗</w:t>
            </w:r>
            <w:r>
              <w:rPr>
                <w:rFonts w:ascii="Times New Roman Regular" w:hAnsi="Times New Roman Regular" w:cs="Times New Roman Regular"/>
              </w:rPr>
              <w:t>?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镇静</w:t>
            </w:r>
            <w:r>
              <w:rPr>
                <w:rFonts w:ascii="Times New Roman Regular" w:hAnsi="Times New Roman Regular" w:cs="Times New Roman Regular"/>
              </w:rPr>
              <w:tab/>
              <w:t xml:space="preserve">   </w:t>
            </w:r>
            <w:r>
              <w:rPr>
                <w:rFonts w:ascii="Times New Roman Regular" w:hAnsi="Times New Roman Regular" w:cs="Times New Roman Regular"/>
              </w:rPr>
              <w:t>重评（</w:t>
            </w:r>
            <w:r>
              <w:rPr>
                <w:rFonts w:ascii="Times New Roman Regular" w:hAnsi="Times New Roman Regular" w:cs="Times New Roman Regular"/>
              </w:rPr>
              <w:t>15min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3B0289" w14:paraId="67E2AEF8" w14:textId="77777777">
        <w:trPr>
          <w:trHeight w:val="69"/>
        </w:trPr>
        <w:tc>
          <w:tcPr>
            <w:tcW w:w="562" w:type="dxa"/>
          </w:tcPr>
          <w:p w14:paraId="13C3BE93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9894" w:type="dxa"/>
            <w:gridSpan w:val="6"/>
          </w:tcPr>
          <w:p w14:paraId="5772BDA8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CVP 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+ IVC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>?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 xml:space="preserve"> 250mL×1 → </w:t>
            </w:r>
            <w:r>
              <w:rPr>
                <w:rFonts w:ascii="Times New Roman Regular" w:hAnsi="Times New Roman Regular" w:cs="Times New Roman Regular"/>
              </w:rPr>
              <w:t>重评（</w:t>
            </w:r>
            <w:r>
              <w:rPr>
                <w:rFonts w:ascii="Times New Roman Regular" w:hAnsi="Times New Roman Regular" w:cs="Times New Roman Regular"/>
              </w:rPr>
              <w:t>15min</w:t>
            </w:r>
            <w:r>
              <w:rPr>
                <w:rFonts w:ascii="Times New Roman Regular" w:hAnsi="Times New Roman Regular" w:cs="Times New Roman Regular"/>
              </w:rPr>
              <w:t>）</w:t>
            </w:r>
            <w:proofErr w:type="gramStart"/>
            <w:r>
              <w:rPr>
                <w:rFonts w:ascii="Times New Roman Regular" w:hAnsi="Times New Roman Regular" w:cs="Times New Roman Regular"/>
              </w:rPr>
              <w:tab/>
              <w:t xml:space="preserve">  </w:t>
            </w:r>
            <w:r>
              <w:rPr>
                <w:rFonts w:ascii="Times New Roman Regular" w:hAnsi="Times New Roman Regular" w:cs="Times New Roman Regular"/>
              </w:rPr>
              <w:t>有反应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继续；无反应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 w14:paraId="383A2099" w14:textId="77777777">
        <w:trPr>
          <w:trHeight w:val="69"/>
        </w:trPr>
        <w:tc>
          <w:tcPr>
            <w:tcW w:w="562" w:type="dxa"/>
          </w:tcPr>
          <w:p w14:paraId="7E5F513B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9894" w:type="dxa"/>
            <w:gridSpan w:val="6"/>
          </w:tcPr>
          <w:p w14:paraId="29BC4F47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 &lt; 8? →</w:t>
            </w:r>
            <w:r>
              <w:rPr>
                <w:rFonts w:ascii="Times New Roman Regular" w:hAnsi="Times New Roman Regular" w:cs="Times New Roman Regular"/>
              </w:rPr>
              <w:t>输红细胞</w:t>
            </w:r>
            <w:r>
              <w:rPr>
                <w:rFonts w:ascii="Times New Roman Regular" w:hAnsi="Times New Roman Regular" w:cs="Times New Roman Regular"/>
              </w:rPr>
              <w:t xml:space="preserve"> 1-2U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 w14:paraId="5109B35F" w14:textId="77777777">
        <w:trPr>
          <w:trHeight w:val="69"/>
        </w:trPr>
        <w:tc>
          <w:tcPr>
            <w:tcW w:w="562" w:type="dxa"/>
          </w:tcPr>
          <w:p w14:paraId="29016433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9894" w:type="dxa"/>
            <w:gridSpan w:val="6"/>
          </w:tcPr>
          <w:p w14:paraId="356DD178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&lt; 88%? 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/ </w:t>
            </w:r>
            <w:r>
              <w:rPr>
                <w:rFonts w:ascii="Times New Roman Regular" w:hAnsi="Times New Roman Regular" w:cs="Times New Roman Regular"/>
              </w:rPr>
              <w:t>排查再循环（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南北综合征（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 w14:paraId="69D6C703" w14:textId="77777777">
        <w:trPr>
          <w:trHeight w:val="69"/>
        </w:trPr>
        <w:tc>
          <w:tcPr>
            <w:tcW w:w="562" w:type="dxa"/>
          </w:tcPr>
          <w:p w14:paraId="7C3327FD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5.1</w:t>
            </w:r>
          </w:p>
        </w:tc>
        <w:tc>
          <w:tcPr>
            <w:tcW w:w="9894" w:type="dxa"/>
            <w:gridSpan w:val="6"/>
          </w:tcPr>
          <w:p w14:paraId="51920501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MAP↓+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 w14:paraId="5821561D" w14:textId="77777777">
        <w:trPr>
          <w:trHeight w:val="69"/>
        </w:trPr>
        <w:tc>
          <w:tcPr>
            <w:tcW w:w="562" w:type="dxa"/>
          </w:tcPr>
          <w:p w14:paraId="6F9D9B26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5.2</w:t>
            </w:r>
          </w:p>
        </w:tc>
        <w:tc>
          <w:tcPr>
            <w:tcW w:w="9894" w:type="dxa"/>
            <w:gridSpan w:val="6"/>
          </w:tcPr>
          <w:p w14:paraId="0C55F193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：（排除以上后）</w:t>
            </w:r>
            <w:r>
              <w:rPr>
                <w:rFonts w:ascii="Times New Roman Regular" w:hAnsi="Times New Roman Regular" w:cs="Times New Roman Regular"/>
              </w:rPr>
              <w:tab/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+ PP↓+LV </w:t>
            </w:r>
            <w:r>
              <w:rPr>
                <w:rFonts w:ascii="Times New Roman Regular" w:hAnsi="Times New Roman Regular" w:cs="Times New Roman Regular"/>
              </w:rPr>
              <w:t>大</w:t>
            </w:r>
            <w:r>
              <w:rPr>
                <w:rFonts w:ascii="Times New Roman Regular" w:hAnsi="Times New Roman Regular" w:cs="Times New Roman Regular"/>
              </w:rPr>
              <w:t xml:space="preserve"> → ↓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扩血管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 w14:paraId="4C11F185" w14:textId="77777777">
        <w:trPr>
          <w:trHeight w:val="69"/>
        </w:trPr>
        <w:tc>
          <w:tcPr>
            <w:tcW w:w="562" w:type="dxa"/>
          </w:tcPr>
          <w:p w14:paraId="11F17BD7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6.1</w:t>
            </w:r>
          </w:p>
        </w:tc>
        <w:tc>
          <w:tcPr>
            <w:tcW w:w="9894" w:type="dxa"/>
            <w:gridSpan w:val="6"/>
          </w:tcPr>
          <w:p w14:paraId="7828B0C2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：（排除以上后）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心输出量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不足</w:t>
            </w:r>
            <w:r>
              <w:rPr>
                <w:rFonts w:ascii="Times New Roman Regular" w:hAnsi="Times New Roman Regular" w:cs="Times New Roman Regular"/>
              </w:rPr>
              <w:t>?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心超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考虑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 w14:paraId="2B524E59" w14:textId="77777777">
        <w:trPr>
          <w:trHeight w:val="69"/>
        </w:trPr>
        <w:tc>
          <w:tcPr>
            <w:tcW w:w="562" w:type="dxa"/>
          </w:tcPr>
          <w:p w14:paraId="676B5CA5" w14:textId="77777777" w:rsidR="003B028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6.2</w:t>
            </w:r>
          </w:p>
        </w:tc>
        <w:tc>
          <w:tcPr>
            <w:tcW w:w="9894" w:type="dxa"/>
            <w:gridSpan w:val="6"/>
          </w:tcPr>
          <w:p w14:paraId="1CCE2446" w14:textId="77777777" w:rsidR="003B028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：（排除以上后）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顽固性低氧</w:t>
            </w:r>
            <w:r>
              <w:rPr>
                <w:rFonts w:ascii="Times New Roman Regular" w:hAnsi="Times New Roman Regular" w:cs="Times New Roman Regular"/>
              </w:rPr>
              <w:t xml:space="preserve">? → </w:t>
            </w:r>
            <w:r>
              <w:rPr>
                <w:rFonts w:ascii="Times New Roman Regular" w:hAnsi="Times New Roman Regular" w:cs="Times New Roman Regular"/>
              </w:rPr>
              <w:t>再循环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?</w:t>
            </w:r>
            <w:proofErr w:type="gramEnd"/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CB4972" w14:paraId="16A65DF8" w14:textId="77777777">
        <w:trPr>
          <w:trHeight w:val="69"/>
        </w:trPr>
        <w:tc>
          <w:tcPr>
            <w:tcW w:w="562" w:type="dxa"/>
          </w:tcPr>
          <w:p w14:paraId="72DFC45E" w14:textId="77777777" w:rsidR="00CB4972" w:rsidRDefault="00CB497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9894" w:type="dxa"/>
            <w:gridSpan w:val="6"/>
          </w:tcPr>
          <w:p w14:paraId="0D7D2FFB" w14:textId="77777777"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0F9479A9" w14:textId="77777777" w:rsidR="003B0289" w:rsidRDefault="00000000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氧输送（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氧消耗（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VO₂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）生理学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通用指南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危重症液体复苏原则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4E0C0D41" w14:textId="77777777" w:rsidR="003B0289" w:rsidRDefault="00000000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VA/VV-ECMO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患者出现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灌注不足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表现时，帮助新手团队厘清思路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是补液体？升流量？输血？还是强心？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3F654DAE" w14:textId="77777777" w:rsidR="003B0289" w:rsidRDefault="00000000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核心理念：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不是所有的低血压都需要补液，不是所有的乳酸高都需要升流量。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2C61E899" w14:textId="77777777" w:rsidR="003B0289" w:rsidRDefault="00000000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"ECMO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流量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不够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是最常见的决策陷阱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之一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,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中要分清楚是前负荷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泵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后负荷哪个环节的问题；在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中要先排除心功能恶化。不要用升流量来掩盖真正的病因。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7F96D65C" w14:textId="77777777" w:rsidR="003B0289" w:rsidRDefault="003B0289">
      <w:pPr>
        <w:rPr>
          <w:rFonts w:ascii="Times New Roman Regular" w:eastAsia="楷体" w:hAnsi="Times New Roman Regular" w:cs="Times New Roman Regular" w:hint="eastAsia"/>
          <w:color w:val="215E99" w:themeColor="text2" w:themeTint="BF"/>
        </w:rPr>
      </w:pPr>
    </w:p>
    <w:sectPr w:rsidR="003B028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5EB9" w14:textId="77777777" w:rsidR="00291229" w:rsidRDefault="002912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F6FC577" w14:textId="77777777" w:rsidR="00291229" w:rsidRDefault="002912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2323" w14:textId="77777777" w:rsidR="00291229" w:rsidRDefault="0029122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8E46007" w14:textId="77777777" w:rsidR="00291229" w:rsidRDefault="00291229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C4347"/>
    <w:rsid w:val="000C449F"/>
    <w:rsid w:val="00106FC2"/>
    <w:rsid w:val="001976BD"/>
    <w:rsid w:val="001B1825"/>
    <w:rsid w:val="001E3E17"/>
    <w:rsid w:val="0025022E"/>
    <w:rsid w:val="00277B80"/>
    <w:rsid w:val="0028390F"/>
    <w:rsid w:val="00291229"/>
    <w:rsid w:val="00291FD4"/>
    <w:rsid w:val="002958E6"/>
    <w:rsid w:val="002E4FF8"/>
    <w:rsid w:val="002E541B"/>
    <w:rsid w:val="00367B80"/>
    <w:rsid w:val="0038452F"/>
    <w:rsid w:val="003849A7"/>
    <w:rsid w:val="00392729"/>
    <w:rsid w:val="003B0289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91899"/>
    <w:rsid w:val="007F1B54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0AF2"/>
    <w:rsid w:val="00BF7161"/>
    <w:rsid w:val="00C46955"/>
    <w:rsid w:val="00C56230"/>
    <w:rsid w:val="00C925F1"/>
    <w:rsid w:val="00CA6A42"/>
    <w:rsid w:val="00CB4972"/>
    <w:rsid w:val="00CC2750"/>
    <w:rsid w:val="00CD24BE"/>
    <w:rsid w:val="00CE361F"/>
    <w:rsid w:val="00D01918"/>
    <w:rsid w:val="00D0730B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6E911EE2"/>
    <w:rsid w:val="7DFF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A057C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</Pages>
  <Words>613</Words>
  <Characters>854</Characters>
  <Application>Microsoft Office Word</Application>
  <DocSecurity>0</DocSecurity>
  <Lines>65</Lines>
  <Paragraphs>97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56</cp:revision>
  <dcterms:created xsi:type="dcterms:W3CDTF">2026-08-25T16:09:00Z</dcterms:created>
  <dcterms:modified xsi:type="dcterms:W3CDTF">2026-09-15T14:12:00Z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E75CE93D3F0F44AF80F1550FD5013486_12</vt:lpwstr>
  </property>
</Properties>
</file>