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B05" w:rsidRDefault="002A306E" w:rsidP="002A306E">
      <w:pPr>
        <w:snapToGrid w:val="0"/>
        <w:spacing w:after="0" w:line="240" w:lineRule="auto"/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16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 VV-ECMO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治疗前预测生存率评估单（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RESP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评分）</w:t>
      </w:r>
    </w:p>
    <w:tbl>
      <w:tblPr>
        <w:tblStyle w:val="ab"/>
        <w:tblW w:w="10486" w:type="dxa"/>
        <w:tblLayout w:type="fixed"/>
        <w:tblCellMar>
          <w:left w:w="20" w:type="dxa"/>
          <w:right w:w="20" w:type="dxa"/>
        </w:tblCellMar>
        <w:tblLook w:val="04A0" w:firstRow="1" w:lastRow="0" w:firstColumn="1" w:lastColumn="0" w:noHBand="0" w:noVBand="1"/>
      </w:tblPr>
      <w:tblGrid>
        <w:gridCol w:w="562"/>
        <w:gridCol w:w="993"/>
        <w:gridCol w:w="708"/>
        <w:gridCol w:w="1134"/>
        <w:gridCol w:w="1701"/>
        <w:gridCol w:w="2907"/>
        <w:gridCol w:w="221"/>
        <w:gridCol w:w="841"/>
        <w:gridCol w:w="724"/>
        <w:gridCol w:w="695"/>
      </w:tblGrid>
      <w:tr w:rsidR="008E1B05" w:rsidTr="002A306E">
        <w:tc>
          <w:tcPr>
            <w:tcW w:w="1555" w:type="dxa"/>
            <w:gridSpan w:val="2"/>
            <w:shd w:val="clear" w:color="auto" w:fill="DAE9F7" w:themeFill="text2" w:themeFillTint="1A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姓名</w:t>
            </w:r>
          </w:p>
        </w:tc>
        <w:tc>
          <w:tcPr>
            <w:tcW w:w="3543" w:type="dxa"/>
            <w:gridSpan w:val="3"/>
            <w:shd w:val="clear" w:color="auto" w:fill="DAE9F7" w:themeFill="text2" w:themeFillTint="1A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3128" w:type="dxa"/>
            <w:gridSpan w:val="2"/>
            <w:shd w:val="clear" w:color="auto" w:fill="DAE9F7" w:themeFill="text2" w:themeFillTint="1A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病案号</w:t>
            </w:r>
          </w:p>
        </w:tc>
        <w:tc>
          <w:tcPr>
            <w:tcW w:w="2260" w:type="dxa"/>
            <w:gridSpan w:val="3"/>
            <w:shd w:val="clear" w:color="auto" w:fill="DAE9F7" w:themeFill="text2" w:themeFillTint="1A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8E1B05" w:rsidTr="002A306E">
        <w:tc>
          <w:tcPr>
            <w:tcW w:w="1555" w:type="dxa"/>
            <w:gridSpan w:val="2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年龄</w:t>
            </w:r>
          </w:p>
        </w:tc>
        <w:tc>
          <w:tcPr>
            <w:tcW w:w="3543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3128" w:type="dxa"/>
            <w:gridSpan w:val="2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性别</w:t>
            </w:r>
          </w:p>
        </w:tc>
        <w:tc>
          <w:tcPr>
            <w:tcW w:w="2260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男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女</w:t>
            </w:r>
          </w:p>
        </w:tc>
      </w:tr>
      <w:tr w:rsidR="008E1B05" w:rsidTr="002A306E">
        <w:tc>
          <w:tcPr>
            <w:tcW w:w="1555" w:type="dxa"/>
            <w:gridSpan w:val="2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体重</w:t>
            </w:r>
          </w:p>
        </w:tc>
        <w:tc>
          <w:tcPr>
            <w:tcW w:w="3543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</w:p>
        </w:tc>
        <w:tc>
          <w:tcPr>
            <w:tcW w:w="3128" w:type="dxa"/>
            <w:gridSpan w:val="2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评估日期</w:t>
            </w:r>
          </w:p>
        </w:tc>
        <w:tc>
          <w:tcPr>
            <w:tcW w:w="2260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</w:tr>
      <w:tr w:rsidR="008E1B05" w:rsidTr="002A306E">
        <w:tc>
          <w:tcPr>
            <w:tcW w:w="10486" w:type="dxa"/>
            <w:gridSpan w:val="10"/>
            <w:shd w:val="clear" w:color="auto" w:fill="DAE9F7" w:themeFill="text2" w:themeFillTint="1A"/>
          </w:tcPr>
          <w:p w:rsidR="008E1B05" w:rsidRDefault="002A306E" w:rsidP="002A306E">
            <w:pPr>
              <w:snapToGrid w:val="0"/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RESP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评分（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VV-ECMO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用，评分范围：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 -22 ~ 15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分）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8E1B05" w:rsidTr="002A306E">
        <w:tc>
          <w:tcPr>
            <w:tcW w:w="562" w:type="dxa"/>
            <w:shd w:val="clear" w:color="auto" w:fill="DAE9F7" w:themeFill="text2" w:themeFillTint="1A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序</w:t>
            </w:r>
          </w:p>
        </w:tc>
        <w:tc>
          <w:tcPr>
            <w:tcW w:w="2835" w:type="dxa"/>
            <w:gridSpan w:val="3"/>
            <w:shd w:val="clear" w:color="auto" w:fill="DAE9F7" w:themeFill="text2" w:themeFillTint="1A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评分项目</w:t>
            </w:r>
          </w:p>
        </w:tc>
        <w:tc>
          <w:tcPr>
            <w:tcW w:w="5670" w:type="dxa"/>
            <w:gridSpan w:val="4"/>
            <w:shd w:val="clear" w:color="auto" w:fill="DAE9F7" w:themeFill="text2" w:themeFillTint="1A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选项</w:t>
            </w:r>
          </w:p>
        </w:tc>
        <w:tc>
          <w:tcPr>
            <w:tcW w:w="724" w:type="dxa"/>
            <w:shd w:val="clear" w:color="auto" w:fill="DAE9F7" w:themeFill="text2" w:themeFillTint="1A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分值</w:t>
            </w:r>
          </w:p>
        </w:tc>
        <w:tc>
          <w:tcPr>
            <w:tcW w:w="695" w:type="dxa"/>
            <w:shd w:val="clear" w:color="auto" w:fill="DAE9F7" w:themeFill="text2" w:themeFillTint="1A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得分</w:t>
            </w: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年龄（岁）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 18-49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 50-59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-2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 ≥ 60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-3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免疫功能受损状态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血液及实体瘤移植、</w:t>
            </w:r>
            <w:r>
              <w:rPr>
                <w:rFonts w:ascii="Times New Roman Regular" w:hAnsi="Times New Roman Regular" w:cs="Times New Roman Regular"/>
              </w:rPr>
              <w:t>HIV</w:t>
            </w:r>
            <w:r>
              <w:rPr>
                <w:rFonts w:ascii="Times New Roman Regular" w:hAnsi="Times New Roman Regular" w:cs="Times New Roman Regular"/>
              </w:rPr>
              <w:t>、长期激素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免疫抑制剂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-2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前机械通气时间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&lt; 48 </w:t>
            </w:r>
            <w:r>
              <w:rPr>
                <w:rFonts w:ascii="Times New Roman Regular" w:hAnsi="Times New Roman Regular" w:cs="Times New Roman Regular"/>
              </w:rPr>
              <w:t>小时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+3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48 </w:t>
            </w:r>
            <w:r>
              <w:rPr>
                <w:rFonts w:ascii="Times New Roman Regular" w:hAnsi="Times New Roman Regular" w:cs="Times New Roman Regular"/>
              </w:rPr>
              <w:t>小时</w:t>
            </w:r>
            <w:r>
              <w:rPr>
                <w:rFonts w:ascii="Times New Roman Regular" w:hAnsi="Times New Roman Regular" w:cs="Times New Roman Regular"/>
              </w:rPr>
              <w:t xml:space="preserve"> ~ 7 </w:t>
            </w:r>
            <w:r>
              <w:rPr>
                <w:rFonts w:ascii="Times New Roman Regular" w:hAnsi="Times New Roman Regular" w:cs="Times New Roman Regular"/>
              </w:rPr>
              <w:t>天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+1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&gt; 7 </w:t>
            </w:r>
            <w:r>
              <w:rPr>
                <w:rFonts w:ascii="Times New Roman Regular" w:hAnsi="Times New Roman Regular" w:cs="Times New Roman Regular"/>
              </w:rPr>
              <w:t>天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急性呼吸衰竭病因</w:t>
            </w:r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单选</w:t>
            </w:r>
            <w:r>
              <w:rPr>
                <w:rFonts w:ascii="Times New Roman Regular" w:hAnsi="Times New Roman Regular" w:cs="Times New Roman Regular"/>
              </w:rPr>
              <w:t>)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病毒性肺炎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+3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细菌性肺炎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+3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哮喘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+11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创伤和烧伤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+3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吸入性肺炎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+5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pStyle w:val="ae"/>
              <w:numPr>
                <w:ilvl w:val="0"/>
                <w:numId w:val="1"/>
              </w:num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其他急性呼吸系统疾病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+1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非呼吸系统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慢性呼吸系统疾病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中枢神经系统功能障碍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是（卒中、脑病、癫痫等）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-7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6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急性伴随（非肺）感染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-3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7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前使用肌松药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+1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8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前使用一氧化氮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-1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9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前使用碳酸氢盐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-2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10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前心脏骤停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是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-2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否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11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PaCO</w:t>
            </w:r>
            <w:r w:rsidRPr="002A306E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mmHg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 &lt; 75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□ ≥ 75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-1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12</w:t>
            </w: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吸气峰压</w:t>
            </w:r>
            <w:r>
              <w:rPr>
                <w:rFonts w:ascii="Times New Roman Regular" w:hAnsi="Times New Roman Regular" w:cs="Times New Roman Regular"/>
              </w:rPr>
              <w:t>(PIP)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cmH</w:t>
            </w:r>
            <w:r w:rsidRPr="002A306E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O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 &lt; 42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0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562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835" w:type="dxa"/>
            <w:gridSpan w:val="3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5670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 ≥ 42</w:t>
            </w:r>
          </w:p>
        </w:tc>
        <w:tc>
          <w:tcPr>
            <w:tcW w:w="724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-1</w:t>
            </w:r>
          </w:p>
        </w:tc>
        <w:tc>
          <w:tcPr>
            <w:tcW w:w="695" w:type="dxa"/>
            <w:shd w:val="clear" w:color="auto" w:fill="FFFFFF" w:themeFill="background1"/>
          </w:tcPr>
          <w:p w:rsidR="008E1B05" w:rsidRDefault="008E1B05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szCs w:val="22"/>
              </w:rPr>
            </w:pPr>
          </w:p>
        </w:tc>
      </w:tr>
      <w:tr w:rsidR="008E1B05" w:rsidTr="002A306E">
        <w:tc>
          <w:tcPr>
            <w:tcW w:w="10486" w:type="dxa"/>
            <w:gridSpan w:val="10"/>
            <w:shd w:val="clear" w:color="auto" w:fill="DAE9F7" w:themeFill="text2" w:themeFillTint="1A"/>
          </w:tcPr>
          <w:p w:rsidR="008E1B05" w:rsidRDefault="002A306E" w:rsidP="002A306E">
            <w:pPr>
              <w:snapToGrid w:val="0"/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RESP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总分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 xml:space="preserve">  _______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>分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</w:rPr>
              <w:t xml:space="preserve">            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 xml:space="preserve">RESP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>评分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 xml:space="preserve"> → </w:t>
            </w:r>
            <w:r>
              <w:rPr>
                <w:rFonts w:ascii="Times New Roman Regular" w:hAnsi="Times New Roman Regular" w:cs="Times New Roman Regular"/>
                <w:b/>
                <w:bCs/>
                <w:szCs w:val="22"/>
                <w:shd w:val="clear" w:color="auto" w:fill="DAE9F7" w:themeFill="text2" w:themeFillTint="1A"/>
              </w:rPr>
              <w:t>预测住院生存率</w:t>
            </w:r>
          </w:p>
        </w:tc>
      </w:tr>
      <w:tr w:rsidR="008E1B05" w:rsidTr="002A306E">
        <w:tc>
          <w:tcPr>
            <w:tcW w:w="2263" w:type="dxa"/>
            <w:gridSpan w:val="3"/>
            <w:shd w:val="clear" w:color="auto" w:fill="DAE9F7" w:themeFill="text2" w:themeFillTint="1A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RESP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总分</w:t>
            </w:r>
          </w:p>
        </w:tc>
        <w:tc>
          <w:tcPr>
            <w:tcW w:w="2835" w:type="dxa"/>
            <w:gridSpan w:val="2"/>
            <w:shd w:val="clear" w:color="auto" w:fill="DAE9F7" w:themeFill="text2" w:themeFillTint="1A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风险等级</w:t>
            </w:r>
          </w:p>
        </w:tc>
        <w:tc>
          <w:tcPr>
            <w:tcW w:w="2907" w:type="dxa"/>
            <w:shd w:val="clear" w:color="auto" w:fill="DAE9F7" w:themeFill="text2" w:themeFillTint="1A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预测生存率</w:t>
            </w:r>
          </w:p>
        </w:tc>
        <w:tc>
          <w:tcPr>
            <w:tcW w:w="2481" w:type="dxa"/>
            <w:gridSpan w:val="4"/>
            <w:shd w:val="clear" w:color="auto" w:fill="DAE9F7" w:themeFill="text2" w:themeFillTint="1A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对应人群占比</w:t>
            </w:r>
          </w:p>
        </w:tc>
      </w:tr>
      <w:tr w:rsidR="008E1B05" w:rsidTr="002A306E">
        <w:tc>
          <w:tcPr>
            <w:tcW w:w="2263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6</w:t>
            </w:r>
          </w:p>
        </w:tc>
        <w:tc>
          <w:tcPr>
            <w:tcW w:w="2835" w:type="dxa"/>
            <w:gridSpan w:val="2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低风险</w:t>
            </w:r>
          </w:p>
        </w:tc>
        <w:tc>
          <w:tcPr>
            <w:tcW w:w="2907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~92%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~12%</w:t>
            </w:r>
          </w:p>
        </w:tc>
      </w:tr>
      <w:tr w:rsidR="008E1B05" w:rsidTr="002A306E">
        <w:tc>
          <w:tcPr>
            <w:tcW w:w="2263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 ~ 5</w:t>
            </w:r>
          </w:p>
        </w:tc>
        <w:tc>
          <w:tcPr>
            <w:tcW w:w="2835" w:type="dxa"/>
            <w:gridSpan w:val="2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中低风险</w:t>
            </w:r>
          </w:p>
        </w:tc>
        <w:tc>
          <w:tcPr>
            <w:tcW w:w="2907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~76%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~27%</w:t>
            </w:r>
          </w:p>
        </w:tc>
      </w:tr>
      <w:tr w:rsidR="008E1B05" w:rsidTr="002A306E">
        <w:tc>
          <w:tcPr>
            <w:tcW w:w="2263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-1 ~ 2</w:t>
            </w:r>
          </w:p>
        </w:tc>
        <w:tc>
          <w:tcPr>
            <w:tcW w:w="2835" w:type="dxa"/>
            <w:gridSpan w:val="2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中风险</w:t>
            </w:r>
          </w:p>
        </w:tc>
        <w:tc>
          <w:tcPr>
            <w:tcW w:w="2907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~57%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~24%</w:t>
            </w:r>
          </w:p>
        </w:tc>
      </w:tr>
      <w:tr w:rsidR="008E1B05" w:rsidTr="002A306E">
        <w:tc>
          <w:tcPr>
            <w:tcW w:w="2263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-5 ~ -2</w:t>
            </w:r>
          </w:p>
        </w:tc>
        <w:tc>
          <w:tcPr>
            <w:tcW w:w="2835" w:type="dxa"/>
            <w:gridSpan w:val="2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中高风险</w:t>
            </w:r>
          </w:p>
        </w:tc>
        <w:tc>
          <w:tcPr>
            <w:tcW w:w="2907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~33%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~25%</w:t>
            </w:r>
          </w:p>
        </w:tc>
      </w:tr>
      <w:tr w:rsidR="008E1B05" w:rsidTr="002A306E">
        <w:tc>
          <w:tcPr>
            <w:tcW w:w="2263" w:type="dxa"/>
            <w:gridSpan w:val="3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≤ -6</w:t>
            </w:r>
          </w:p>
        </w:tc>
        <w:tc>
          <w:tcPr>
            <w:tcW w:w="2835" w:type="dxa"/>
            <w:gridSpan w:val="2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高风险</w:t>
            </w:r>
          </w:p>
        </w:tc>
        <w:tc>
          <w:tcPr>
            <w:tcW w:w="2907" w:type="dxa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~18%</w:t>
            </w:r>
          </w:p>
        </w:tc>
        <w:tc>
          <w:tcPr>
            <w:tcW w:w="2481" w:type="dxa"/>
            <w:gridSpan w:val="4"/>
            <w:shd w:val="clear" w:color="auto" w:fill="FFFFFF" w:themeFill="background1"/>
          </w:tcPr>
          <w:p w:rsidR="008E1B05" w:rsidRDefault="002A306E" w:rsidP="002A306E">
            <w:pPr>
              <w:snapToGrid w:val="0"/>
              <w:spacing w:after="0" w:line="240" w:lineRule="auto"/>
              <w:jc w:val="center"/>
              <w:rPr>
                <w:rFonts w:ascii="Times New Roman Regular" w:hAnsi="Times New Roman Regular" w:cs="Times New Roman Regular"/>
                <w:szCs w:val="22"/>
              </w:rPr>
            </w:pPr>
            <w:r>
              <w:rPr>
                <w:rFonts w:ascii="Times New Roman Regular" w:hAnsi="Times New Roman Regular" w:cs="Times New Roman Regular"/>
              </w:rPr>
              <w:t>~12%</w:t>
            </w:r>
          </w:p>
        </w:tc>
      </w:tr>
    </w:tbl>
    <w:p w:rsidR="008E1B05" w:rsidRDefault="002A306E" w:rsidP="002A306E">
      <w:pPr>
        <w:snapToGrid w:val="0"/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Schmidt M et al.RESP Score · Am J Respir Crit Care Med 2013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VV-ECMO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Schmidt M et al. SAVE Score ·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 Intensive Care Med 2015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VA-ECMO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8E1B05">
      <w:headerReference w:type="default" r:id="rId7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1B05" w:rsidRDefault="002A306E">
      <w:pPr>
        <w:spacing w:line="240" w:lineRule="auto"/>
      </w:pPr>
      <w:r>
        <w:separator/>
      </w:r>
    </w:p>
  </w:endnote>
  <w:endnote w:type="continuationSeparator" w:id="0">
    <w:p w:rsidR="008E1B05" w:rsidRDefault="002A30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1B05" w:rsidRDefault="002A306E">
      <w:pPr>
        <w:spacing w:after="0"/>
      </w:pPr>
      <w:r>
        <w:separator/>
      </w:r>
    </w:p>
  </w:footnote>
  <w:footnote w:type="continuationSeparator" w:id="0">
    <w:p w:rsidR="008E1B05" w:rsidRDefault="002A306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E1B05" w:rsidRDefault="002A306E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16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6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56830"/>
    <w:multiLevelType w:val="multilevel"/>
    <w:tmpl w:val="09D56830"/>
    <w:lvl w:ilvl="0">
      <w:numFmt w:val="bullet"/>
      <w:lvlText w:val="□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EFF3BEA9"/>
    <w:rsid w:val="00005837"/>
    <w:rsid w:val="000242D0"/>
    <w:rsid w:val="00040206"/>
    <w:rsid w:val="00043578"/>
    <w:rsid w:val="00043B35"/>
    <w:rsid w:val="00050B5D"/>
    <w:rsid w:val="00085011"/>
    <w:rsid w:val="00095CB9"/>
    <w:rsid w:val="000A6C22"/>
    <w:rsid w:val="000B08D2"/>
    <w:rsid w:val="000C3AC2"/>
    <w:rsid w:val="000C4347"/>
    <w:rsid w:val="000C449F"/>
    <w:rsid w:val="00106FC2"/>
    <w:rsid w:val="00173A88"/>
    <w:rsid w:val="001976BD"/>
    <w:rsid w:val="001A38A8"/>
    <w:rsid w:val="001A78EF"/>
    <w:rsid w:val="001B1825"/>
    <w:rsid w:val="001D1B7A"/>
    <w:rsid w:val="001D2CF1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A306E"/>
    <w:rsid w:val="002B51CF"/>
    <w:rsid w:val="002E4FF8"/>
    <w:rsid w:val="002E541B"/>
    <w:rsid w:val="003273B8"/>
    <w:rsid w:val="00367B80"/>
    <w:rsid w:val="00382539"/>
    <w:rsid w:val="0038452F"/>
    <w:rsid w:val="003849A7"/>
    <w:rsid w:val="00392729"/>
    <w:rsid w:val="003A3FC1"/>
    <w:rsid w:val="003A45F0"/>
    <w:rsid w:val="003B3A23"/>
    <w:rsid w:val="003E33DB"/>
    <w:rsid w:val="003F7C4E"/>
    <w:rsid w:val="00403873"/>
    <w:rsid w:val="00407681"/>
    <w:rsid w:val="00420164"/>
    <w:rsid w:val="00436EBB"/>
    <w:rsid w:val="0045409E"/>
    <w:rsid w:val="0045511D"/>
    <w:rsid w:val="004660B3"/>
    <w:rsid w:val="00475810"/>
    <w:rsid w:val="004920FF"/>
    <w:rsid w:val="004D3534"/>
    <w:rsid w:val="004E5DC0"/>
    <w:rsid w:val="004E781A"/>
    <w:rsid w:val="004F77F0"/>
    <w:rsid w:val="00504185"/>
    <w:rsid w:val="0051666D"/>
    <w:rsid w:val="005441CD"/>
    <w:rsid w:val="0055352E"/>
    <w:rsid w:val="00595CB4"/>
    <w:rsid w:val="005B1939"/>
    <w:rsid w:val="005B2F38"/>
    <w:rsid w:val="005C1AE6"/>
    <w:rsid w:val="005D5842"/>
    <w:rsid w:val="005E034F"/>
    <w:rsid w:val="005E3FFF"/>
    <w:rsid w:val="005E73E4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A583D"/>
    <w:rsid w:val="006B0AF7"/>
    <w:rsid w:val="006B3B42"/>
    <w:rsid w:val="006C0231"/>
    <w:rsid w:val="006C4A6B"/>
    <w:rsid w:val="006D0913"/>
    <w:rsid w:val="00712214"/>
    <w:rsid w:val="007207BE"/>
    <w:rsid w:val="00724BE2"/>
    <w:rsid w:val="007468DB"/>
    <w:rsid w:val="00781552"/>
    <w:rsid w:val="007879EB"/>
    <w:rsid w:val="00791899"/>
    <w:rsid w:val="00794735"/>
    <w:rsid w:val="007A0B4D"/>
    <w:rsid w:val="007F1B54"/>
    <w:rsid w:val="007F24FE"/>
    <w:rsid w:val="008107BF"/>
    <w:rsid w:val="00847C11"/>
    <w:rsid w:val="00851F10"/>
    <w:rsid w:val="008565A1"/>
    <w:rsid w:val="00876522"/>
    <w:rsid w:val="008D43AA"/>
    <w:rsid w:val="008D55D0"/>
    <w:rsid w:val="008E1B05"/>
    <w:rsid w:val="008F3CA0"/>
    <w:rsid w:val="00900A83"/>
    <w:rsid w:val="00907756"/>
    <w:rsid w:val="009113A4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28D8"/>
    <w:rsid w:val="00A04832"/>
    <w:rsid w:val="00A05FDE"/>
    <w:rsid w:val="00A12ED4"/>
    <w:rsid w:val="00A146A0"/>
    <w:rsid w:val="00A34361"/>
    <w:rsid w:val="00A35873"/>
    <w:rsid w:val="00A47BF7"/>
    <w:rsid w:val="00AB2725"/>
    <w:rsid w:val="00AC0B4A"/>
    <w:rsid w:val="00AD407A"/>
    <w:rsid w:val="00AD480D"/>
    <w:rsid w:val="00AF5E37"/>
    <w:rsid w:val="00AF6735"/>
    <w:rsid w:val="00B0176E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E0046"/>
    <w:rsid w:val="00BE2BD5"/>
    <w:rsid w:val="00BF7161"/>
    <w:rsid w:val="00C07FBA"/>
    <w:rsid w:val="00C11791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24B74"/>
    <w:rsid w:val="00D271CA"/>
    <w:rsid w:val="00D30B51"/>
    <w:rsid w:val="00D344A5"/>
    <w:rsid w:val="00D428A9"/>
    <w:rsid w:val="00D718EE"/>
    <w:rsid w:val="00D812BC"/>
    <w:rsid w:val="00D91D9F"/>
    <w:rsid w:val="00DB4331"/>
    <w:rsid w:val="00DB6683"/>
    <w:rsid w:val="00DD6637"/>
    <w:rsid w:val="00DF5D93"/>
    <w:rsid w:val="00DF5EFA"/>
    <w:rsid w:val="00E07998"/>
    <w:rsid w:val="00E25F1B"/>
    <w:rsid w:val="00E43299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D67D5"/>
    <w:rsid w:val="00EE0E1F"/>
    <w:rsid w:val="00EE3172"/>
    <w:rsid w:val="00F17047"/>
    <w:rsid w:val="00F24FD1"/>
    <w:rsid w:val="00F25B60"/>
    <w:rsid w:val="00F33F90"/>
    <w:rsid w:val="00F37DFA"/>
    <w:rsid w:val="00F42527"/>
    <w:rsid w:val="00F535B1"/>
    <w:rsid w:val="00F54769"/>
    <w:rsid w:val="00F86675"/>
    <w:rsid w:val="00FA4B05"/>
    <w:rsid w:val="00FA7959"/>
    <w:rsid w:val="00FE27BD"/>
    <w:rsid w:val="00FF74FF"/>
    <w:rsid w:val="5E195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6F2F1F34-17D4-4E0F-80EB-FF779094A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471</Words>
  <Characters>702</Characters>
  <Application>Microsoft Office Word</Application>
  <DocSecurity>0</DocSecurity>
  <Lines>201</Lines>
  <Paragraphs>129</Paragraphs>
  <ScaleCrop>false</ScaleCrop>
  <Company>Microsoft</Company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2026-09-29T16:15:00Z</dcterms:created>
  <dcterms:modified xsi:type="dcterms:W3CDTF">2026-09-29T16:15:00Z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777297023761403194BC0899E8F4C2A9_12</vt:lpwstr>
  </property>
</Properties>
</file>