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AAD" w:rsidRDefault="00305BC7" w:rsidP="00305BC7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40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紧急驱动器（手摇泵）使用流程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988"/>
        <w:gridCol w:w="2409"/>
        <w:gridCol w:w="142"/>
        <w:gridCol w:w="2410"/>
        <w:gridCol w:w="709"/>
        <w:gridCol w:w="567"/>
        <w:gridCol w:w="2693"/>
        <w:gridCol w:w="538"/>
      </w:tblGrid>
      <w:tr w:rsidR="00901AAD" w:rsidTr="00305BC7">
        <w:tc>
          <w:tcPr>
            <w:tcW w:w="10456" w:type="dxa"/>
            <w:gridSpan w:val="8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一、什么情况下使用手摇泵？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1AAD" w:rsidTr="00305BC7">
        <w:tc>
          <w:tcPr>
            <w:tcW w:w="3397" w:type="dxa"/>
            <w:gridSpan w:val="2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场景</w:t>
            </w:r>
          </w:p>
        </w:tc>
        <w:tc>
          <w:tcPr>
            <w:tcW w:w="7059" w:type="dxa"/>
            <w:gridSpan w:val="6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901AAD" w:rsidTr="00305BC7">
        <w:tc>
          <w:tcPr>
            <w:tcW w:w="3397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突发停电</w:t>
            </w:r>
          </w:p>
        </w:tc>
        <w:tc>
          <w:tcPr>
            <w:tcW w:w="7059" w:type="dxa"/>
            <w:gridSpan w:val="6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主电源</w:t>
            </w:r>
            <w:r>
              <w:rPr>
                <w:rFonts w:ascii="Times New Roman Regular" w:hAnsi="Times New Roman Regular" w:cs="Times New Roman Regular"/>
              </w:rPr>
              <w:t xml:space="preserve"> + UPS </w:t>
            </w:r>
            <w:r>
              <w:rPr>
                <w:rFonts w:ascii="Times New Roman Regular" w:hAnsi="Times New Roman Regular" w:cs="Times New Roman Regular"/>
              </w:rPr>
              <w:t>均失效，泵停止转动</w:t>
            </w:r>
          </w:p>
        </w:tc>
      </w:tr>
      <w:tr w:rsidR="00901AAD" w:rsidTr="00305BC7">
        <w:tc>
          <w:tcPr>
            <w:tcW w:w="3397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驱动马达故障</w:t>
            </w:r>
          </w:p>
        </w:tc>
        <w:tc>
          <w:tcPr>
            <w:tcW w:w="7059" w:type="dxa"/>
            <w:gridSpan w:val="6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泵不转、转速异常、报警无法解除</w:t>
            </w:r>
          </w:p>
        </w:tc>
      </w:tr>
      <w:tr w:rsidR="00901AAD" w:rsidTr="00305BC7">
        <w:tc>
          <w:tcPr>
            <w:tcW w:w="3397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转运途中泵故障</w:t>
            </w:r>
          </w:p>
        </w:tc>
        <w:tc>
          <w:tcPr>
            <w:tcW w:w="7059" w:type="dxa"/>
            <w:gridSpan w:val="6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院际转运或院内转运时设备失灵</w:t>
            </w:r>
          </w:p>
        </w:tc>
      </w:tr>
      <w:tr w:rsidR="00901AAD" w:rsidTr="00305BC7">
        <w:tc>
          <w:tcPr>
            <w:tcW w:w="3397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预充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训练场景</w:t>
            </w:r>
          </w:p>
        </w:tc>
        <w:tc>
          <w:tcPr>
            <w:tcW w:w="7059" w:type="dxa"/>
            <w:gridSpan w:val="6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日常演练中熟悉操作（强烈建议每季度演练一次）</w:t>
            </w:r>
          </w:p>
        </w:tc>
      </w:tr>
      <w:tr w:rsidR="00901AAD" w:rsidTr="00305BC7">
        <w:tc>
          <w:tcPr>
            <w:tcW w:w="10456" w:type="dxa"/>
            <w:gridSpan w:val="8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二、手摇泵存放位置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1AAD" w:rsidTr="00305BC7">
        <w:tc>
          <w:tcPr>
            <w:tcW w:w="3397" w:type="dxa"/>
            <w:gridSpan w:val="2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项目</w:t>
            </w:r>
          </w:p>
        </w:tc>
        <w:tc>
          <w:tcPr>
            <w:tcW w:w="7059" w:type="dxa"/>
            <w:gridSpan w:val="6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信息</w:t>
            </w:r>
          </w:p>
        </w:tc>
      </w:tr>
      <w:tr w:rsidR="00901AAD" w:rsidTr="00305BC7">
        <w:tc>
          <w:tcPr>
            <w:tcW w:w="3397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摆放位置</w:t>
            </w:r>
          </w:p>
        </w:tc>
        <w:tc>
          <w:tcPr>
            <w:tcW w:w="7059" w:type="dxa"/>
            <w:gridSpan w:val="6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主机旁固定位置（支架挂钩或专用袋）</w:t>
            </w:r>
          </w:p>
        </w:tc>
      </w:tr>
      <w:tr w:rsidR="00901AAD" w:rsidTr="00305BC7">
        <w:tc>
          <w:tcPr>
            <w:tcW w:w="3397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配套物品</w:t>
            </w:r>
          </w:p>
        </w:tc>
        <w:tc>
          <w:tcPr>
            <w:tcW w:w="7059" w:type="dxa"/>
            <w:gridSpan w:val="6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管道钳</w:t>
            </w:r>
            <w:r>
              <w:rPr>
                <w:rFonts w:ascii="Times New Roman Regular" w:hAnsi="Times New Roman Regular" w:cs="Times New Roman Regular"/>
              </w:rPr>
              <w:t xml:space="preserve"> × 2</w:t>
            </w:r>
            <w:r>
              <w:rPr>
                <w:rFonts w:ascii="Times New Roman Regular" w:hAnsi="Times New Roman Regular" w:cs="Times New Roman Regular"/>
              </w:rPr>
              <w:t>（与手摇泵绑定存放）</w:t>
            </w:r>
          </w:p>
        </w:tc>
      </w:tr>
      <w:tr w:rsidR="00901AAD" w:rsidTr="00305BC7">
        <w:tc>
          <w:tcPr>
            <w:tcW w:w="3397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检查频率</w:t>
            </w:r>
          </w:p>
        </w:tc>
        <w:tc>
          <w:tcPr>
            <w:tcW w:w="7059" w:type="dxa"/>
            <w:gridSpan w:val="6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每日核查在位（参见附件</w:t>
            </w:r>
            <w:r>
              <w:rPr>
                <w:rFonts w:ascii="Times New Roman Regular" w:hAnsi="Times New Roman Regular" w:cs="Times New Roman Regular"/>
              </w:rPr>
              <w:t xml:space="preserve"> 4·A10 / </w:t>
            </w:r>
            <w:r>
              <w:rPr>
                <w:rFonts w:ascii="Times New Roman Regular" w:hAnsi="Times New Roman Regular" w:cs="Times New Roman Regular"/>
              </w:rPr>
              <w:t>附件</w:t>
            </w:r>
            <w:r>
              <w:rPr>
                <w:rFonts w:ascii="Times New Roman Regular" w:hAnsi="Times New Roman Regular" w:cs="Times New Roman Regular"/>
              </w:rPr>
              <w:t xml:space="preserve"> 1·1.3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901AAD" w:rsidTr="00305BC7">
        <w:tc>
          <w:tcPr>
            <w:tcW w:w="3397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电池状态（电动手摇泵）</w:t>
            </w:r>
          </w:p>
        </w:tc>
        <w:tc>
          <w:tcPr>
            <w:tcW w:w="7059" w:type="dxa"/>
            <w:gridSpan w:val="6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每日开机测试，电量指示灯</w:t>
            </w:r>
            <w:r>
              <w:rPr>
                <w:rFonts w:ascii="Times New Roman Regular" w:hAnsi="Times New Roman Regular" w:cs="Times New Roman Regular"/>
              </w:rPr>
              <w:t xml:space="preserve"> ≥ 50%</w:t>
            </w:r>
          </w:p>
        </w:tc>
      </w:tr>
      <w:tr w:rsidR="00901AAD" w:rsidTr="00305BC7">
        <w:tc>
          <w:tcPr>
            <w:tcW w:w="10456" w:type="dxa"/>
            <w:gridSpan w:val="8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三、操作步骤（共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6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步，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30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秒完成）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>人手不足时可由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A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B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两人完成（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A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为主操作，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B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为辅助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监测）</w:t>
            </w:r>
          </w:p>
        </w:tc>
      </w:tr>
      <w:tr w:rsidR="00901AAD" w:rsidTr="00305BC7">
        <w:tc>
          <w:tcPr>
            <w:tcW w:w="3397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角色分工（理想</w:t>
            </w:r>
            <w:r>
              <w:rPr>
                <w:rFonts w:ascii="Times New Roman Regular" w:hAnsi="Times New Roman Regular" w:cs="Times New Roman Regular"/>
              </w:rPr>
              <w:t xml:space="preserve"> 3 </w:t>
            </w:r>
            <w:r>
              <w:rPr>
                <w:rFonts w:ascii="Times New Roman Regular" w:hAnsi="Times New Roman Regular" w:cs="Times New Roman Regular"/>
              </w:rPr>
              <w:t>人）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  <w:tc>
          <w:tcPr>
            <w:tcW w:w="7059" w:type="dxa"/>
            <w:gridSpan w:val="6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大声呼叫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手摇泵启动！</w:t>
            </w:r>
            <w:r>
              <w:rPr>
                <w:rFonts w:ascii="Times New Roman Regular" w:hAnsi="Times New Roman Regular" w:cs="Times New Roman Regular"/>
              </w:rPr>
              <w:t xml:space="preserve">" → </w:t>
            </w:r>
            <w:r>
              <w:rPr>
                <w:rFonts w:ascii="Times New Roman Regular" w:hAnsi="Times New Roman Regular" w:cs="Times New Roman Regular"/>
              </w:rPr>
              <w:t>团队就位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901AAD" w:rsidTr="00305BC7">
        <w:tc>
          <w:tcPr>
            <w:tcW w:w="3397" w:type="dxa"/>
            <w:gridSpan w:val="2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角色</w:t>
            </w:r>
          </w:p>
        </w:tc>
        <w:tc>
          <w:tcPr>
            <w:tcW w:w="7059" w:type="dxa"/>
            <w:gridSpan w:val="6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职责</w:t>
            </w:r>
          </w:p>
        </w:tc>
      </w:tr>
      <w:tr w:rsidR="00901AAD" w:rsidTr="00305BC7">
        <w:tc>
          <w:tcPr>
            <w:tcW w:w="3397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操作者</w:t>
            </w:r>
            <w:r>
              <w:rPr>
                <w:rFonts w:ascii="Times New Roman Regular" w:hAnsi="Times New Roman Regular" w:cs="Times New Roman Regular"/>
              </w:rPr>
              <w:t xml:space="preserve"> A</w:t>
            </w:r>
          </w:p>
        </w:tc>
        <w:tc>
          <w:tcPr>
            <w:tcW w:w="7059" w:type="dxa"/>
            <w:gridSpan w:val="6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手摇泵安装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手动转动（主责）</w:t>
            </w:r>
          </w:p>
        </w:tc>
      </w:tr>
      <w:tr w:rsidR="00901AAD" w:rsidTr="00305BC7">
        <w:tc>
          <w:tcPr>
            <w:tcW w:w="3397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操作者</w:t>
            </w:r>
            <w:r>
              <w:rPr>
                <w:rFonts w:ascii="Times New Roman Regular" w:hAnsi="Times New Roman Regular" w:cs="Times New Roman Regular"/>
              </w:rPr>
              <w:t xml:space="preserve"> B</w:t>
            </w:r>
          </w:p>
        </w:tc>
        <w:tc>
          <w:tcPr>
            <w:tcW w:w="7059" w:type="dxa"/>
            <w:gridSpan w:val="6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管道钳夹闭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开放（协助</w:t>
            </w:r>
            <w:r>
              <w:rPr>
                <w:rFonts w:ascii="Times New Roman Regular" w:hAnsi="Times New Roman Regular" w:cs="Times New Roman Regular"/>
              </w:rPr>
              <w:t xml:space="preserve"> A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901AAD" w:rsidTr="00305BC7">
        <w:tc>
          <w:tcPr>
            <w:tcW w:w="3397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指挥者</w:t>
            </w:r>
            <w:r>
              <w:rPr>
                <w:rFonts w:ascii="Times New Roman Regular" w:hAnsi="Times New Roman Regular" w:cs="Times New Roman Regular"/>
              </w:rPr>
              <w:t xml:space="preserve"> C</w:t>
            </w:r>
          </w:p>
        </w:tc>
        <w:tc>
          <w:tcPr>
            <w:tcW w:w="7059" w:type="dxa"/>
            <w:gridSpan w:val="6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计时、监测患者、协调抢救、通知上级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设备科</w:t>
            </w:r>
          </w:p>
        </w:tc>
      </w:tr>
      <w:tr w:rsidR="00901AAD" w:rsidTr="00305BC7">
        <w:tc>
          <w:tcPr>
            <w:tcW w:w="10456" w:type="dxa"/>
            <w:gridSpan w:val="8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步骤详解</w:t>
            </w:r>
          </w:p>
        </w:tc>
      </w:tr>
      <w:tr w:rsidR="00901AAD" w:rsidTr="00305BC7">
        <w:tc>
          <w:tcPr>
            <w:tcW w:w="988" w:type="dxa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步骤</w:t>
            </w:r>
          </w:p>
        </w:tc>
        <w:tc>
          <w:tcPr>
            <w:tcW w:w="5670" w:type="dxa"/>
            <w:gridSpan w:val="4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操作内容</w:t>
            </w:r>
          </w:p>
        </w:tc>
        <w:tc>
          <w:tcPr>
            <w:tcW w:w="3260" w:type="dxa"/>
            <w:gridSpan w:val="2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执行要点</w:t>
            </w:r>
          </w:p>
        </w:tc>
        <w:tc>
          <w:tcPr>
            <w:tcW w:w="538" w:type="dxa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305BC7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901AAD" w:rsidTr="00305BC7">
        <w:tc>
          <w:tcPr>
            <w:tcW w:w="988" w:type="dxa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第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步</w:t>
            </w:r>
          </w:p>
        </w:tc>
        <w:tc>
          <w:tcPr>
            <w:tcW w:w="5670" w:type="dxa"/>
            <w:gridSpan w:val="4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将手摇泵固定在</w:t>
            </w:r>
            <w:r>
              <w:rPr>
                <w:rFonts w:ascii="Times New Roman Regular" w:hAnsi="Times New Roman Regular" w:cs="Times New Roman Regular"/>
              </w:rPr>
              <w:t xml:space="preserve"> ECMO</w:t>
            </w:r>
            <w:r>
              <w:rPr>
                <w:rFonts w:ascii="Times New Roman Regular" w:hAnsi="Times New Roman Regular" w:cs="Times New Roman Regular"/>
              </w:rPr>
              <w:t>支架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稳固支柱上</w:t>
            </w:r>
          </w:p>
        </w:tc>
        <w:tc>
          <w:tcPr>
            <w:tcW w:w="3260" w:type="dxa"/>
            <w:gridSpan w:val="2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须固定牢固，摇动时不能晃动</w:t>
            </w:r>
          </w:p>
        </w:tc>
        <w:tc>
          <w:tcPr>
            <w:tcW w:w="538" w:type="dxa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1AAD" w:rsidTr="00305BC7">
        <w:tc>
          <w:tcPr>
            <w:tcW w:w="988" w:type="dxa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第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步</w:t>
            </w:r>
          </w:p>
        </w:tc>
        <w:tc>
          <w:tcPr>
            <w:tcW w:w="5670" w:type="dxa"/>
            <w:gridSpan w:val="4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用管道钳迅速夹闭离心泵的入口端（静脉）和出口端（动脉）管路</w:t>
            </w:r>
          </w:p>
        </w:tc>
        <w:tc>
          <w:tcPr>
            <w:tcW w:w="3260" w:type="dxa"/>
            <w:gridSpan w:val="2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顺序：先静脉后动脉；钳闭位置靠近泵头</w:t>
            </w:r>
          </w:p>
        </w:tc>
        <w:tc>
          <w:tcPr>
            <w:tcW w:w="538" w:type="dxa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1AAD" w:rsidTr="00305BC7">
        <w:tc>
          <w:tcPr>
            <w:tcW w:w="988" w:type="dxa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第</w:t>
            </w:r>
            <w:r>
              <w:rPr>
                <w:rFonts w:ascii="Times New Roman Regular" w:hAnsi="Times New Roman Regular" w:cs="Times New Roman Regular"/>
              </w:rPr>
              <w:t>3</w:t>
            </w:r>
            <w:r>
              <w:rPr>
                <w:rFonts w:ascii="Times New Roman Regular" w:hAnsi="Times New Roman Regular" w:cs="Times New Roman Regular"/>
              </w:rPr>
              <w:t>步</w:t>
            </w:r>
          </w:p>
        </w:tc>
        <w:tc>
          <w:tcPr>
            <w:tcW w:w="5670" w:type="dxa"/>
            <w:gridSpan w:val="4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离心泵头从主机马达上取下，卡入手摇泵接口并锁紧</w:t>
            </w:r>
          </w:p>
        </w:tc>
        <w:tc>
          <w:tcPr>
            <w:tcW w:w="3260" w:type="dxa"/>
            <w:gridSpan w:val="2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确认卡入到位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听到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咔嗒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声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538" w:type="dxa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1AAD" w:rsidTr="00305BC7">
        <w:tc>
          <w:tcPr>
            <w:tcW w:w="988" w:type="dxa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第</w:t>
            </w:r>
            <w:r>
              <w:rPr>
                <w:rFonts w:ascii="Times New Roman Regular" w:hAnsi="Times New Roman Regular" w:cs="Times New Roman Regular"/>
              </w:rPr>
              <w:t>4</w:t>
            </w:r>
            <w:r>
              <w:rPr>
                <w:rFonts w:ascii="Times New Roman Regular" w:hAnsi="Times New Roman Regular" w:cs="Times New Roman Regular"/>
              </w:rPr>
              <w:t>步</w:t>
            </w:r>
          </w:p>
        </w:tc>
        <w:tc>
          <w:tcPr>
            <w:tcW w:w="5670" w:type="dxa"/>
            <w:gridSpan w:val="4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抬起手摇泵把手，顺时针旋转</w:t>
            </w:r>
          </w:p>
        </w:tc>
        <w:tc>
          <w:tcPr>
            <w:tcW w:w="3260" w:type="dxa"/>
            <w:gridSpan w:val="2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严禁逆时针转动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无效且损伤泵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538" w:type="dxa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1AAD" w:rsidTr="00305BC7">
        <w:tc>
          <w:tcPr>
            <w:tcW w:w="988" w:type="dxa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第</w:t>
            </w:r>
            <w:r>
              <w:rPr>
                <w:rFonts w:ascii="Times New Roman Regular" w:hAnsi="Times New Roman Regular" w:cs="Times New Roman Regular"/>
              </w:rPr>
              <w:t>5</w:t>
            </w:r>
            <w:r>
              <w:rPr>
                <w:rFonts w:ascii="Times New Roman Regular" w:hAnsi="Times New Roman Regular" w:cs="Times New Roman Regular"/>
              </w:rPr>
              <w:t>步</w:t>
            </w:r>
          </w:p>
        </w:tc>
        <w:tc>
          <w:tcPr>
            <w:tcW w:w="5670" w:type="dxa"/>
            <w:gridSpan w:val="4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观察转</w:t>
            </w:r>
            <w:r>
              <w:rPr>
                <w:rFonts w:ascii="Times New Roman Regular" w:hAnsi="Times New Roman Regular" w:cs="Times New Roman Regular"/>
              </w:rPr>
              <w:t xml:space="preserve">LED </w:t>
            </w:r>
            <w:r>
              <w:rPr>
                <w:rFonts w:ascii="Times New Roman Regular" w:hAnsi="Times New Roman Regular" w:cs="Times New Roman Regular"/>
              </w:rPr>
              <w:t>指示灯：当达到</w:t>
            </w:r>
            <w:r>
              <w:rPr>
                <w:rFonts w:ascii="Times New Roman Regular" w:hAnsi="Times New Roman Regular" w:cs="Times New Roman Regular"/>
              </w:rPr>
              <w:t xml:space="preserve"> 1500RPM</w:t>
            </w:r>
            <w:r>
              <w:rPr>
                <w:rFonts w:ascii="Times New Roman Regular" w:hAnsi="Times New Roman Regular" w:cs="Times New Roman Regular"/>
              </w:rPr>
              <w:t>时（第一个</w:t>
            </w:r>
            <w:r>
              <w:rPr>
                <w:rFonts w:ascii="Times New Roman Regular" w:hAnsi="Times New Roman Regular" w:cs="Times New Roman Regular"/>
              </w:rPr>
              <w:t>LED</w:t>
            </w:r>
            <w:r>
              <w:rPr>
                <w:rFonts w:ascii="Times New Roman Regular" w:hAnsi="Times New Roman Regular" w:cs="Times New Roman Regular"/>
              </w:rPr>
              <w:t>亮起），先开放静脉端管路钳，再开放动脉端</w:t>
            </w:r>
          </w:p>
        </w:tc>
        <w:tc>
          <w:tcPr>
            <w:tcW w:w="3260" w:type="dxa"/>
            <w:gridSpan w:val="2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顺序：先静脉后动脉</w:t>
            </w:r>
          </w:p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与钳闭相反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538" w:type="dxa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1AAD" w:rsidTr="00305BC7">
        <w:tc>
          <w:tcPr>
            <w:tcW w:w="988" w:type="dxa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第</w:t>
            </w:r>
            <w:r>
              <w:rPr>
                <w:rFonts w:ascii="Times New Roman Regular" w:hAnsi="Times New Roman Regular" w:cs="Times New Roman Regular"/>
              </w:rPr>
              <w:t>6</w:t>
            </w:r>
            <w:r>
              <w:rPr>
                <w:rFonts w:ascii="Times New Roman Regular" w:hAnsi="Times New Roman Regular" w:cs="Times New Roman Regular"/>
              </w:rPr>
              <w:t>步</w:t>
            </w:r>
          </w:p>
        </w:tc>
        <w:tc>
          <w:tcPr>
            <w:tcW w:w="5670" w:type="dxa"/>
            <w:gridSpan w:val="4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持续顺时针转动，根据</w:t>
            </w:r>
            <w:r>
              <w:rPr>
                <w:rFonts w:ascii="Times New Roman Regular" w:hAnsi="Times New Roman Regular" w:cs="Times New Roman Regular"/>
              </w:rPr>
              <w:t>LED</w:t>
            </w:r>
            <w:r>
              <w:rPr>
                <w:rFonts w:ascii="Times New Roman Regular" w:hAnsi="Times New Roman Regular" w:cs="Times New Roman Regular"/>
              </w:rPr>
              <w:t>灯将转速维持在目标范围</w:t>
            </w:r>
          </w:p>
        </w:tc>
        <w:tc>
          <w:tcPr>
            <w:tcW w:w="3260" w:type="dxa"/>
            <w:gridSpan w:val="2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见下方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转速与流量对应表</w:t>
            </w:r>
            <w:r>
              <w:rPr>
                <w:rFonts w:ascii="Times New Roman Regular" w:hAnsi="Times New Roman Regular" w:cs="Times New Roman Regular"/>
              </w:rPr>
              <w:t>"</w:t>
            </w:r>
          </w:p>
        </w:tc>
        <w:tc>
          <w:tcPr>
            <w:tcW w:w="538" w:type="dxa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1AAD" w:rsidTr="00305BC7">
        <w:tc>
          <w:tcPr>
            <w:tcW w:w="10456" w:type="dxa"/>
            <w:gridSpan w:val="8"/>
            <w:shd w:val="clear" w:color="auto" w:fill="DAE9F7" w:themeFill="text2" w:themeFillTint="1A"/>
            <w:vAlign w:val="center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四、转速与流量参考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1AAD" w:rsidTr="00305BC7">
        <w:tc>
          <w:tcPr>
            <w:tcW w:w="988" w:type="dxa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LED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灯</w:t>
            </w:r>
          </w:p>
        </w:tc>
        <w:tc>
          <w:tcPr>
            <w:tcW w:w="255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转速（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RPM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</w:p>
        </w:tc>
        <w:tc>
          <w:tcPr>
            <w:tcW w:w="3686" w:type="dxa"/>
            <w:gridSpan w:val="3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估算流量（成人）</w:t>
            </w:r>
          </w:p>
        </w:tc>
        <w:tc>
          <w:tcPr>
            <w:tcW w:w="323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适用情况</w:t>
            </w:r>
          </w:p>
        </w:tc>
      </w:tr>
      <w:tr w:rsidR="00901AAD" w:rsidTr="00305BC7">
        <w:tc>
          <w:tcPr>
            <w:tcW w:w="988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个亮</w:t>
            </w:r>
          </w:p>
        </w:tc>
        <w:tc>
          <w:tcPr>
            <w:tcW w:w="255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1500</w:t>
            </w:r>
          </w:p>
        </w:tc>
        <w:tc>
          <w:tcPr>
            <w:tcW w:w="3686" w:type="dxa"/>
            <w:gridSpan w:val="3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0.5-1.0 L/min</w:t>
            </w:r>
          </w:p>
        </w:tc>
        <w:tc>
          <w:tcPr>
            <w:tcW w:w="323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最低维持，防止血栓</w:t>
            </w:r>
          </w:p>
        </w:tc>
      </w:tr>
      <w:tr w:rsidR="00901AAD" w:rsidTr="00305BC7">
        <w:tc>
          <w:tcPr>
            <w:tcW w:w="988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2 </w:t>
            </w:r>
            <w:r>
              <w:rPr>
                <w:rFonts w:ascii="Times New Roman Regular" w:hAnsi="Times New Roman Regular" w:cs="Times New Roman Regular"/>
              </w:rPr>
              <w:t>个亮</w:t>
            </w:r>
          </w:p>
        </w:tc>
        <w:tc>
          <w:tcPr>
            <w:tcW w:w="255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2000</w:t>
            </w:r>
          </w:p>
        </w:tc>
        <w:tc>
          <w:tcPr>
            <w:tcW w:w="3686" w:type="dxa"/>
            <w:gridSpan w:val="3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1.0-1.5 L/min</w:t>
            </w:r>
          </w:p>
        </w:tc>
        <w:tc>
          <w:tcPr>
            <w:tcW w:w="323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基本维持</w:t>
            </w:r>
          </w:p>
        </w:tc>
      </w:tr>
      <w:tr w:rsidR="00901AAD" w:rsidTr="00305BC7">
        <w:tc>
          <w:tcPr>
            <w:tcW w:w="988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3 </w:t>
            </w:r>
            <w:r>
              <w:rPr>
                <w:rFonts w:ascii="Times New Roman Regular" w:hAnsi="Times New Roman Regular" w:cs="Times New Roman Regular"/>
              </w:rPr>
              <w:t>个亮</w:t>
            </w:r>
          </w:p>
        </w:tc>
        <w:tc>
          <w:tcPr>
            <w:tcW w:w="255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2500</w:t>
            </w:r>
          </w:p>
        </w:tc>
        <w:tc>
          <w:tcPr>
            <w:tcW w:w="3686" w:type="dxa"/>
            <w:gridSpan w:val="3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1.5-2.0 L/min</w:t>
            </w:r>
          </w:p>
        </w:tc>
        <w:tc>
          <w:tcPr>
            <w:tcW w:w="323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部分支持</w:t>
            </w:r>
          </w:p>
        </w:tc>
      </w:tr>
      <w:tr w:rsidR="00901AAD" w:rsidTr="00305BC7">
        <w:tc>
          <w:tcPr>
            <w:tcW w:w="988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4 </w:t>
            </w:r>
            <w:r>
              <w:rPr>
                <w:rFonts w:ascii="Times New Roman Regular" w:hAnsi="Times New Roman Regular" w:cs="Times New Roman Regular"/>
              </w:rPr>
              <w:t>个亮</w:t>
            </w:r>
          </w:p>
        </w:tc>
        <w:tc>
          <w:tcPr>
            <w:tcW w:w="255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3000-3500</w:t>
            </w:r>
          </w:p>
        </w:tc>
        <w:tc>
          <w:tcPr>
            <w:tcW w:w="3686" w:type="dxa"/>
            <w:gridSpan w:val="3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2.0-3.0 L/min</w:t>
            </w:r>
          </w:p>
        </w:tc>
        <w:tc>
          <w:tcPr>
            <w:tcW w:w="323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维持大多数患者的最低需求</w:t>
            </w:r>
          </w:p>
        </w:tc>
      </w:tr>
      <w:tr w:rsidR="00901AAD" w:rsidTr="00305BC7">
        <w:tc>
          <w:tcPr>
            <w:tcW w:w="988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5 </w:t>
            </w:r>
            <w:r>
              <w:rPr>
                <w:rFonts w:ascii="Times New Roman Regular" w:hAnsi="Times New Roman Regular" w:cs="Times New Roman Regular"/>
              </w:rPr>
              <w:t>个亮</w:t>
            </w:r>
          </w:p>
        </w:tc>
        <w:tc>
          <w:tcPr>
            <w:tcW w:w="255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4000-4500</w:t>
            </w:r>
          </w:p>
        </w:tc>
        <w:tc>
          <w:tcPr>
            <w:tcW w:w="3686" w:type="dxa"/>
            <w:gridSpan w:val="3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3.0-4.0 L/min</w:t>
            </w:r>
          </w:p>
        </w:tc>
        <w:tc>
          <w:tcPr>
            <w:tcW w:w="323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全量支持</w:t>
            </w:r>
          </w:p>
        </w:tc>
      </w:tr>
      <w:tr w:rsidR="00901AAD" w:rsidTr="00305BC7">
        <w:tc>
          <w:tcPr>
            <w:tcW w:w="988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全亮</w:t>
            </w:r>
          </w:p>
        </w:tc>
        <w:tc>
          <w:tcPr>
            <w:tcW w:w="255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≥5000</w:t>
            </w:r>
          </w:p>
        </w:tc>
        <w:tc>
          <w:tcPr>
            <w:tcW w:w="3686" w:type="dxa"/>
            <w:gridSpan w:val="3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4.0-5.0+ L/min</w:t>
            </w:r>
          </w:p>
        </w:tc>
        <w:tc>
          <w:tcPr>
            <w:tcW w:w="323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最大支持（长时间难以维持）</w:t>
            </w:r>
          </w:p>
        </w:tc>
      </w:tr>
      <w:tr w:rsidR="00901AAD" w:rsidTr="00305BC7">
        <w:tc>
          <w:tcPr>
            <w:tcW w:w="10456" w:type="dxa"/>
            <w:gridSpan w:val="8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五、手摇期间的监测与维持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1AAD" w:rsidTr="00305BC7">
        <w:tc>
          <w:tcPr>
            <w:tcW w:w="988" w:type="dxa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监测内容</w:t>
            </w:r>
          </w:p>
        </w:tc>
        <w:tc>
          <w:tcPr>
            <w:tcW w:w="2410" w:type="dxa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4507" w:type="dxa"/>
            <w:gridSpan w:val="4"/>
            <w:shd w:val="clear" w:color="auto" w:fill="DAE9F7" w:themeFill="text2" w:themeFillTint="1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</w:tr>
      <w:tr w:rsidR="00901AAD" w:rsidTr="00305BC7">
        <w:tc>
          <w:tcPr>
            <w:tcW w:w="988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转速</w:t>
            </w:r>
            <w:r>
              <w:rPr>
                <w:rFonts w:ascii="Times New Roman Regular" w:hAnsi="Times New Roman Regular" w:cs="Times New Roman Regular"/>
              </w:rPr>
              <w:t xml:space="preserve"> LED</w:t>
            </w:r>
          </w:p>
        </w:tc>
        <w:tc>
          <w:tcPr>
            <w:tcW w:w="2410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持续注视</w:t>
            </w:r>
          </w:p>
        </w:tc>
        <w:tc>
          <w:tcPr>
            <w:tcW w:w="4507" w:type="dxa"/>
            <w:gridSpan w:val="4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维持目标</w:t>
            </w:r>
            <w:r>
              <w:rPr>
                <w:rFonts w:ascii="Times New Roman Regular" w:hAnsi="Times New Roman Regular" w:cs="Times New Roman Regular"/>
              </w:rPr>
              <w:t xml:space="preserve"> RPM</w:t>
            </w:r>
            <w:r>
              <w:rPr>
                <w:rFonts w:ascii="Times New Roman Regular" w:hAnsi="Times New Roman Regular" w:cs="Times New Roman Regular"/>
              </w:rPr>
              <w:t>（建议</w:t>
            </w:r>
            <w:r>
              <w:rPr>
                <w:rFonts w:ascii="Times New Roman Regular" w:hAnsi="Times New Roman Regular" w:cs="Times New Roman Regular"/>
              </w:rPr>
              <w:t xml:space="preserve"> ≥ 3000 RPM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901AAD" w:rsidTr="00305BC7">
        <w:tc>
          <w:tcPr>
            <w:tcW w:w="988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</w:t>
            </w:r>
            <w:r>
              <w:rPr>
                <w:rFonts w:ascii="Times New Roman Regular" w:hAnsi="Times New Roman Regular" w:cs="Times New Roman Regular"/>
              </w:rPr>
              <w:t xml:space="preserve"> MAP</w:t>
            </w:r>
          </w:p>
        </w:tc>
        <w:tc>
          <w:tcPr>
            <w:tcW w:w="2410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</w:t>
            </w:r>
            <w:r>
              <w:rPr>
                <w:rFonts w:ascii="Times New Roman Regular" w:hAnsi="Times New Roman Regular" w:cs="Times New Roman Regular"/>
              </w:rPr>
              <w:t xml:space="preserve"> 2-3 </w:t>
            </w:r>
            <w:r>
              <w:rPr>
                <w:rFonts w:ascii="Times New Roman Regular" w:hAnsi="Times New Roman Regular" w:cs="Times New Roman Regular"/>
              </w:rPr>
              <w:t>分钟</w:t>
            </w:r>
          </w:p>
        </w:tc>
        <w:tc>
          <w:tcPr>
            <w:tcW w:w="4507" w:type="dxa"/>
            <w:gridSpan w:val="4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60 mmHg</w:t>
            </w:r>
          </w:p>
        </w:tc>
      </w:tr>
      <w:tr w:rsidR="00901AAD" w:rsidTr="00305BC7">
        <w:tc>
          <w:tcPr>
            <w:tcW w:w="988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55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SpO</w:t>
            </w:r>
            <w:r w:rsidRPr="00305BC7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2410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</w:p>
        </w:tc>
        <w:tc>
          <w:tcPr>
            <w:tcW w:w="4507" w:type="dxa"/>
            <w:gridSpan w:val="4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92%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）或</w:t>
            </w:r>
            <w:r>
              <w:rPr>
                <w:rFonts w:ascii="Times New Roman Regular" w:hAnsi="Times New Roman Regular" w:cs="Times New Roman Regular"/>
              </w:rPr>
              <w:t xml:space="preserve"> ≥ 88%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901AAD" w:rsidTr="00305BC7">
        <w:tc>
          <w:tcPr>
            <w:tcW w:w="988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255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管路颜色</w:t>
            </w:r>
          </w:p>
        </w:tc>
        <w:tc>
          <w:tcPr>
            <w:tcW w:w="2410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</w:p>
        </w:tc>
        <w:tc>
          <w:tcPr>
            <w:tcW w:w="4507" w:type="dxa"/>
            <w:gridSpan w:val="4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动脉端鲜红，静脉端暗红</w:t>
            </w:r>
          </w:p>
        </w:tc>
      </w:tr>
      <w:tr w:rsidR="00901AAD" w:rsidTr="00305BC7">
        <w:tc>
          <w:tcPr>
            <w:tcW w:w="988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551" w:type="dxa"/>
            <w:gridSpan w:val="2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异常征象</w:t>
            </w:r>
          </w:p>
        </w:tc>
        <w:tc>
          <w:tcPr>
            <w:tcW w:w="2410" w:type="dxa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</w:p>
        </w:tc>
        <w:tc>
          <w:tcPr>
            <w:tcW w:w="4507" w:type="dxa"/>
            <w:gridSpan w:val="4"/>
          </w:tcPr>
          <w:p w:rsidR="00901AAD" w:rsidRDefault="00305BC7" w:rsidP="00305BC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管路抖动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气泡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患者突发病情变化</w:t>
            </w:r>
          </w:p>
        </w:tc>
      </w:tr>
    </w:tbl>
    <w:p w:rsidR="00901AAD" w:rsidRDefault="00305BC7" w:rsidP="00305BC7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Specialist Training Manual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Red Book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5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各主流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设备厂商操作手册。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901AAD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1AAD" w:rsidRDefault="00305BC7">
      <w:pPr>
        <w:spacing w:line="240" w:lineRule="auto"/>
      </w:pPr>
      <w:r>
        <w:separator/>
      </w:r>
    </w:p>
  </w:endnote>
  <w:endnote w:type="continuationSeparator" w:id="0">
    <w:p w:rsidR="00901AAD" w:rsidRDefault="00305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1AAD" w:rsidRDefault="00305BC7">
      <w:pPr>
        <w:spacing w:after="0"/>
      </w:pPr>
      <w:r>
        <w:separator/>
      </w:r>
    </w:p>
  </w:footnote>
  <w:footnote w:type="continuationSeparator" w:id="0">
    <w:p w:rsidR="00901AAD" w:rsidRDefault="00305B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AAD" w:rsidRDefault="00305BC7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40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0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FD789A2F"/>
    <w:rsid w:val="00005837"/>
    <w:rsid w:val="000242D0"/>
    <w:rsid w:val="00043578"/>
    <w:rsid w:val="00043B35"/>
    <w:rsid w:val="00095CB9"/>
    <w:rsid w:val="000A6C22"/>
    <w:rsid w:val="000B08D2"/>
    <w:rsid w:val="000C3AC2"/>
    <w:rsid w:val="000C4347"/>
    <w:rsid w:val="000C449F"/>
    <w:rsid w:val="00106FC2"/>
    <w:rsid w:val="001976BD"/>
    <w:rsid w:val="001A78EF"/>
    <w:rsid w:val="001B1825"/>
    <w:rsid w:val="001E3E17"/>
    <w:rsid w:val="0022630F"/>
    <w:rsid w:val="002447C0"/>
    <w:rsid w:val="0025022E"/>
    <w:rsid w:val="00277B80"/>
    <w:rsid w:val="0028390F"/>
    <w:rsid w:val="00291FD4"/>
    <w:rsid w:val="002958E6"/>
    <w:rsid w:val="002E4FF8"/>
    <w:rsid w:val="002E541B"/>
    <w:rsid w:val="00305BC7"/>
    <w:rsid w:val="00367B80"/>
    <w:rsid w:val="00382539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1939"/>
    <w:rsid w:val="005B2F38"/>
    <w:rsid w:val="005C1AE6"/>
    <w:rsid w:val="005D5842"/>
    <w:rsid w:val="005E034F"/>
    <w:rsid w:val="005E3FFF"/>
    <w:rsid w:val="005E73E4"/>
    <w:rsid w:val="00615F67"/>
    <w:rsid w:val="00655BB6"/>
    <w:rsid w:val="0066296A"/>
    <w:rsid w:val="00670DA2"/>
    <w:rsid w:val="0067489E"/>
    <w:rsid w:val="006821AB"/>
    <w:rsid w:val="00683875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F1B54"/>
    <w:rsid w:val="00847C11"/>
    <w:rsid w:val="008D55D0"/>
    <w:rsid w:val="008F3CA0"/>
    <w:rsid w:val="00900A83"/>
    <w:rsid w:val="00901AAD"/>
    <w:rsid w:val="00907756"/>
    <w:rsid w:val="009113A4"/>
    <w:rsid w:val="00942AD5"/>
    <w:rsid w:val="00942E4E"/>
    <w:rsid w:val="00952DDF"/>
    <w:rsid w:val="00953D55"/>
    <w:rsid w:val="009774FB"/>
    <w:rsid w:val="0098387C"/>
    <w:rsid w:val="009839B4"/>
    <w:rsid w:val="0098450C"/>
    <w:rsid w:val="009B0B4D"/>
    <w:rsid w:val="009C7446"/>
    <w:rsid w:val="009D0419"/>
    <w:rsid w:val="009D0729"/>
    <w:rsid w:val="009E377C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345D"/>
    <w:rsid w:val="00B73C09"/>
    <w:rsid w:val="00BA4C34"/>
    <w:rsid w:val="00BB51F5"/>
    <w:rsid w:val="00BB6B1C"/>
    <w:rsid w:val="00BE0046"/>
    <w:rsid w:val="00BE2BD5"/>
    <w:rsid w:val="00BF7161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37DFA"/>
    <w:rsid w:val="00F42527"/>
    <w:rsid w:val="00F86675"/>
    <w:rsid w:val="00FA4B05"/>
    <w:rsid w:val="00FA7959"/>
    <w:rsid w:val="00FE27BD"/>
    <w:rsid w:val="00FF74FF"/>
    <w:rsid w:val="5C22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9F82F2FB-028A-497E-BDD8-002515982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884</Words>
  <Characters>1074</Characters>
  <Application>Microsoft Office Word</Application>
  <DocSecurity>0</DocSecurity>
  <Lines>123</Lines>
  <Paragraphs>119</Paragraphs>
  <ScaleCrop>false</ScaleCrop>
  <Company>Microsoft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2026-09-29T16:16:00Z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AD148BEFADCB4B0CB4A118BDDBE469E8_12</vt:lpwstr>
  </property>
</Properties>
</file>