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289" w:rsidRDefault="007D338A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42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氧代谢评估与容量复苏决策通道（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1842"/>
        <w:gridCol w:w="851"/>
        <w:gridCol w:w="2268"/>
        <w:gridCol w:w="1134"/>
        <w:gridCol w:w="2239"/>
      </w:tblGrid>
      <w:tr w:rsidR="003B0289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  <w:vAlign w:val="center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中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流量上调时机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速判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应上调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</w:p>
        </w:tc>
        <w:tc>
          <w:tcPr>
            <w:tcW w:w="3373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不应上调流量</w:t>
            </w:r>
          </w:p>
        </w:tc>
      </w:tr>
      <w:tr w:rsidR="003B0289">
        <w:trPr>
          <w:trHeight w:val="69"/>
        </w:trPr>
        <w:tc>
          <w:tcPr>
            <w:tcW w:w="3964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+ScvO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 CVP</w:t>
            </w:r>
            <w:r>
              <w:rPr>
                <w:rFonts w:ascii="Times New Roman Regular" w:hAnsi="Times New Roman Regular" w:cs="Times New Roman Regular"/>
              </w:rPr>
              <w:t>不低</w:t>
            </w:r>
          </w:p>
        </w:tc>
        <w:tc>
          <w:tcPr>
            <w:tcW w:w="3119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7D338A">
              <w:rPr>
                <w:rFonts w:ascii="Segoe UI Symbol" w:hAnsi="Segoe UI Symbol" w:cs="Times New Roman Regular"/>
              </w:rPr>
              <w:t>✅</w:t>
            </w:r>
          </w:p>
        </w:tc>
        <w:tc>
          <w:tcPr>
            <w:tcW w:w="3373" w:type="dxa"/>
            <w:gridSpan w:val="2"/>
          </w:tcPr>
          <w:p w:rsidR="003B0289" w:rsidRDefault="003B028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>
        <w:trPr>
          <w:trHeight w:val="69"/>
        </w:trPr>
        <w:tc>
          <w:tcPr>
            <w:tcW w:w="3964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乳酸高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尿少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119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7D338A">
              <w:rPr>
                <w:rFonts w:ascii="Segoe UI Symbol" w:hAnsi="Segoe UI Symbol" w:cs="Times New Roman Regular"/>
              </w:rPr>
              <w:t>✅</w:t>
            </w:r>
          </w:p>
        </w:tc>
        <w:tc>
          <w:tcPr>
            <w:tcW w:w="3373" w:type="dxa"/>
            <w:gridSpan w:val="2"/>
          </w:tcPr>
          <w:p w:rsidR="003B0289" w:rsidRDefault="003B028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>
        <w:trPr>
          <w:trHeight w:val="69"/>
        </w:trPr>
        <w:tc>
          <w:tcPr>
            <w:tcW w:w="3964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+PP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左室扩张</w:t>
            </w:r>
          </w:p>
        </w:tc>
        <w:tc>
          <w:tcPr>
            <w:tcW w:w="3119" w:type="dxa"/>
            <w:gridSpan w:val="2"/>
          </w:tcPr>
          <w:p w:rsidR="003B0289" w:rsidRDefault="003B0289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 w:rsidRPr="007D338A">
              <w:rPr>
                <w:rFonts w:ascii="Segoe UI Symbol" w:hAnsi="Segoe UI Symbol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（应减流量！）</w:t>
            </w:r>
          </w:p>
        </w:tc>
      </w:tr>
      <w:tr w:rsidR="003B0289">
        <w:trPr>
          <w:trHeight w:val="69"/>
        </w:trPr>
        <w:tc>
          <w:tcPr>
            <w:tcW w:w="3964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低但</w:t>
            </w: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也低、</w:t>
            </w:r>
            <w:r>
              <w:rPr>
                <w:rFonts w:ascii="Times New Roman Regular" w:hAnsi="Times New Roman Regular" w:cs="Times New Roman Regular"/>
              </w:rPr>
              <w:t>IVC</w:t>
            </w:r>
            <w:r>
              <w:rPr>
                <w:rFonts w:ascii="Times New Roman Regular" w:hAnsi="Times New Roman Regular" w:cs="Times New Roman Regular"/>
              </w:rPr>
              <w:t>塌陷</w:t>
            </w:r>
          </w:p>
        </w:tc>
        <w:tc>
          <w:tcPr>
            <w:tcW w:w="3119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                  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 w:rsidRPr="007D338A">
              <w:rPr>
                <w:rFonts w:ascii="Segoe UI Symbol" w:hAnsi="Segoe UI Symbol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（先补液）</w:t>
            </w:r>
          </w:p>
        </w:tc>
      </w:tr>
      <w:tr w:rsidR="003B0289">
        <w:trPr>
          <w:trHeight w:val="69"/>
        </w:trPr>
        <w:tc>
          <w:tcPr>
            <w:tcW w:w="3964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单纯</w:t>
            </w: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低但四肢温暖、</w:t>
            </w:r>
            <w:r>
              <w:rPr>
                <w:rFonts w:ascii="Times New Roman Regular" w:hAnsi="Times New Roman Regular" w:cs="Times New Roman Regular"/>
              </w:rPr>
              <w:t>ScvO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3119" w:type="dxa"/>
            <w:gridSpan w:val="2"/>
          </w:tcPr>
          <w:p w:rsidR="003B0289" w:rsidRDefault="003B0289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 w:rsidRPr="007D338A">
              <w:rPr>
                <w:rFonts w:ascii="Segoe UI Symbol" w:hAnsi="Segoe UI Symbol" w:cs="Times New Roman Regular"/>
                <w:sz w:val="15"/>
                <w:szCs w:val="15"/>
              </w:rPr>
              <w:t>❌</w:t>
            </w:r>
            <w:r>
              <w:rPr>
                <w:rFonts w:ascii="Times New Roman Regular" w:hAnsi="Times New Roman Regular" w:cs="Times New Roman Regular"/>
              </w:rPr>
              <w:t>（血管麻痹，用血管活性药）</w:t>
            </w:r>
          </w:p>
        </w:tc>
      </w:tr>
      <w:tr w:rsidR="00CB4972">
        <w:trPr>
          <w:trHeight w:val="69"/>
        </w:trPr>
        <w:tc>
          <w:tcPr>
            <w:tcW w:w="3964" w:type="dxa"/>
            <w:gridSpan w:val="3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373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  <w:sz w:val="15"/>
                <w:szCs w:val="15"/>
              </w:rPr>
            </w:pPr>
          </w:p>
        </w:tc>
      </w:tr>
      <w:tr w:rsidR="003B0289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六、输血阈值速查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(PLT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FIB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消耗快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即使不出血也要定期输注维持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不要等到出血了才看凝血指标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血制品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阈值</w:t>
            </w:r>
          </w:p>
        </w:tc>
        <w:tc>
          <w:tcPr>
            <w:tcW w:w="3373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红细胞</w:t>
            </w:r>
          </w:p>
        </w:tc>
        <w:tc>
          <w:tcPr>
            <w:tcW w:w="4961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Hb&lt;7-8 g/dL</w:t>
            </w:r>
            <w:r>
              <w:rPr>
                <w:rFonts w:ascii="Times New Roman Regular" w:hAnsi="Times New Roman Regular" w:cs="Times New Roman Regular"/>
              </w:rPr>
              <w:t>（活动性出血时</w:t>
            </w:r>
            <w:r>
              <w:rPr>
                <w:rFonts w:ascii="Times New Roman Regular" w:hAnsi="Times New Roman Regular" w:cs="Times New Roman Regular"/>
              </w:rPr>
              <w:t>&lt;8</w:t>
            </w:r>
            <w:r>
              <w:rPr>
                <w:rFonts w:ascii="Times New Roman Regular" w:hAnsi="Times New Roman Regular" w:cs="Times New Roman Regular"/>
              </w:rPr>
              <w:t>；稳定患者</w:t>
            </w:r>
            <w:r>
              <w:rPr>
                <w:rFonts w:ascii="Times New Roman Regular" w:hAnsi="Times New Roman Regular" w:cs="Times New Roman Regular"/>
              </w:rPr>
              <w:t>&lt;7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 8-10 g/dL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</w:t>
            </w:r>
          </w:p>
        </w:tc>
        <w:tc>
          <w:tcPr>
            <w:tcW w:w="4961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PLT&lt;50×10⁹/L</w:t>
            </w:r>
            <w:r>
              <w:rPr>
                <w:rFonts w:ascii="Times New Roman Regular" w:hAnsi="Times New Roman Regular" w:cs="Times New Roman Regular"/>
              </w:rPr>
              <w:t>（活动性出血时</w:t>
            </w:r>
            <w:r>
              <w:rPr>
                <w:rFonts w:ascii="Times New Roman Regular" w:hAnsi="Times New Roman Regular" w:cs="Times New Roman Regular"/>
              </w:rPr>
              <w:t>&lt; 80-100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 &gt; 50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新鲜冰冻血浆</w:t>
            </w:r>
          </w:p>
        </w:tc>
        <w:tc>
          <w:tcPr>
            <w:tcW w:w="4961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PT/APTT&gt;1.5×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纠正凝血异常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冷沉淀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纤维蛋白原</w:t>
            </w:r>
          </w:p>
        </w:tc>
        <w:tc>
          <w:tcPr>
            <w:tcW w:w="4961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FIB&lt;1.5 g/L</w:t>
            </w:r>
            <w:r>
              <w:rPr>
                <w:rFonts w:ascii="Times New Roman Regular" w:hAnsi="Times New Roman Regular" w:cs="Times New Roman Regular"/>
              </w:rPr>
              <w:t>（出血时</w:t>
            </w:r>
            <w:r>
              <w:rPr>
                <w:rFonts w:ascii="Times New Roman Regular" w:hAnsi="Times New Roman Regular" w:cs="Times New Roman Regular"/>
              </w:rPr>
              <w:t>&lt;2.0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 &gt; 1.5-2.0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凝血酶原复合物</w:t>
            </w:r>
          </w:p>
        </w:tc>
        <w:tc>
          <w:tcPr>
            <w:tcW w:w="4961" w:type="dxa"/>
            <w:gridSpan w:val="3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危及生命的出血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需紧急逆转抗凝（优于</w:t>
            </w:r>
            <w:r>
              <w:rPr>
                <w:rFonts w:ascii="Times New Roman Regular" w:hAnsi="Times New Roman Regular" w:cs="Times New Roman Regular"/>
              </w:rPr>
              <w:t xml:space="preserve"> FFP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73" w:type="dxa"/>
            <w:gridSpan w:val="2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25-50 U/kg</w:t>
            </w:r>
          </w:p>
        </w:tc>
      </w:tr>
      <w:tr w:rsidR="00CB4972">
        <w:trPr>
          <w:trHeight w:val="69"/>
        </w:trPr>
        <w:tc>
          <w:tcPr>
            <w:tcW w:w="2122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1" w:type="dxa"/>
            <w:gridSpan w:val="3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73" w:type="dxa"/>
            <w:gridSpan w:val="2"/>
          </w:tcPr>
          <w:p w:rsidR="00CB4972" w:rsidRDefault="00CB497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B0289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血管活性药的定位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药物</w:t>
            </w:r>
          </w:p>
        </w:tc>
        <w:tc>
          <w:tcPr>
            <w:tcW w:w="2693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作用</w:t>
            </w:r>
          </w:p>
        </w:tc>
        <w:tc>
          <w:tcPr>
            <w:tcW w:w="3402" w:type="dxa"/>
            <w:gridSpan w:val="2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何时用</w:t>
            </w:r>
          </w:p>
        </w:tc>
        <w:tc>
          <w:tcPr>
            <w:tcW w:w="2239" w:type="dxa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剂量范围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去甲肾上腺素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轻度正性肌力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低但四肢温暖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血管麻痹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0.05-0.5μg/kg/min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肾上腺素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强心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缩血管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顽固性低血压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心功能极差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0.05-0.3μg/kg/min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轻度扩血管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淤血</w:t>
            </w:r>
            <w:r>
              <w:rPr>
                <w:rFonts w:ascii="Times New Roman Regular" w:hAnsi="Times New Roman Regular" w:cs="Times New Roman Regular"/>
              </w:rPr>
              <w:t>/LVEF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左室减压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2-10μg/kg/min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米力农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扩血管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尤其右心功能不全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肺高压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0.25-0.75μg/kg/min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血管加压素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非儿茶酚胺类缩血管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儿茶酚胺抵抗血管麻痹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0.01-0.04U/min</w:t>
            </w:r>
          </w:p>
        </w:tc>
      </w:tr>
      <w:tr w:rsidR="003B0289">
        <w:trPr>
          <w:trHeight w:val="69"/>
        </w:trPr>
        <w:tc>
          <w:tcPr>
            <w:tcW w:w="212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</w:t>
            </w:r>
          </w:p>
        </w:tc>
        <w:tc>
          <w:tcPr>
            <w:tcW w:w="2693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血管舒张</w:t>
            </w:r>
          </w:p>
        </w:tc>
        <w:tc>
          <w:tcPr>
            <w:tcW w:w="3402" w:type="dxa"/>
            <w:gridSpan w:val="2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后负荷过大、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  <w:tc>
          <w:tcPr>
            <w:tcW w:w="2239" w:type="dx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Nitro 10-200μg/min</w:t>
            </w:r>
          </w:p>
        </w:tc>
      </w:tr>
      <w:tr w:rsidR="00CB4972">
        <w:trPr>
          <w:trHeight w:val="69"/>
        </w:trPr>
        <w:tc>
          <w:tcPr>
            <w:tcW w:w="2122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02" w:type="dxa"/>
            <w:gridSpan w:val="2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39" w:type="dxa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3B0289">
        <w:trPr>
          <w:trHeight w:val="69"/>
        </w:trPr>
        <w:tc>
          <w:tcPr>
            <w:tcW w:w="10456" w:type="dxa"/>
            <w:gridSpan w:val="7"/>
            <w:shd w:val="clear" w:color="auto" w:fill="DAE9F7" w:themeFill="text2" w:themeFillTint="1A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八、灌注不足决策速查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(MAP</w:t>
            </w:r>
            <w:r w:rsidRPr="007D338A">
              <w:rPr>
                <w:rFonts w:ascii="Segoe UI Symbol" w:hAnsi="Segoe UI Symbol" w:cs="Times New Roman Regular"/>
                <w:b/>
                <w:bCs/>
              </w:rPr>
              <w:t>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乳酸</w:t>
            </w:r>
            <w:r w:rsidRPr="007D338A">
              <w:rPr>
                <w:rFonts w:ascii="Segoe UI Symbol" w:hAnsi="Segoe UI Symbol" w:cs="Times New Roman Regular"/>
                <w:b/>
                <w:bCs/>
              </w:rPr>
              <w:t>↑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/ScvO</w:t>
            </w:r>
            <w:r w:rsidRPr="007D338A">
              <w:rPr>
                <w:rFonts w:ascii="Segoe UI Symbol" w:hAnsi="Segoe UI Symbol" w:cs="Times New Roman Regular"/>
                <w:b/>
                <w:bCs/>
              </w:rPr>
              <w:t>₂</w:t>
            </w:r>
            <w:r w:rsidRPr="007D338A">
              <w:rPr>
                <w:rFonts w:ascii="Segoe UI Symbol" w:eastAsia="等线" w:hAnsi="Segoe UI Symbol" w:cs="Times New Roman Regular"/>
                <w:b/>
                <w:bCs/>
              </w:rPr>
              <w:t>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尿</w:t>
            </w:r>
            <w:r w:rsidRPr="007D338A">
              <w:rPr>
                <w:rFonts w:ascii="Segoe UI Symbol" w:hAnsi="Segoe UI Symbol" w:cs="Times New Roman Regular"/>
                <w:b/>
                <w:bCs/>
              </w:rPr>
              <w:t>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先降</w:t>
            </w:r>
            <w:r>
              <w:rPr>
                <w:rFonts w:ascii="Times New Roman Regular" w:hAnsi="Times New Roman Regular" w:cs="Times New Roman Regular"/>
              </w:rPr>
              <w:t xml:space="preserve"> VO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：发热</w:t>
            </w:r>
            <w:r>
              <w:rPr>
                <w:rFonts w:ascii="Times New Roman Regular" w:hAnsi="Times New Roman Regular" w:cs="Times New Roman Regular"/>
              </w:rPr>
              <w:t>?→</w:t>
            </w:r>
            <w:r>
              <w:rPr>
                <w:rFonts w:ascii="Times New Roman Regular" w:hAnsi="Times New Roman Regular" w:cs="Times New Roman Regular"/>
              </w:rPr>
              <w:t>降温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寒战</w:t>
            </w:r>
            <w:r>
              <w:rPr>
                <w:rFonts w:ascii="Times New Roman Regular" w:hAnsi="Times New Roman Regular" w:cs="Times New Roman Regular"/>
              </w:rPr>
              <w:t>?→</w:t>
            </w:r>
            <w:r>
              <w:rPr>
                <w:rFonts w:ascii="Times New Roman Regular" w:hAnsi="Times New Roman Regular" w:cs="Times New Roman Regular"/>
              </w:rPr>
              <w:t>镇痛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?→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对抗</w:t>
            </w:r>
            <w:r>
              <w:rPr>
                <w:rFonts w:ascii="Times New Roman Regular" w:hAnsi="Times New Roman Regular" w:cs="Times New Roman Regular"/>
              </w:rPr>
              <w:t>?→</w:t>
            </w:r>
            <w:r>
              <w:rPr>
                <w:rFonts w:ascii="Times New Roman Regular" w:hAnsi="Times New Roman Regular" w:cs="Times New Roman Regular"/>
              </w:rPr>
              <w:t>镇静</w:t>
            </w:r>
            <w:r>
              <w:rPr>
                <w:rFonts w:ascii="Times New Roman Regular" w:hAnsi="Times New Roman Regular" w:cs="Times New Roman Regular"/>
              </w:rPr>
              <w:tab/>
              <w:t xml:space="preserve">   </w:t>
            </w:r>
            <w:r>
              <w:rPr>
                <w:rFonts w:ascii="Times New Roman Regular" w:hAnsi="Times New Roman Regular" w:cs="Times New Roman Regular"/>
              </w:rPr>
              <w:t>重评（</w:t>
            </w:r>
            <w:r>
              <w:rPr>
                <w:rFonts w:ascii="Times New Roman Regular" w:hAnsi="Times New Roman Regular" w:cs="Times New Roman Regular"/>
              </w:rPr>
              <w:t>15min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CVP 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+ IVC 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 xml:space="preserve">? → 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 xml:space="preserve"> 250mL×1 → </w:t>
            </w:r>
            <w:r>
              <w:rPr>
                <w:rFonts w:ascii="Times New Roman Regular" w:hAnsi="Times New Roman Regular" w:cs="Times New Roman Regular"/>
              </w:rPr>
              <w:t>重评（</w:t>
            </w:r>
            <w:r>
              <w:rPr>
                <w:rFonts w:ascii="Times New Roman Regular" w:hAnsi="Times New Roman Regular" w:cs="Times New Roman Regular"/>
              </w:rPr>
              <w:t>15min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ab/>
              <w:t xml:space="preserve">  </w:t>
            </w:r>
            <w:r>
              <w:rPr>
                <w:rFonts w:ascii="Times New Roman Regular" w:hAnsi="Times New Roman Regular" w:cs="Times New Roman Regular"/>
              </w:rPr>
              <w:t>有反应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继续；无反应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 &lt; 8? →</w:t>
            </w:r>
            <w:r>
              <w:rPr>
                <w:rFonts w:ascii="Times New Roman Regular" w:hAnsi="Times New Roman Regular" w:cs="Times New Roman Regular"/>
              </w:rPr>
              <w:t>输红细胞</w:t>
            </w:r>
            <w:r>
              <w:rPr>
                <w:rFonts w:ascii="Times New Roman Regular" w:hAnsi="Times New Roman Regular" w:cs="Times New Roman Regular"/>
              </w:rPr>
              <w:t xml:space="preserve"> 1-2U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SaO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&lt; 88%?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7D338A">
              <w:rPr>
                <w:rFonts w:ascii="Segoe UI Symbol" w:eastAsia="等线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ECMO FiO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排查再循环（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南北综合征（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5.1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 w:rsidRPr="007D338A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+ScvO</w:t>
            </w:r>
            <w:r w:rsidRPr="007D338A">
              <w:rPr>
                <w:rFonts w:ascii="Segoe UI Symbol" w:hAnsi="Segoe UI Symbol" w:cs="Times New Roman Regular"/>
              </w:rPr>
              <w:t>₂</w:t>
            </w:r>
            <w:r w:rsidRPr="007D338A">
              <w:rPr>
                <w:rFonts w:ascii="Segoe UI Symbol" w:eastAsia="等线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7D338A">
              <w:rPr>
                <w:rFonts w:ascii="Segoe UI Symbol" w:eastAsia="等线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5.2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ab/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+ PP</w:t>
            </w:r>
            <w:r w:rsidRPr="007D338A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 xml:space="preserve">+LV </w:t>
            </w:r>
            <w:r>
              <w:rPr>
                <w:rFonts w:ascii="Times New Roman Regular" w:hAnsi="Times New Roman Regular" w:cs="Times New Roman Regular"/>
              </w:rPr>
              <w:t>大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 w:rsidRPr="007D338A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扩血管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6.1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心输出量不足</w:t>
            </w:r>
            <w:r>
              <w:rPr>
                <w:rFonts w:ascii="Times New Roman Regular" w:hAnsi="Times New Roman Regular" w:cs="Times New Roman Regular"/>
              </w:rPr>
              <w:t xml:space="preserve">? → </w:t>
            </w:r>
            <w:r>
              <w:rPr>
                <w:rFonts w:ascii="Times New Roman Regular" w:hAnsi="Times New Roman Regular" w:cs="Times New Roman Regular"/>
              </w:rPr>
              <w:t>心超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3B0289">
        <w:trPr>
          <w:trHeight w:val="69"/>
        </w:trPr>
        <w:tc>
          <w:tcPr>
            <w:tcW w:w="562" w:type="dxa"/>
          </w:tcPr>
          <w:p w:rsidR="003B0289" w:rsidRDefault="007D338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6.2</w:t>
            </w:r>
          </w:p>
        </w:tc>
        <w:tc>
          <w:tcPr>
            <w:tcW w:w="9894" w:type="dxa"/>
            <w:gridSpan w:val="6"/>
          </w:tcPr>
          <w:p w:rsidR="003B0289" w:rsidRDefault="007D338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：（排除以上后）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顽固性低氧</w:t>
            </w:r>
            <w:r>
              <w:rPr>
                <w:rFonts w:ascii="Times New Roman Regular" w:hAnsi="Times New Roman Regular" w:cs="Times New Roman Regular"/>
              </w:rPr>
              <w:t xml:space="preserve">? → </w:t>
            </w:r>
            <w:r>
              <w:rPr>
                <w:rFonts w:ascii="Times New Roman Regular" w:hAnsi="Times New Roman Regular" w:cs="Times New Roman Regular"/>
              </w:rPr>
              <w:t>再循环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?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CB4972">
        <w:trPr>
          <w:trHeight w:val="69"/>
        </w:trPr>
        <w:tc>
          <w:tcPr>
            <w:tcW w:w="562" w:type="dxa"/>
          </w:tcPr>
          <w:p w:rsidR="00CB4972" w:rsidRDefault="00CB497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9894" w:type="dxa"/>
            <w:gridSpan w:val="6"/>
          </w:tcPr>
          <w:p w:rsidR="00CB4972" w:rsidRDefault="00CB497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3B0289" w:rsidRDefault="007D338A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氧输送（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</w:t>
      </w:r>
      <w:r w:rsidRPr="007D338A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氧消耗（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VO</w:t>
      </w:r>
      <w:r w:rsidRPr="007D338A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）生理学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危重症液体复苏原则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3B0289" w:rsidRDefault="007D338A">
      <w:pP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lastRenderedPageBreak/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VA/VV-ECMO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患者出现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灌注不足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表现时，帮助新手团队厘清思路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是补液体？升流量？输血？还是强心？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3B0289" w:rsidRDefault="007D338A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核心理念：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不是所有的低血压都需要补液，不是所有的乳酸高都需要升流量。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3B0289" w:rsidRDefault="007D338A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"ECMO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流量不够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是最常见的决策陷阱之一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,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中要分清楚是前负荷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后负荷哪个环节的问题；在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中要先排除心功能恶化。不要用升流量来掩盖真正的病因。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3B0289" w:rsidRDefault="003B0289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sectPr w:rsidR="003B0289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229" w:rsidRDefault="00291229">
      <w:pPr>
        <w:spacing w:line="240" w:lineRule="auto"/>
      </w:pPr>
      <w:r>
        <w:separator/>
      </w:r>
    </w:p>
  </w:endnote>
  <w:endnote w:type="continuationSeparator" w:id="0">
    <w:p w:rsidR="00291229" w:rsidRDefault="002912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229" w:rsidRDefault="00291229">
      <w:pPr>
        <w:spacing w:after="0"/>
      </w:pPr>
      <w:r>
        <w:separator/>
      </w:r>
    </w:p>
  </w:footnote>
  <w:footnote w:type="continuationSeparator" w:id="0">
    <w:p w:rsidR="00291229" w:rsidRDefault="002912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995" w:rsidRDefault="007D338A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2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2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229"/>
    <w:rsid w:val="00291FD4"/>
    <w:rsid w:val="002958E6"/>
    <w:rsid w:val="002E4FF8"/>
    <w:rsid w:val="002E541B"/>
    <w:rsid w:val="00367B80"/>
    <w:rsid w:val="0038452F"/>
    <w:rsid w:val="003849A7"/>
    <w:rsid w:val="00392729"/>
    <w:rsid w:val="003B0289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91899"/>
    <w:rsid w:val="007D338A"/>
    <w:rsid w:val="007F1B54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925F1"/>
    <w:rsid w:val="00CA6A42"/>
    <w:rsid w:val="00CB497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B6683"/>
    <w:rsid w:val="00DB6995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6E911EE2"/>
    <w:rsid w:val="7DFF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860</Words>
  <Characters>1199</Characters>
  <Application>Microsoft Office Word</Application>
  <DocSecurity>0</DocSecurity>
  <Lines>103</Lines>
  <Paragraphs>84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E75CE93D3F0F44AF80F1550FD5013486_12</vt:lpwstr>
  </property>
</Properties>
</file>