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6AF" w:rsidRDefault="00FA1FD3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45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患者转运流程：院际及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ECPR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转运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142"/>
        <w:gridCol w:w="3685"/>
        <w:gridCol w:w="3969"/>
        <w:gridCol w:w="680"/>
      </w:tblGrid>
      <w:tr w:rsidR="004D26AF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  <w:vAlign w:val="center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三、院际转运</w:t>
            </w:r>
          </w:p>
        </w:tc>
      </w:tr>
      <w:tr w:rsidR="004D26AF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  <w:vAlign w:val="center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院际转运的特殊要求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26AF">
        <w:trPr>
          <w:trHeight w:val="69"/>
        </w:trPr>
        <w:tc>
          <w:tcPr>
            <w:tcW w:w="2122" w:type="dxa"/>
            <w:gridSpan w:val="3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维度</w:t>
            </w:r>
          </w:p>
        </w:tc>
        <w:tc>
          <w:tcPr>
            <w:tcW w:w="7654" w:type="dxa"/>
            <w:gridSpan w:val="2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要求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4D26AF">
        <w:trPr>
          <w:trHeight w:val="69"/>
        </w:trPr>
        <w:tc>
          <w:tcPr>
            <w:tcW w:w="2122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团队</w:t>
            </w:r>
          </w:p>
        </w:tc>
        <w:tc>
          <w:tcPr>
            <w:tcW w:w="7654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至少</w:t>
            </w: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人（转运医生</w:t>
            </w:r>
            <w:r>
              <w:rPr>
                <w:rFonts w:ascii="Times New Roman Regular" w:hAnsi="Times New Roman Regular" w:cs="Times New Roman Regular"/>
              </w:rPr>
              <w:t xml:space="preserve">×1 + ECMO </w:t>
            </w:r>
            <w:r>
              <w:rPr>
                <w:rFonts w:ascii="Times New Roman Regular" w:hAnsi="Times New Roman Regular" w:cs="Times New Roman Regular"/>
              </w:rPr>
              <w:t>护士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×2 +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  <w:r>
              <w:rPr>
                <w:rFonts w:ascii="Times New Roman Regular" w:hAnsi="Times New Roman Regular" w:cs="Times New Roman Regular"/>
              </w:rPr>
              <w:t>×1/</w:t>
            </w:r>
            <w:r>
              <w:rPr>
                <w:rFonts w:ascii="Times New Roman Regular" w:hAnsi="Times New Roman Regular" w:cs="Times New Roman Regular"/>
              </w:rPr>
              <w:t>司机）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2122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交通工具</w:t>
            </w:r>
          </w:p>
        </w:tc>
        <w:tc>
          <w:tcPr>
            <w:tcW w:w="7654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救护车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电源功率</w:t>
            </w:r>
            <w:r>
              <w:rPr>
                <w:rFonts w:ascii="Times New Roman Regular" w:hAnsi="Times New Roman Regular" w:cs="Times New Roman Regular"/>
              </w:rPr>
              <w:t>1500W+</w:t>
            </w:r>
            <w:r>
              <w:rPr>
                <w:rFonts w:ascii="Times New Roman Regular" w:hAnsi="Times New Roman Regular" w:cs="Times New Roman Regular"/>
              </w:rPr>
              <w:t>双氧瓶</w:t>
            </w:r>
            <w:r>
              <w:rPr>
                <w:rFonts w:ascii="Times New Roman Regular" w:hAnsi="Times New Roman Regular" w:cs="Times New Roman Regular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>或直升机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特殊团队），确保空间足够操作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2122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通讯</w:t>
            </w:r>
          </w:p>
        </w:tc>
        <w:tc>
          <w:tcPr>
            <w:tcW w:w="7654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出发前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到达前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转运中异常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与接收中心实时沟通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2122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病历资料</w:t>
            </w:r>
          </w:p>
        </w:tc>
        <w:tc>
          <w:tcPr>
            <w:tcW w:w="7654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纸质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电子病历、所有影像资料（光盘</w:t>
            </w:r>
            <w:r>
              <w:rPr>
                <w:rFonts w:ascii="Times New Roman Regular" w:hAnsi="Times New Roman Regular" w:cs="Times New Roman Regular"/>
              </w:rPr>
              <w:t>/U</w:t>
            </w:r>
            <w:r>
              <w:rPr>
                <w:rFonts w:ascii="Times New Roman Regular" w:hAnsi="Times New Roman Regular" w:cs="Times New Roman Regular"/>
              </w:rPr>
              <w:t>盘）、检验结果汇总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2122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家属沟通</w:t>
            </w:r>
          </w:p>
        </w:tc>
        <w:tc>
          <w:tcPr>
            <w:tcW w:w="7654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告知转运风险和必要性；家属交通安排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2122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接收方确认</w:t>
            </w:r>
          </w:p>
        </w:tc>
        <w:tc>
          <w:tcPr>
            <w:tcW w:w="7654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ICU </w:t>
            </w:r>
            <w:r>
              <w:rPr>
                <w:rFonts w:ascii="Times New Roman Regular" w:hAnsi="Times New Roman Regular" w:cs="Times New Roman Regular"/>
              </w:rPr>
              <w:t>床位已预留；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团队已就位；手术室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导管室如需已准备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际转运设备（在院内转运基础上增加）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26AF">
        <w:trPr>
          <w:trHeight w:val="69"/>
        </w:trPr>
        <w:tc>
          <w:tcPr>
            <w:tcW w:w="5807" w:type="dxa"/>
            <w:gridSpan w:val="4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</w:t>
            </w:r>
          </w:p>
        </w:tc>
        <w:tc>
          <w:tcPr>
            <w:tcW w:w="3969" w:type="dxa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用途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4D26AF">
        <w:trPr>
          <w:trHeight w:val="69"/>
        </w:trPr>
        <w:tc>
          <w:tcPr>
            <w:tcW w:w="5807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充足的氧气瓶（路时</w:t>
            </w:r>
            <w:r>
              <w:rPr>
                <w:rFonts w:ascii="Times New Roman Regular" w:hAnsi="Times New Roman Regular" w:cs="Times New Roman Regular"/>
              </w:rPr>
              <w:t>×2 +</w:t>
            </w:r>
            <w:r>
              <w:rPr>
                <w:rFonts w:ascii="Times New Roman Regular" w:hAnsi="Times New Roman Regular" w:cs="Times New Roman Regular"/>
              </w:rPr>
              <w:t>余量）</w:t>
            </w:r>
          </w:p>
        </w:tc>
        <w:tc>
          <w:tcPr>
            <w:tcW w:w="3969" w:type="dx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保证全程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预留</w:t>
            </w:r>
            <w:r>
              <w:rPr>
                <w:rFonts w:ascii="Times New Roman Regular" w:hAnsi="Times New Roman Regular" w:cs="Times New Roman Regular"/>
              </w:rPr>
              <w:t xml:space="preserve"> 30 min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807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备用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泵头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氧合器</w:t>
            </w:r>
          </w:p>
        </w:tc>
        <w:tc>
          <w:tcPr>
            <w:tcW w:w="3969" w:type="dx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极端情况路上更换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807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充足的血制品（红细胞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血浆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血小板各</w:t>
            </w:r>
            <w:r>
              <w:rPr>
                <w:rFonts w:ascii="Times New Roman Regular" w:hAnsi="Times New Roman Regular" w:cs="Times New Roman Regular"/>
              </w:rPr>
              <w:t xml:space="preserve"> 2U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路途中出血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807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充足的输液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注射器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药物</w:t>
            </w:r>
          </w:p>
        </w:tc>
        <w:tc>
          <w:tcPr>
            <w:tcW w:w="3969" w:type="dx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全程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备量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807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便携式超声</w:t>
            </w:r>
          </w:p>
        </w:tc>
        <w:tc>
          <w:tcPr>
            <w:tcW w:w="3969" w:type="dx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路上评估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807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保暖设备（变温毯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暖风机）</w:t>
            </w:r>
          </w:p>
        </w:tc>
        <w:tc>
          <w:tcPr>
            <w:tcW w:w="3969" w:type="dx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长途转运体温管理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院前转运（特殊场景）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26AF">
        <w:trPr>
          <w:trHeight w:val="69"/>
        </w:trPr>
        <w:tc>
          <w:tcPr>
            <w:tcW w:w="1980" w:type="dxa"/>
            <w:gridSpan w:val="2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特殊要点</w:t>
            </w:r>
          </w:p>
        </w:tc>
        <w:tc>
          <w:tcPr>
            <w:tcW w:w="7796" w:type="dxa"/>
            <w:gridSpan w:val="3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4D26AF">
        <w:trPr>
          <w:trHeight w:val="69"/>
        </w:trPr>
        <w:tc>
          <w:tcPr>
            <w:tcW w:w="1980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现场条件</w:t>
            </w:r>
          </w:p>
        </w:tc>
        <w:tc>
          <w:tcPr>
            <w:tcW w:w="7796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地面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救护车内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置管难度远高于院内；确保空间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光线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无菌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1980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CPR </w:t>
            </w:r>
            <w:r>
              <w:rPr>
                <w:rFonts w:ascii="Times New Roman Regular" w:hAnsi="Times New Roman Regular" w:cs="Times New Roman Regular"/>
              </w:rPr>
              <w:t>不中断</w:t>
            </w:r>
          </w:p>
        </w:tc>
        <w:tc>
          <w:tcPr>
            <w:tcW w:w="7796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Lucas </w:t>
            </w:r>
            <w:r>
              <w:rPr>
                <w:rFonts w:ascii="Times New Roman Regular" w:hAnsi="Times New Roman Regular" w:cs="Times New Roman Regular"/>
              </w:rPr>
              <w:t>按压泵是院前</w:t>
            </w:r>
            <w:r>
              <w:rPr>
                <w:rFonts w:ascii="Times New Roman Regular" w:hAnsi="Times New Roman Regular" w:cs="Times New Roman Regular"/>
              </w:rPr>
              <w:t xml:space="preserve"> ECPR</w:t>
            </w:r>
            <w:r>
              <w:rPr>
                <w:rFonts w:ascii="Times New Roman Regular" w:hAnsi="Times New Roman Regular" w:cs="Times New Roman Regular"/>
              </w:rPr>
              <w:t>的必备条件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1980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时间窗口</w:t>
            </w:r>
          </w:p>
        </w:tc>
        <w:tc>
          <w:tcPr>
            <w:tcW w:w="7796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从接到通知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到达现场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置管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回到中心，全程需</w:t>
            </w:r>
            <w:r>
              <w:rPr>
                <w:rFonts w:ascii="Times New Roman Regular" w:hAnsi="Times New Roman Regular" w:cs="Times New Roman Regular"/>
              </w:rPr>
              <w:t>&lt; 90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1980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转运节奏</w:t>
            </w:r>
          </w:p>
        </w:tc>
        <w:tc>
          <w:tcPr>
            <w:tcW w:w="7796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上机后尽快转运，不在现场逗留，转运回中心后再完成所有检查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治疗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1980" w:type="dxa"/>
            <w:gridSpan w:val="2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接收方准备</w:t>
            </w:r>
          </w:p>
        </w:tc>
        <w:tc>
          <w:tcPr>
            <w:tcW w:w="7796" w:type="dxa"/>
            <w:gridSpan w:val="3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提前</w:t>
            </w:r>
            <w:r>
              <w:rPr>
                <w:rFonts w:ascii="Times New Roman Regular" w:hAnsi="Times New Roman Regular" w:cs="Times New Roman Regular"/>
              </w:rPr>
              <w:t>30</w:t>
            </w:r>
            <w:r>
              <w:rPr>
                <w:rFonts w:ascii="Times New Roman Regular" w:hAnsi="Times New Roman Regular" w:cs="Times New Roman Regular"/>
              </w:rPr>
              <w:t>分钟通知接收中心：导管室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手术室</w:t>
            </w:r>
            <w:r>
              <w:rPr>
                <w:rFonts w:ascii="Times New Roman Regular" w:hAnsi="Times New Roman Regular" w:cs="Times New Roman Regular"/>
              </w:rPr>
              <w:t>/ICU</w:t>
            </w:r>
            <w:r>
              <w:rPr>
                <w:rFonts w:ascii="Times New Roman Regular" w:hAnsi="Times New Roman Regular" w:cs="Times New Roman Regular"/>
              </w:rPr>
              <w:t>就位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五、转运紧急呼叫卡（开车前必念）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D26AF">
        <w:trPr>
          <w:trHeight w:val="69"/>
        </w:trPr>
        <w:tc>
          <w:tcPr>
            <w:tcW w:w="562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9214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电池充足</w:t>
            </w:r>
            <w:r>
              <w:rPr>
                <w:rFonts w:ascii="Times New Roman Regular" w:hAnsi="Times New Roman Regular" w:cs="Times New Roman Regular"/>
              </w:rPr>
              <w:t xml:space="preserve">/UPS </w:t>
            </w:r>
            <w:r>
              <w:rPr>
                <w:rFonts w:ascii="Times New Roman Regular" w:hAnsi="Times New Roman Regular" w:cs="Times New Roman Regular"/>
              </w:rPr>
              <w:t>正常？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62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9214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主氧瓶压力？备用氧瓶接好？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62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9214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空氧混合器连接完整？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62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9214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当前流量</w:t>
            </w:r>
            <w:r>
              <w:rPr>
                <w:rFonts w:ascii="Times New Roman Regular" w:hAnsi="Times New Roman Regular" w:cs="Times New Roman Regular"/>
              </w:rPr>
              <w:t>____ L/min</w:t>
            </w:r>
            <w:r>
              <w:rPr>
                <w:rFonts w:ascii="Times New Roman Regular" w:hAnsi="Times New Roman Regular" w:cs="Times New Roman Regular"/>
              </w:rPr>
              <w:t>，是否稳定？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62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9214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手摇泵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在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（伸手可及位置）？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62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9214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管道钳</w:t>
            </w:r>
            <w:r>
              <w:rPr>
                <w:rFonts w:ascii="Times New Roman Regular" w:hAnsi="Times New Roman Regular" w:cs="Times New Roman Regular"/>
              </w:rPr>
              <w:t xml:space="preserve">→4 </w:t>
            </w:r>
            <w:r>
              <w:rPr>
                <w:rFonts w:ascii="Times New Roman Regular" w:hAnsi="Times New Roman Regular" w:cs="Times New Roman Regular"/>
              </w:rPr>
              <w:t>把在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？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D26AF">
        <w:trPr>
          <w:trHeight w:val="69"/>
        </w:trPr>
        <w:tc>
          <w:tcPr>
            <w:tcW w:w="562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9214" w:type="dxa"/>
            <w:gridSpan w:val="4"/>
          </w:tcPr>
          <w:p w:rsidR="004D26AF" w:rsidRDefault="00FA1FD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抢救药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肾上腺素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肝素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鱼精蛋白</w:t>
            </w:r>
            <w:r>
              <w:rPr>
                <w:rFonts w:ascii="Times New Roman Regular" w:hAnsi="Times New Roman Regular" w:cs="Times New Roman Regular"/>
              </w:rPr>
              <w:t xml:space="preserve">   </w:t>
            </w:r>
            <w:r>
              <w:rPr>
                <w:rFonts w:ascii="Times New Roman Regular" w:hAnsi="Times New Roman Regular" w:cs="Times New Roman Regular"/>
              </w:rPr>
              <w:t>在手边？</w:t>
            </w:r>
          </w:p>
        </w:tc>
        <w:tc>
          <w:tcPr>
            <w:tcW w:w="680" w:type="dxa"/>
          </w:tcPr>
          <w:p w:rsidR="004D26AF" w:rsidRDefault="00FA1FD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4D26AF" w:rsidRDefault="00FA1FD3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转运指南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+ELSO Specialist Training Manual(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)+EACTS/EACTAIC/EBCP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;</w:t>
      </w:r>
    </w:p>
    <w:p w:rsidR="004D26AF" w:rsidRDefault="00FA1FD3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患者的院内转运（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CT/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导管室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手术室）及院际转运标准化流程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;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4D26AF" w:rsidRDefault="00FA1FD3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核心原则：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转运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</w:t>
      </w:r>
      <w:r w:rsidRPr="00FA1FD3">
        <w:rPr>
          <w:rFonts w:ascii="Segoe UI Symbol" w:eastAsia="楷体" w:hAnsi="Segoe UI Symbol" w:cs="Times New Roman Regular"/>
          <w:color w:val="215E99" w:themeColor="text2" w:themeTint="BF"/>
        </w:rPr>
        <w:t>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移动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是移动中的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ICU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。安全第一，速度第二。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4D26AF" w:rsidRDefault="00FA1FD3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ECMO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转运中最大杀手不是泵故障，而是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“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管路脱出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”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，永远在出发前花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分钟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从头到尾摸一遍每根管路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4D26AF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26AF" w:rsidRDefault="00FA1FD3">
      <w:pPr>
        <w:spacing w:line="240" w:lineRule="auto"/>
      </w:pPr>
      <w:r>
        <w:separator/>
      </w:r>
    </w:p>
  </w:endnote>
  <w:endnote w:type="continuationSeparator" w:id="0">
    <w:p w:rsidR="004D26AF" w:rsidRDefault="00FA1F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26AF" w:rsidRDefault="00FA1FD3">
      <w:pPr>
        <w:spacing w:after="0"/>
      </w:pPr>
      <w:r>
        <w:separator/>
      </w:r>
    </w:p>
  </w:footnote>
  <w:footnote w:type="continuationSeparator" w:id="0">
    <w:p w:rsidR="004D26AF" w:rsidRDefault="00FA1F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6AF" w:rsidRDefault="00FA1FD3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45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5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43578"/>
    <w:rsid w:val="00095CB9"/>
    <w:rsid w:val="000A6C22"/>
    <w:rsid w:val="000C4347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F7C4E"/>
    <w:rsid w:val="00403873"/>
    <w:rsid w:val="00420164"/>
    <w:rsid w:val="00436EBB"/>
    <w:rsid w:val="0045511D"/>
    <w:rsid w:val="004D26AF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6296A"/>
    <w:rsid w:val="0067489E"/>
    <w:rsid w:val="006821AB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F75BC"/>
    <w:rsid w:val="00A04832"/>
    <w:rsid w:val="00A34361"/>
    <w:rsid w:val="00A47BF7"/>
    <w:rsid w:val="00AC0B4A"/>
    <w:rsid w:val="00AD407A"/>
    <w:rsid w:val="00AD480D"/>
    <w:rsid w:val="00AF5E37"/>
    <w:rsid w:val="00B04651"/>
    <w:rsid w:val="00B13456"/>
    <w:rsid w:val="00B57F09"/>
    <w:rsid w:val="00B73C09"/>
    <w:rsid w:val="00BB51F5"/>
    <w:rsid w:val="00BB6B1C"/>
    <w:rsid w:val="00BE0046"/>
    <w:rsid w:val="00BE2BD5"/>
    <w:rsid w:val="00C46955"/>
    <w:rsid w:val="00C56230"/>
    <w:rsid w:val="00C925F1"/>
    <w:rsid w:val="00CA6A42"/>
    <w:rsid w:val="00CC2750"/>
    <w:rsid w:val="00CD24BE"/>
    <w:rsid w:val="00CE361F"/>
    <w:rsid w:val="00D01918"/>
    <w:rsid w:val="00D0730B"/>
    <w:rsid w:val="00D271CA"/>
    <w:rsid w:val="00D30B51"/>
    <w:rsid w:val="00D344A5"/>
    <w:rsid w:val="00D718EE"/>
    <w:rsid w:val="00D812BC"/>
    <w:rsid w:val="00D91D9F"/>
    <w:rsid w:val="00DF5EFA"/>
    <w:rsid w:val="00E07998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1FD3"/>
    <w:rsid w:val="00FA4B05"/>
    <w:rsid w:val="00FA7959"/>
    <w:rsid w:val="00FF74FF"/>
    <w:rsid w:val="09F78794"/>
    <w:rsid w:val="748D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EB8F88D8-16D2-4658-B158-C45214F2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786</Words>
  <Characters>924</Characters>
  <Application>Microsoft Office Word</Application>
  <DocSecurity>0</DocSecurity>
  <Lines>93</Lines>
  <Paragraphs>91</Paragraphs>
  <ScaleCrop>false</ScaleCrop>
  <Company>Microsoft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54DB54B91FE543E6BAA927907DAAA4B6_12</vt:lpwstr>
  </property>
</Properties>
</file>