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A2B" w:rsidRDefault="00207C57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6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操作及质量评价表（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57"/>
        <w:gridCol w:w="564"/>
        <w:gridCol w:w="292"/>
        <w:gridCol w:w="1984"/>
        <w:gridCol w:w="1843"/>
        <w:gridCol w:w="1559"/>
        <w:gridCol w:w="709"/>
        <w:gridCol w:w="851"/>
        <w:gridCol w:w="1417"/>
        <w:gridCol w:w="680"/>
      </w:tblGrid>
      <w:tr w:rsidR="000A0A2B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考核信息</w:t>
            </w:r>
          </w:p>
        </w:tc>
      </w:tr>
      <w:tr w:rsidR="000A0A2B">
        <w:trPr>
          <w:trHeight w:val="69"/>
        </w:trPr>
        <w:tc>
          <w:tcPr>
            <w:tcW w:w="1121" w:type="dxa"/>
            <w:gridSpan w:val="2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被考核者</w:t>
            </w:r>
          </w:p>
        </w:tc>
        <w:tc>
          <w:tcPr>
            <w:tcW w:w="2276" w:type="dxa"/>
            <w:gridSpan w:val="2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岗位</w:t>
            </w:r>
          </w:p>
        </w:tc>
        <w:tc>
          <w:tcPr>
            <w:tcW w:w="5216" w:type="dxa"/>
            <w:gridSpan w:val="5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医师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灌注师</w:t>
            </w:r>
            <w:r>
              <w:rPr>
                <w:rFonts w:ascii="Times New Roman Regular" w:hAnsi="Times New Roman Regular" w:cs="Times New Roman Regular"/>
              </w:rPr>
              <w:t xml:space="preserve"> □ ICU </w:t>
            </w:r>
            <w:r>
              <w:rPr>
                <w:rFonts w:ascii="Times New Roman Regular" w:hAnsi="Times New Roman Regular" w:cs="Times New Roman Regular"/>
              </w:rPr>
              <w:t>护士</w:t>
            </w:r>
          </w:p>
        </w:tc>
      </w:tr>
      <w:tr w:rsidR="000A0A2B">
        <w:trPr>
          <w:trHeight w:val="69"/>
        </w:trPr>
        <w:tc>
          <w:tcPr>
            <w:tcW w:w="1121" w:type="dxa"/>
            <w:gridSpan w:val="2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考核日期</w:t>
            </w:r>
          </w:p>
        </w:tc>
        <w:tc>
          <w:tcPr>
            <w:tcW w:w="2276" w:type="dxa"/>
            <w:gridSpan w:val="2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843" w:type="dx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5216" w:type="dxa"/>
            <w:gridSpan w:val="5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 □ VV □ ECPR</w:t>
            </w:r>
          </w:p>
        </w:tc>
      </w:tr>
      <w:tr w:rsidR="000A0A2B">
        <w:trPr>
          <w:trHeight w:val="69"/>
        </w:trPr>
        <w:tc>
          <w:tcPr>
            <w:tcW w:w="1121" w:type="dxa"/>
            <w:gridSpan w:val="2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考核老师</w:t>
            </w:r>
          </w:p>
        </w:tc>
        <w:tc>
          <w:tcPr>
            <w:tcW w:w="2276" w:type="dxa"/>
            <w:gridSpan w:val="2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考核场景</w:t>
            </w:r>
          </w:p>
        </w:tc>
        <w:tc>
          <w:tcPr>
            <w:tcW w:w="5216" w:type="dxa"/>
            <w:gridSpan w:val="5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模拟演练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真实患者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首次考核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复考</w:t>
            </w:r>
          </w:p>
        </w:tc>
      </w:tr>
      <w:tr w:rsidR="000A0A2B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评分说明</w:t>
            </w:r>
          </w:p>
        </w:tc>
      </w:tr>
      <w:tr w:rsidR="000A0A2B">
        <w:trPr>
          <w:trHeight w:val="69"/>
        </w:trPr>
        <w:tc>
          <w:tcPr>
            <w:tcW w:w="1413" w:type="dxa"/>
            <w:gridSpan w:val="3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等级</w:t>
            </w:r>
          </w:p>
        </w:tc>
        <w:tc>
          <w:tcPr>
            <w:tcW w:w="6946" w:type="dxa"/>
            <w:gridSpan w:val="5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2097" w:type="dxa"/>
            <w:gridSpan w:val="2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单项扣分原则</w:t>
            </w:r>
          </w:p>
        </w:tc>
      </w:tr>
      <w:tr w:rsidR="000A0A2B">
        <w:trPr>
          <w:trHeight w:val="69"/>
        </w:trPr>
        <w:tc>
          <w:tcPr>
            <w:tcW w:w="1413" w:type="dxa"/>
            <w:gridSpan w:val="3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满分</w:t>
            </w:r>
          </w:p>
        </w:tc>
        <w:tc>
          <w:tcPr>
            <w:tcW w:w="6946" w:type="dxa"/>
            <w:gridSpan w:val="5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操作规范、流畅、无遗漏</w:t>
            </w:r>
          </w:p>
        </w:tc>
        <w:tc>
          <w:tcPr>
            <w:tcW w:w="2097" w:type="dxa"/>
            <w:gridSpan w:val="2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0 </w:t>
            </w:r>
            <w:r>
              <w:rPr>
                <w:rFonts w:ascii="Times New Roman Regular" w:hAnsi="Times New Roman Regular" w:cs="Times New Roman Regular"/>
              </w:rPr>
              <w:t>扣分</w:t>
            </w:r>
          </w:p>
        </w:tc>
      </w:tr>
      <w:tr w:rsidR="000A0A2B">
        <w:trPr>
          <w:trHeight w:val="69"/>
        </w:trPr>
        <w:tc>
          <w:tcPr>
            <w:tcW w:w="1413" w:type="dxa"/>
            <w:gridSpan w:val="3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合格</w:t>
            </w:r>
          </w:p>
        </w:tc>
        <w:tc>
          <w:tcPr>
            <w:tcW w:w="6946" w:type="dxa"/>
            <w:gridSpan w:val="5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关键步骤无误，小瑕疵</w:t>
            </w:r>
            <w:r>
              <w:rPr>
                <w:rFonts w:ascii="Times New Roman Regular" w:hAnsi="Times New Roman Regular" w:cs="Times New Roman Regular"/>
              </w:rPr>
              <w:t xml:space="preserve"> ≤ 2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按标准扣分</w:t>
            </w:r>
          </w:p>
        </w:tc>
      </w:tr>
      <w:tr w:rsidR="000A0A2B">
        <w:trPr>
          <w:trHeight w:val="69"/>
        </w:trPr>
        <w:tc>
          <w:tcPr>
            <w:tcW w:w="1413" w:type="dxa"/>
            <w:gridSpan w:val="3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不合格</w:t>
            </w:r>
          </w:p>
        </w:tc>
        <w:tc>
          <w:tcPr>
            <w:tcW w:w="6946" w:type="dxa"/>
            <w:gridSpan w:val="5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关键步骤错误或遗漏</w:t>
            </w:r>
            <w:r>
              <w:rPr>
                <w:rFonts w:ascii="Times New Roman Regular" w:hAnsi="Times New Roman Regular" w:cs="Times New Roman Regular"/>
              </w:rPr>
              <w:t xml:space="preserve"> &gt; 3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需重新培训后复考</w:t>
            </w:r>
          </w:p>
        </w:tc>
      </w:tr>
      <w:tr w:rsidR="000A0A2B">
        <w:trPr>
          <w:trHeight w:val="69"/>
        </w:trPr>
        <w:tc>
          <w:tcPr>
            <w:tcW w:w="1413" w:type="dxa"/>
            <w:gridSpan w:val="3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一票否决项</w:t>
            </w:r>
          </w:p>
        </w:tc>
        <w:tc>
          <w:tcPr>
            <w:tcW w:w="6946" w:type="dxa"/>
            <w:gridSpan w:val="5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以下之一判定不合格：</w:t>
            </w:r>
            <w:r w:rsidRPr="00207C57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未排尽气体即连接患者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207C57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>管路连接方向错误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207C57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>无菌原则严重违反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207C57">
              <w:rPr>
                <w:rFonts w:ascii="Segoe UI Symbol" w:hAnsi="Segoe UI Symbol" w:cs="Times New Roman Regular"/>
              </w:rPr>
              <w:t>④</w:t>
            </w:r>
            <w:r>
              <w:rPr>
                <w:rFonts w:ascii="Times New Roman Regular" w:hAnsi="Times New Roman Regular" w:cs="Times New Roman Regular"/>
              </w:rPr>
              <w:t>手摇泵不知位置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207C57">
              <w:rPr>
                <w:rFonts w:ascii="Segoe UI Symbol" w:hAnsi="Segoe UI Symbol" w:cs="Times New Roman Regular"/>
              </w:rPr>
              <w:t>⑤</w:t>
            </w:r>
            <w:r>
              <w:rPr>
                <w:rFonts w:ascii="Times New Roman Regular" w:hAnsi="Times New Roman Regular" w:cs="Times New Roman Regular"/>
              </w:rPr>
              <w:t>钳闭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开放顺序错误</w:t>
            </w:r>
          </w:p>
        </w:tc>
        <w:tc>
          <w:tcPr>
            <w:tcW w:w="2097" w:type="dxa"/>
            <w:gridSpan w:val="2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三、上机连接与转流（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0A0A2B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考核项目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扣分标准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得分</w:t>
            </w:r>
          </w:p>
        </w:tc>
      </w:tr>
      <w:tr w:rsidR="000A0A2B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置管前最后确认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夹闭</w:t>
            </w:r>
            <w:r>
              <w:rPr>
                <w:rFonts w:ascii="Times New Roman Regular" w:hAnsi="Times New Roman Regular" w:cs="Times New Roman Regular"/>
              </w:rPr>
              <w:t>4</w:t>
            </w:r>
            <w:r>
              <w:rPr>
                <w:rFonts w:ascii="Times New Roman Regular" w:hAnsi="Times New Roman Regular" w:cs="Times New Roman Regular"/>
              </w:rPr>
              <w:t>个管路夹，管道钳夹闭动静脉管路末端，泵转速归零</w:t>
            </w:r>
          </w:p>
        </w:tc>
        <w:tc>
          <w:tcPr>
            <w:tcW w:w="709" w:type="dxa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268" w:type="dxa"/>
            <w:gridSpan w:val="2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未夹闭扣</w:t>
            </w:r>
            <w:r>
              <w:rPr>
                <w:rFonts w:ascii="Times New Roman Regular" w:hAnsi="Times New Roman Regular" w:cs="Times New Roman Regular"/>
              </w:rPr>
              <w:t>3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台下医师将无菌管路包递交给置管医师时，再次口头确认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排气已完成，无气泡</w:t>
            </w:r>
            <w:r>
              <w:rPr>
                <w:rFonts w:ascii="Times New Roman Regular" w:hAnsi="Times New Roman Regular" w:cs="Times New Roman Regular"/>
              </w:rPr>
              <w:t>"</w:t>
            </w:r>
          </w:p>
        </w:tc>
        <w:tc>
          <w:tcPr>
            <w:tcW w:w="709" w:type="dxa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未确认扣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  <w:vAlign w:val="center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管路连接患者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操作医师用无菌剪刀剪开管路，核对管路后连接患者插管</w:t>
            </w:r>
          </w:p>
        </w:tc>
        <w:tc>
          <w:tcPr>
            <w:tcW w:w="709" w:type="dxa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操作不规范扣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连接接口处用注射器持续滴注生理盐水（防空气进入）</w:t>
            </w:r>
          </w:p>
        </w:tc>
        <w:tc>
          <w:tcPr>
            <w:tcW w:w="709" w:type="dxa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268" w:type="dxa"/>
            <w:gridSpan w:val="2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未滴注扣</w:t>
            </w:r>
            <w:r>
              <w:rPr>
                <w:rFonts w:ascii="Times New Roman Regular" w:hAnsi="Times New Roman Regular" w:cs="Times New Roman Regular"/>
              </w:rPr>
              <w:t>3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  <w:vAlign w:val="center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启动转流（关键步骤）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  <w:vAlign w:val="center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先松开静脉端管路钳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shd w:val="clear" w:color="auto" w:fill="FFFFFF" w:themeFill="background1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顺序错误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一票否决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启动血泵，转速调至</w:t>
            </w:r>
            <w:r>
              <w:rPr>
                <w:rFonts w:ascii="Times New Roman Regular" w:hAnsi="Times New Roman Regular" w:cs="Times New Roman Regular"/>
              </w:rPr>
              <w:t xml:space="preserve"> 1500 RPM</w:t>
            </w:r>
          </w:p>
        </w:tc>
        <w:tc>
          <w:tcPr>
            <w:tcW w:w="709" w:type="dxa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操作错误扣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再松开动脉端管路钳</w:t>
            </w:r>
          </w:p>
        </w:tc>
        <w:tc>
          <w:tcPr>
            <w:tcW w:w="709" w:type="dxa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顺序错误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一票否决</w:t>
            </w:r>
          </w:p>
        </w:tc>
        <w:tc>
          <w:tcPr>
            <w:tcW w:w="680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逐步调节转速至目标血流量，观察流量显示和患者血压</w:t>
            </w:r>
          </w:p>
        </w:tc>
        <w:tc>
          <w:tcPr>
            <w:tcW w:w="709" w:type="dxa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未观察扣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  <w:vAlign w:val="center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VA-ECMO</w:t>
            </w:r>
            <w:r>
              <w:rPr>
                <w:rFonts w:ascii="Times New Roman Regular" w:hAnsi="Times New Roman Regular" w:cs="Times New Roman Regular"/>
              </w:rPr>
              <w:t>目标流量：</w:t>
            </w:r>
            <w:r>
              <w:rPr>
                <w:rFonts w:ascii="Times New Roman Regular" w:hAnsi="Times New Roman Regular" w:cs="Times New Roman Regular"/>
              </w:rPr>
              <w:t>50-70mL/kg/min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VV-ECMO</w:t>
            </w:r>
            <w:r>
              <w:rPr>
                <w:rFonts w:ascii="Times New Roman Regular" w:hAnsi="Times New Roman Regular" w:cs="Times New Roman Regular"/>
              </w:rPr>
              <w:t>目标流量：</w:t>
            </w:r>
            <w:r>
              <w:rPr>
                <w:rFonts w:ascii="Times New Roman Regular" w:hAnsi="Times New Roman Regular" w:cs="Times New Roman Regular"/>
              </w:rPr>
              <w:t>60-80 mL/kg/min</w:t>
            </w:r>
          </w:p>
        </w:tc>
        <w:tc>
          <w:tcPr>
            <w:tcW w:w="709" w:type="dxa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流量明显不当扣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shd w:val="clear" w:color="auto" w:fill="DAE9F7" w:themeFill="text2" w:themeFillTint="1A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4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  <w:vAlign w:val="center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上机后即刻确认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确认动脉端管路颜色鲜红、静脉端暗红</w:t>
            </w:r>
          </w:p>
        </w:tc>
        <w:tc>
          <w:tcPr>
            <w:tcW w:w="709" w:type="dx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未确认扣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确认管路无活动性气泡、无震颤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抖动</w:t>
            </w:r>
          </w:p>
        </w:tc>
        <w:tc>
          <w:tcPr>
            <w:tcW w:w="709" w:type="dx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未确认扣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连接血氧监测仪（静脉端</w:t>
            </w:r>
            <w:r>
              <w:rPr>
                <w:rFonts w:ascii="Times New Roman Regular" w:hAnsi="Times New Roman Regular" w:cs="Times New Roman Regular"/>
              </w:rPr>
              <w:t xml:space="preserve"> SvO</w:t>
            </w:r>
            <w:r w:rsidRPr="00207C5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09" w:type="dxa"/>
            <w:shd w:val="clear" w:color="auto" w:fill="FFFFFF" w:themeFill="background1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未连接扣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扎带固定所有连接端口，宽胶布妥善固定管路（无张力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牵拉）</w:t>
            </w:r>
          </w:p>
        </w:tc>
        <w:tc>
          <w:tcPr>
            <w:tcW w:w="709" w:type="dx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未固定扣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设置报警上下限并激活（流量、转速、压力）</w:t>
            </w:r>
          </w:p>
        </w:tc>
        <w:tc>
          <w:tcPr>
            <w:tcW w:w="709" w:type="dx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未设置扣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0A0A2B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小计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:rsidR="000A0A2B" w:rsidRDefault="00207C5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:rsidR="000A0A2B" w:rsidRDefault="000A0A2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</w:tbl>
    <w:p w:rsidR="000A0A2B" w:rsidRDefault="00207C57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中心建设推荐（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EACTS/EACTAIC/EBCP CPB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0A0A2B" w:rsidRDefault="00207C57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管路预充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上机连接操作的质量考核与技能评估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0A0A2B" w:rsidRDefault="00207C57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0A0A2B" w:rsidRDefault="00207C57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适用对象：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团队成员（医师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灌注师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/ICU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护士）培训与考核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0A0A2B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712C" w:rsidRDefault="008E712C">
      <w:pPr>
        <w:spacing w:line="240" w:lineRule="auto"/>
      </w:pPr>
      <w:r>
        <w:separator/>
      </w:r>
    </w:p>
  </w:endnote>
  <w:endnote w:type="continuationSeparator" w:id="0">
    <w:p w:rsidR="008E712C" w:rsidRDefault="008E71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712C" w:rsidRDefault="008E712C">
      <w:pPr>
        <w:spacing w:after="0"/>
      </w:pPr>
      <w:r>
        <w:separator/>
      </w:r>
    </w:p>
  </w:footnote>
  <w:footnote w:type="continuationSeparator" w:id="0">
    <w:p w:rsidR="008E712C" w:rsidRDefault="008E712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1479" w:rsidRDefault="00207C57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06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6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FEFBFBAB"/>
    <w:rsid w:val="00005837"/>
    <w:rsid w:val="000242D0"/>
    <w:rsid w:val="00043578"/>
    <w:rsid w:val="00043B35"/>
    <w:rsid w:val="00095CB9"/>
    <w:rsid w:val="000A0A2B"/>
    <w:rsid w:val="000A6C22"/>
    <w:rsid w:val="000B08D2"/>
    <w:rsid w:val="000C3AC2"/>
    <w:rsid w:val="000C4347"/>
    <w:rsid w:val="000C449F"/>
    <w:rsid w:val="00106FC2"/>
    <w:rsid w:val="001976BD"/>
    <w:rsid w:val="001B1825"/>
    <w:rsid w:val="001E3E17"/>
    <w:rsid w:val="00207C57"/>
    <w:rsid w:val="0022630F"/>
    <w:rsid w:val="002447C0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2674"/>
    <w:rsid w:val="0055352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89E"/>
    <w:rsid w:val="006821AB"/>
    <w:rsid w:val="00683875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F1B54"/>
    <w:rsid w:val="00847C11"/>
    <w:rsid w:val="008D55D0"/>
    <w:rsid w:val="008E712C"/>
    <w:rsid w:val="008F3CA0"/>
    <w:rsid w:val="00907756"/>
    <w:rsid w:val="009113A4"/>
    <w:rsid w:val="00942AD5"/>
    <w:rsid w:val="00942E4E"/>
    <w:rsid w:val="00952DDF"/>
    <w:rsid w:val="009774FB"/>
    <w:rsid w:val="0098387C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A1479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42527"/>
    <w:rsid w:val="00FA4B05"/>
    <w:rsid w:val="00FA7959"/>
    <w:rsid w:val="00FE27BD"/>
    <w:rsid w:val="00FF74FF"/>
    <w:rsid w:val="044C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750</Words>
  <Characters>904</Characters>
  <Application>Microsoft Office Word</Application>
  <DocSecurity>0</DocSecurity>
  <Lines>139</Lines>
  <Paragraphs>95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2026-09-29T16:17:00Z</dcterms:created>
  <dcterms:modified xsi:type="dcterms:W3CDTF">2026-09-29T16:17:00Z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B029EAAA281D4345B826FD9A27071E78_12</vt:lpwstr>
  </property>
</Properties>
</file>