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E299" w14:textId="77777777" w:rsidR="008E2FE7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37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每日检查记录单（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D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304" w:type="dxa"/>
        <w:tblLook w:val="04A0" w:firstRow="1" w:lastRow="0" w:firstColumn="1" w:lastColumn="0" w:noHBand="0" w:noVBand="1"/>
      </w:tblPr>
      <w:tblGrid>
        <w:gridCol w:w="1555"/>
        <w:gridCol w:w="1134"/>
        <w:gridCol w:w="1134"/>
        <w:gridCol w:w="1842"/>
        <w:gridCol w:w="993"/>
        <w:gridCol w:w="850"/>
        <w:gridCol w:w="2126"/>
        <w:gridCol w:w="5670"/>
      </w:tblGrid>
      <w:tr w:rsidR="008E2FE7" w14:paraId="0CFD1A27" w14:textId="77777777" w:rsidTr="00E2039D">
        <w:trPr>
          <w:trHeight w:val="69"/>
        </w:trPr>
        <w:tc>
          <w:tcPr>
            <w:tcW w:w="1555" w:type="dxa"/>
            <w:shd w:val="clear" w:color="auto" w:fill="DAE9F7" w:themeFill="text2" w:themeFillTint="1A"/>
          </w:tcPr>
          <w:p w14:paraId="6B9BB2AA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2268" w:type="dxa"/>
            <w:gridSpan w:val="2"/>
            <w:shd w:val="clear" w:color="auto" w:fill="DAE9F7" w:themeFill="text2" w:themeFillTint="1A"/>
          </w:tcPr>
          <w:p w14:paraId="4F220E9B" w14:textId="77777777" w:rsidR="008E2FE7" w:rsidRDefault="008E2FE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842" w:type="dxa"/>
            <w:shd w:val="clear" w:color="auto" w:fill="DAE9F7" w:themeFill="text2" w:themeFillTint="1A"/>
          </w:tcPr>
          <w:p w14:paraId="68972B0B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1843" w:type="dxa"/>
            <w:gridSpan w:val="2"/>
            <w:shd w:val="clear" w:color="auto" w:fill="DAE9F7" w:themeFill="text2" w:themeFillTint="1A"/>
          </w:tcPr>
          <w:p w14:paraId="0A5B43EE" w14:textId="77777777" w:rsidR="008E2FE7" w:rsidRDefault="008E2FE7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2126" w:type="dxa"/>
            <w:shd w:val="clear" w:color="auto" w:fill="DAE9F7" w:themeFill="text2" w:themeFillTint="1A"/>
          </w:tcPr>
          <w:p w14:paraId="6A49A965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日期</w:t>
            </w:r>
          </w:p>
        </w:tc>
        <w:tc>
          <w:tcPr>
            <w:tcW w:w="5670" w:type="dxa"/>
            <w:shd w:val="clear" w:color="auto" w:fill="DAE9F7" w:themeFill="text2" w:themeFillTint="1A"/>
          </w:tcPr>
          <w:p w14:paraId="26F480C7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</w:tr>
      <w:tr w:rsidR="008E2FE7" w14:paraId="2FA12CA7" w14:textId="77777777" w:rsidTr="00E2039D">
        <w:trPr>
          <w:trHeight w:val="69"/>
        </w:trPr>
        <w:tc>
          <w:tcPr>
            <w:tcW w:w="1555" w:type="dxa"/>
            <w:shd w:val="clear" w:color="auto" w:fill="FFFFFF" w:themeFill="background1"/>
          </w:tcPr>
          <w:p w14:paraId="64E1050F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278C07D0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842" w:type="dxa"/>
            <w:shd w:val="clear" w:color="auto" w:fill="FFFFFF" w:themeFill="background1"/>
          </w:tcPr>
          <w:p w14:paraId="4214779A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1843" w:type="dxa"/>
            <w:gridSpan w:val="2"/>
            <w:shd w:val="clear" w:color="auto" w:fill="FFFFFF" w:themeFill="background1"/>
          </w:tcPr>
          <w:p w14:paraId="263D1BE6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  <w:tc>
          <w:tcPr>
            <w:tcW w:w="2126" w:type="dxa"/>
            <w:shd w:val="clear" w:color="auto" w:fill="FFFFFF" w:themeFill="background1"/>
          </w:tcPr>
          <w:p w14:paraId="11640EF0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5670" w:type="dxa"/>
            <w:shd w:val="clear" w:color="auto" w:fill="FFFFFF" w:themeFill="background1"/>
          </w:tcPr>
          <w:p w14:paraId="469DD27F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□VA□VV□ECPR□VAV</w:t>
            </w:r>
          </w:p>
        </w:tc>
      </w:tr>
      <w:tr w:rsidR="008E2FE7" w14:paraId="29480339" w14:textId="77777777" w:rsidTr="00E2039D">
        <w:trPr>
          <w:trHeight w:val="69"/>
        </w:trPr>
        <w:tc>
          <w:tcPr>
            <w:tcW w:w="1555" w:type="dxa"/>
            <w:shd w:val="clear" w:color="auto" w:fill="FFFFFF" w:themeFill="background1"/>
          </w:tcPr>
          <w:p w14:paraId="553AC654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4AD75F2E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时</w:t>
            </w:r>
          </w:p>
        </w:tc>
        <w:tc>
          <w:tcPr>
            <w:tcW w:w="1842" w:type="dxa"/>
            <w:shd w:val="clear" w:color="auto" w:fill="FFFFFF" w:themeFill="background1"/>
          </w:tcPr>
          <w:p w14:paraId="436B394F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已运行</w:t>
            </w:r>
          </w:p>
        </w:tc>
        <w:tc>
          <w:tcPr>
            <w:tcW w:w="1843" w:type="dxa"/>
            <w:gridSpan w:val="2"/>
            <w:shd w:val="clear" w:color="auto" w:fill="FFFFFF" w:themeFill="background1"/>
          </w:tcPr>
          <w:p w14:paraId="03825E20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天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2126" w:type="dxa"/>
            <w:shd w:val="clear" w:color="auto" w:fill="FFFFFF" w:themeFill="background1"/>
          </w:tcPr>
          <w:p w14:paraId="3B619D9C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班次</w:t>
            </w:r>
          </w:p>
        </w:tc>
        <w:tc>
          <w:tcPr>
            <w:tcW w:w="5670" w:type="dxa"/>
            <w:shd w:val="clear" w:color="auto" w:fill="FFFFFF" w:themeFill="background1"/>
          </w:tcPr>
          <w:p w14:paraId="2AE8350D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白班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夜班</w:t>
            </w:r>
          </w:p>
        </w:tc>
      </w:tr>
      <w:tr w:rsidR="008E2FE7" w14:paraId="6DE56E06" w14:textId="77777777">
        <w:trPr>
          <w:trHeight w:val="69"/>
        </w:trPr>
        <w:tc>
          <w:tcPr>
            <w:tcW w:w="15304" w:type="dxa"/>
            <w:gridSpan w:val="8"/>
            <w:shd w:val="clear" w:color="auto" w:fill="DAE9F7" w:themeFill="text2" w:themeFillTint="1A"/>
          </w:tcPr>
          <w:p w14:paraId="4AB070D5" w14:textId="77777777" w:rsidR="008E2FE7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D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模块：实验室与参数（参照当日最新结果）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E2FE7" w14:paraId="612E233C" w14:textId="77777777">
        <w:trPr>
          <w:trHeight w:val="69"/>
        </w:trPr>
        <w:tc>
          <w:tcPr>
            <w:tcW w:w="2689" w:type="dxa"/>
            <w:gridSpan w:val="2"/>
            <w:shd w:val="clear" w:color="auto" w:fill="DAE9F7" w:themeFill="text2" w:themeFillTint="1A"/>
          </w:tcPr>
          <w:p w14:paraId="15BAC36F" w14:textId="77777777" w:rsidR="008E2FE7" w:rsidRPr="00E2039D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>项目</w:t>
            </w:r>
          </w:p>
        </w:tc>
        <w:tc>
          <w:tcPr>
            <w:tcW w:w="3969" w:type="dxa"/>
            <w:gridSpan w:val="3"/>
            <w:shd w:val="clear" w:color="auto" w:fill="DAE9F7" w:themeFill="text2" w:themeFillTint="1A"/>
          </w:tcPr>
          <w:p w14:paraId="38E8387D" w14:textId="77777777" w:rsidR="008E2FE7" w:rsidRPr="00E2039D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>目标范围</w:t>
            </w:r>
          </w:p>
        </w:tc>
        <w:tc>
          <w:tcPr>
            <w:tcW w:w="2976" w:type="dxa"/>
            <w:gridSpan w:val="2"/>
            <w:shd w:val="clear" w:color="auto" w:fill="DAE9F7" w:themeFill="text2" w:themeFillTint="1A"/>
          </w:tcPr>
          <w:p w14:paraId="3FCBF1F8" w14:textId="77777777" w:rsidR="008E2FE7" w:rsidRPr="00E2039D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>今日值</w:t>
            </w:r>
          </w:p>
        </w:tc>
        <w:tc>
          <w:tcPr>
            <w:tcW w:w="5670" w:type="dxa"/>
            <w:shd w:val="clear" w:color="auto" w:fill="DAE9F7" w:themeFill="text2" w:themeFillTint="1A"/>
          </w:tcPr>
          <w:p w14:paraId="0E0E99C7" w14:textId="77777777" w:rsidR="008E2FE7" w:rsidRPr="00E2039D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 xml:space="preserve"> → </w:t>
            </w:r>
            <w:r w:rsidRPr="00E2039D">
              <w:rPr>
                <w:rFonts w:ascii="Times New Roman Regular" w:hAnsi="Times New Roman Regular" w:cs="Times New Roman Regular"/>
                <w:b/>
                <w:bCs/>
              </w:rPr>
              <w:t>处理</w:t>
            </w:r>
          </w:p>
        </w:tc>
      </w:tr>
      <w:tr w:rsidR="008E2FE7" w14:paraId="5CBCF1D0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420A9AA0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APTT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2BDAC032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50-80s</w:t>
            </w:r>
            <w:r>
              <w:rPr>
                <w:rFonts w:ascii="Times New Roman Regular" w:hAnsi="Times New Roman Regular" w:cs="Times New Roman Regular"/>
              </w:rPr>
              <w:t>（无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出血）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40-50s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有出血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020C105D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  <w:tc>
          <w:tcPr>
            <w:tcW w:w="5670" w:type="dxa"/>
            <w:shd w:val="clear" w:color="auto" w:fill="FFFFFF" w:themeFill="background1"/>
          </w:tcPr>
          <w:p w14:paraId="23DC7D3A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&lt;40s→</w:t>
            </w:r>
            <w:r>
              <w:rPr>
                <w:rFonts w:ascii="Times New Roman Regular" w:hAnsi="Times New Roman Regular" w:cs="Times New Roman Regular"/>
              </w:rPr>
              <w:t>血栓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风险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上调肝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素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100s→</w:t>
            </w:r>
            <w:r>
              <w:rPr>
                <w:rFonts w:ascii="Times New Roman Regular" w:hAnsi="Times New Roman Regular" w:cs="Times New Roman Regular"/>
              </w:rPr>
              <w:t>出血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风险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下调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停肝素</w:t>
            </w:r>
          </w:p>
        </w:tc>
      </w:tr>
      <w:tr w:rsidR="008E2FE7" w14:paraId="7479D49C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57959DF0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21D8F72D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160-200s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无出血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,130-160s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有出血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1B8F3DE9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  <w:tc>
          <w:tcPr>
            <w:tcW w:w="5670" w:type="dxa"/>
            <w:shd w:val="clear" w:color="auto" w:fill="FFFFFF" w:themeFill="background1"/>
          </w:tcPr>
          <w:p w14:paraId="6146CED6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</w:tr>
      <w:tr w:rsidR="008E2FE7" w14:paraId="5BB4A644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00DE61F5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抗</w:t>
            </w:r>
            <w:r>
              <w:rPr>
                <w:rFonts w:ascii="Times New Roman Regular" w:hAnsi="Times New Roman Regular" w:cs="Times New Roman Regular"/>
              </w:rPr>
              <w:t xml:space="preserve"> Xa</w:t>
            </w:r>
            <w:r>
              <w:rPr>
                <w:rFonts w:ascii="Times New Roman Regular" w:hAnsi="Times New Roman Regular" w:cs="Times New Roman Regular"/>
              </w:rPr>
              <w:t>（如有）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6E609C17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0.3-0.5 IU/mL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0B50FF05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IU/mL</w:t>
            </w:r>
          </w:p>
        </w:tc>
        <w:tc>
          <w:tcPr>
            <w:tcW w:w="5670" w:type="dxa"/>
            <w:shd w:val="clear" w:color="auto" w:fill="FFFFFF" w:themeFill="background1"/>
          </w:tcPr>
          <w:p w14:paraId="3D54079B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&gt;0.7→</w:t>
            </w:r>
            <w:r>
              <w:rPr>
                <w:rFonts w:ascii="Times New Roman Regular" w:hAnsi="Times New Roman Regular" w:cs="Times New Roman Regular"/>
              </w:rPr>
              <w:t>出血高风险；</w:t>
            </w:r>
            <w:r>
              <w:rPr>
                <w:rFonts w:ascii="Times New Roman Regular" w:hAnsi="Times New Roman Regular" w:cs="Times New Roman Regular"/>
              </w:rPr>
              <w:t>&lt;0.2→</w:t>
            </w:r>
            <w:r>
              <w:rPr>
                <w:rFonts w:ascii="Times New Roman Regular" w:hAnsi="Times New Roman Regular" w:cs="Times New Roman Regular"/>
              </w:rPr>
              <w:t>血栓风险</w:t>
            </w:r>
          </w:p>
        </w:tc>
      </w:tr>
      <w:tr w:rsidR="008E2FE7" w14:paraId="183A074D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3C5B5A31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肝素剂量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179FDB53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6AADCA9A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U/kg/h</w:t>
            </w:r>
          </w:p>
        </w:tc>
        <w:tc>
          <w:tcPr>
            <w:tcW w:w="5670" w:type="dxa"/>
            <w:shd w:val="clear" w:color="auto" w:fill="FFFFFF" w:themeFill="background1"/>
          </w:tcPr>
          <w:p w14:paraId="284272C7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根据</w:t>
            </w:r>
            <w:r>
              <w:rPr>
                <w:rFonts w:ascii="Times New Roman Regular" w:hAnsi="Times New Roman Regular" w:cs="Times New Roman Regular"/>
              </w:rPr>
              <w:t xml:space="preserve"> APTT/ACT/</w:t>
            </w:r>
            <w:r>
              <w:rPr>
                <w:rFonts w:ascii="Times New Roman Regular" w:hAnsi="Times New Roman Regular" w:cs="Times New Roman Regular"/>
              </w:rPr>
              <w:t>抗</w:t>
            </w:r>
            <w:r>
              <w:rPr>
                <w:rFonts w:ascii="Times New Roman Regular" w:hAnsi="Times New Roman Regular" w:cs="Times New Roman Regular"/>
              </w:rPr>
              <w:t xml:space="preserve"> Xa </w:t>
            </w:r>
            <w:r>
              <w:rPr>
                <w:rFonts w:ascii="Times New Roman Regular" w:hAnsi="Times New Roman Regular" w:cs="Times New Roman Regular"/>
              </w:rPr>
              <w:t>调整</w:t>
            </w:r>
          </w:p>
        </w:tc>
      </w:tr>
      <w:tr w:rsidR="008E2FE7" w14:paraId="2167AB15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0536C1A2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膜后血气（氧合器出口）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20AF2138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 200-400mmHg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799A321D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pH_____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₂____</w:t>
            </w:r>
          </w:p>
        </w:tc>
        <w:tc>
          <w:tcPr>
            <w:tcW w:w="5670" w:type="dxa"/>
            <w:shd w:val="clear" w:color="auto" w:fill="FFFFFF" w:themeFill="background1"/>
          </w:tcPr>
          <w:p w14:paraId="2B817B65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₂&lt;150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氧合器功能下降</w:t>
            </w:r>
          </w:p>
        </w:tc>
      </w:tr>
      <w:tr w:rsidR="008E2FE7" w14:paraId="58581079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211B12DB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患者动脉血气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26AF2750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PaO₂80-150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mmHg,PaCO</w:t>
            </w:r>
            <w:proofErr w:type="gramEnd"/>
            <w:r>
              <w:rPr>
                <w:rFonts w:ascii="Times New Roman Regular" w:hAnsi="Times New Roman Regular" w:cs="Times New Roman Regular"/>
              </w:rPr>
              <w:t>₂35-45mmHg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2883F40B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pH_____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₂____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₂____</w:t>
            </w:r>
          </w:p>
        </w:tc>
        <w:tc>
          <w:tcPr>
            <w:tcW w:w="5670" w:type="dxa"/>
            <w:shd w:val="clear" w:color="auto" w:fill="FFFFFF" w:themeFill="background1"/>
          </w:tcPr>
          <w:p w14:paraId="69360483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₂&lt;70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提高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₂;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proofErr w:type="gramStart"/>
            <w:r>
              <w:rPr>
                <w:rFonts w:ascii="Times New Roman Regular" w:hAnsi="Times New Roman Regular" w:cs="Times New Roman Regular"/>
              </w:rPr>
              <w:t>₂&gt;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300</w:t>
            </w:r>
            <w:r>
              <w:rPr>
                <w:rFonts w:ascii="Times New Roman Regular" w:eastAsia="等线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警惕高氧损伤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(VA/ECPR</w:t>
            </w:r>
            <w:r>
              <w:rPr>
                <w:rFonts w:ascii="Times New Roman Regular" w:hAnsi="Times New Roman Regular" w:cs="Times New Roman Regular"/>
              </w:rPr>
              <w:t>尤其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spellStart"/>
            <w:proofErr w:type="gramEnd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</w:t>
            </w:r>
            <w:r>
              <w:rPr>
                <w:rFonts w:ascii="Times New Roman Regular" w:hAnsi="Times New Roman Regular" w:cs="Times New Roman Regular"/>
              </w:rPr>
              <w:t>变化过快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脑血流风险</w:t>
            </w:r>
          </w:p>
        </w:tc>
      </w:tr>
      <w:tr w:rsidR="008E2FE7" w14:paraId="1D86A795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457CC79A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血红蛋白（</w:t>
            </w:r>
            <w:r>
              <w:rPr>
                <w:rFonts w:ascii="Times New Roman Regular" w:hAnsi="Times New Roman Regular" w:cs="Times New Roman Regular"/>
              </w:rPr>
              <w:t>Hb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5F022A06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≥8g/dL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7113022A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g/dL</w:t>
            </w:r>
          </w:p>
        </w:tc>
        <w:tc>
          <w:tcPr>
            <w:tcW w:w="5670" w:type="dxa"/>
            <w:shd w:val="clear" w:color="auto" w:fill="FFFFFF" w:themeFill="background1"/>
          </w:tcPr>
          <w:p w14:paraId="01470B3C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&lt;7→</w:t>
            </w:r>
            <w:r>
              <w:rPr>
                <w:rFonts w:ascii="Times New Roman Regular" w:hAnsi="Times New Roman Regular" w:cs="Times New Roman Regular"/>
              </w:rPr>
              <w:t>输血（参照</w:t>
            </w:r>
            <w:r>
              <w:rPr>
                <w:rFonts w:ascii="Times New Roman Regular" w:hAnsi="Times New Roman Regular" w:cs="Times New Roman Regular"/>
              </w:rPr>
              <w:t xml:space="preserve"> ELSO </w:t>
            </w:r>
            <w:r>
              <w:rPr>
                <w:rFonts w:ascii="Times New Roman Regular" w:hAnsi="Times New Roman Regular" w:cs="Times New Roman Regular"/>
              </w:rPr>
              <w:t>输血阈值）</w:t>
            </w:r>
          </w:p>
        </w:tc>
      </w:tr>
      <w:tr w:rsidR="008E2FE7" w14:paraId="552388BB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51D7CE1B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血小板（</w:t>
            </w:r>
            <w:r>
              <w:rPr>
                <w:rFonts w:ascii="Times New Roman Regular" w:hAnsi="Times New Roman Regular" w:cs="Times New Roman Regular"/>
              </w:rPr>
              <w:t>PLT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5F0AB205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50-80 ×10⁹/L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385C41A2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×10⁹/L</w:t>
            </w:r>
          </w:p>
        </w:tc>
        <w:tc>
          <w:tcPr>
            <w:tcW w:w="5670" w:type="dxa"/>
            <w:shd w:val="clear" w:color="auto" w:fill="FFFFFF" w:themeFill="background1"/>
          </w:tcPr>
          <w:p w14:paraId="464EB932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&lt;50→</w:t>
            </w:r>
            <w:r>
              <w:rPr>
                <w:rFonts w:ascii="Times New Roman Regular" w:hAnsi="Times New Roman Regular" w:cs="Times New Roman Regular"/>
              </w:rPr>
              <w:t>出血风险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高</w:t>
            </w:r>
            <w:r>
              <w:rPr>
                <w:rFonts w:ascii="Times New Roman Regular" w:hAnsi="Times New Roman Regular" w:cs="Times New Roman Regular"/>
              </w:rPr>
              <w:t>,</w:t>
            </w:r>
            <w:proofErr w:type="gramEnd"/>
            <w:r>
              <w:rPr>
                <w:rFonts w:ascii="Times New Roman Regular" w:hAnsi="Times New Roman Regular" w:cs="Times New Roman Regular"/>
              </w:rPr>
              <w:t>考虑输注</w:t>
            </w:r>
            <w:r>
              <w:rPr>
                <w:rFonts w:ascii="Times New Roman Regular" w:hAnsi="Times New Roman Regular" w:cs="Times New Roman Regular"/>
              </w:rPr>
              <w:t>;&lt;20→</w:t>
            </w:r>
            <w:r>
              <w:rPr>
                <w:rFonts w:ascii="Times New Roman Regular" w:hAnsi="Times New Roman Regular" w:cs="Times New Roman Regular"/>
              </w:rPr>
              <w:t>严重风险</w:t>
            </w:r>
          </w:p>
        </w:tc>
      </w:tr>
      <w:tr w:rsidR="008E2FE7" w14:paraId="43BB5543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4F415868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纤维蛋白原（</w:t>
            </w:r>
            <w:r>
              <w:rPr>
                <w:rFonts w:ascii="Times New Roman Regular" w:hAnsi="Times New Roman Regular" w:cs="Times New Roman Regular"/>
              </w:rPr>
              <w:t>FIB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18E96BE5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 1.5-2.0g/L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4DDCE910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g/L</w:t>
            </w:r>
          </w:p>
        </w:tc>
        <w:tc>
          <w:tcPr>
            <w:tcW w:w="5670" w:type="dxa"/>
            <w:shd w:val="clear" w:color="auto" w:fill="FFFFFF" w:themeFill="background1"/>
          </w:tcPr>
          <w:p w14:paraId="2EE5DF7C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&lt;1.5→</w:t>
            </w:r>
            <w:r>
              <w:rPr>
                <w:rFonts w:ascii="Times New Roman Regular" w:hAnsi="Times New Roman Regular" w:cs="Times New Roman Regular"/>
              </w:rPr>
              <w:t>补充纤维蛋白原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冷沉淀</w:t>
            </w:r>
          </w:p>
        </w:tc>
      </w:tr>
      <w:tr w:rsidR="008E2FE7" w14:paraId="3C3941E6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04C2D48B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D-</w:t>
            </w:r>
            <w:r>
              <w:rPr>
                <w:rFonts w:ascii="Times New Roman Regular" w:hAnsi="Times New Roman Regular" w:cs="Times New Roman Regular"/>
              </w:rPr>
              <w:t>二聚体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41608CDF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关注趋势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30091F94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mg/L</w:t>
            </w:r>
          </w:p>
        </w:tc>
        <w:tc>
          <w:tcPr>
            <w:tcW w:w="5670" w:type="dxa"/>
            <w:shd w:val="clear" w:color="auto" w:fill="FFFFFF" w:themeFill="background1"/>
          </w:tcPr>
          <w:p w14:paraId="690D3F10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持续升高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环路凝血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血栓形成风险</w:t>
            </w:r>
          </w:p>
        </w:tc>
      </w:tr>
      <w:tr w:rsidR="008E2FE7" w14:paraId="53557D60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7BA1DC68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0B918968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动态下降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69510590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mmol/L</w:t>
            </w:r>
          </w:p>
        </w:tc>
        <w:tc>
          <w:tcPr>
            <w:tcW w:w="5670" w:type="dxa"/>
            <w:shd w:val="clear" w:color="auto" w:fill="FFFFFF" w:themeFill="background1"/>
          </w:tcPr>
          <w:p w14:paraId="644F5AA6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&gt;4 </w:t>
            </w:r>
            <w:r>
              <w:rPr>
                <w:rFonts w:ascii="Times New Roman Regular" w:hAnsi="Times New Roman Regular" w:cs="Times New Roman Regular"/>
              </w:rPr>
              <w:t>或持续不降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升高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灌注不足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病情恶化</w:t>
            </w:r>
          </w:p>
        </w:tc>
      </w:tr>
      <w:tr w:rsidR="008E2FE7" w14:paraId="30E25BBE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11B7BB5F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血浆游离</w:t>
            </w:r>
            <w:r>
              <w:rPr>
                <w:rFonts w:ascii="Times New Roman Regular" w:hAnsi="Times New Roman Regular" w:cs="Times New Roman Regular"/>
              </w:rPr>
              <w:t xml:space="preserve"> Hb</w:t>
            </w:r>
            <w:r>
              <w:rPr>
                <w:rFonts w:ascii="Times New Roman Regular" w:hAnsi="Times New Roman Regular" w:cs="Times New Roman Regular"/>
              </w:rPr>
              <w:t>（如有）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509BE9C7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&lt;50mg/dL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08644EF6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mg/dL</w:t>
            </w:r>
          </w:p>
        </w:tc>
        <w:tc>
          <w:tcPr>
            <w:tcW w:w="5670" w:type="dxa"/>
            <w:shd w:val="clear" w:color="auto" w:fill="FFFFFF" w:themeFill="background1"/>
          </w:tcPr>
          <w:p w14:paraId="0B35FAC7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&gt;50→</w:t>
            </w:r>
            <w:r>
              <w:rPr>
                <w:rFonts w:ascii="Times New Roman Regular" w:hAnsi="Times New Roman Regular" w:cs="Times New Roman Regular"/>
              </w:rPr>
              <w:t>溶血；排查泵头血栓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负压过大</w:t>
            </w:r>
          </w:p>
        </w:tc>
      </w:tr>
      <w:tr w:rsidR="008E2FE7" w14:paraId="5DFD7013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  <w:vAlign w:val="center"/>
          </w:tcPr>
          <w:p w14:paraId="76E64B62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血糖</w:t>
            </w:r>
          </w:p>
        </w:tc>
        <w:tc>
          <w:tcPr>
            <w:tcW w:w="3969" w:type="dxa"/>
            <w:gridSpan w:val="3"/>
            <w:shd w:val="clear" w:color="auto" w:fill="FFFFFF" w:themeFill="background1"/>
            <w:vAlign w:val="center"/>
          </w:tcPr>
          <w:p w14:paraId="7BE6D3C0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144-180mg/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Dl,</w:t>
            </w:r>
            <w:r>
              <w:rPr>
                <w:rFonts w:ascii="Times New Roman Regular" w:hAnsi="Times New Roman Regular" w:cs="Times New Roman Regular"/>
              </w:rPr>
              <w:t>（</w:t>
            </w:r>
            <w:proofErr w:type="gramEnd"/>
            <w:r>
              <w:rPr>
                <w:rFonts w:ascii="Times New Roman Regular" w:hAnsi="Times New Roman Regular" w:cs="Times New Roman Regular"/>
              </w:rPr>
              <w:t>8-10 mmol/L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976" w:type="dxa"/>
            <w:gridSpan w:val="2"/>
            <w:shd w:val="clear" w:color="auto" w:fill="FFFFFF" w:themeFill="background1"/>
            <w:vAlign w:val="center"/>
          </w:tcPr>
          <w:p w14:paraId="61567558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mmol/L</w:t>
            </w:r>
          </w:p>
        </w:tc>
        <w:tc>
          <w:tcPr>
            <w:tcW w:w="5670" w:type="dxa"/>
            <w:shd w:val="clear" w:color="auto" w:fill="FFFFFF" w:themeFill="background1"/>
          </w:tcPr>
          <w:p w14:paraId="4CE08FE7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&lt;3.9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10→</w:t>
            </w:r>
            <w:r>
              <w:rPr>
                <w:rFonts w:ascii="Times New Roman Regular" w:hAnsi="Times New Roman Regular" w:cs="Times New Roman Regular"/>
              </w:rPr>
              <w:t>胰岛素调整</w:t>
            </w:r>
          </w:p>
        </w:tc>
      </w:tr>
      <w:tr w:rsidR="008E2FE7" w14:paraId="6196D0F6" w14:textId="77777777">
        <w:trPr>
          <w:trHeight w:val="69"/>
        </w:trPr>
        <w:tc>
          <w:tcPr>
            <w:tcW w:w="2689" w:type="dxa"/>
            <w:gridSpan w:val="2"/>
            <w:shd w:val="clear" w:color="auto" w:fill="FFFFFF" w:themeFill="background1"/>
          </w:tcPr>
          <w:p w14:paraId="5EC17CF7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核心体温</w:t>
            </w:r>
          </w:p>
        </w:tc>
        <w:tc>
          <w:tcPr>
            <w:tcW w:w="3969" w:type="dxa"/>
            <w:gridSpan w:val="3"/>
            <w:shd w:val="clear" w:color="auto" w:fill="FFFFFF" w:themeFill="background1"/>
          </w:tcPr>
          <w:p w14:paraId="3FE3F76E" w14:textId="77777777" w:rsidR="008E2FE7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33-36°C(ECPR</w:t>
            </w:r>
            <w:r>
              <w:rPr>
                <w:rFonts w:ascii="Times New Roman Regular" w:hAnsi="Times New Roman Regular" w:cs="Times New Roman Regular"/>
              </w:rPr>
              <w:t>亚低温），常温</w:t>
            </w:r>
            <w:r>
              <w:rPr>
                <w:rFonts w:ascii="Times New Roman Regular" w:hAnsi="Times New Roman Regular" w:cs="Times New Roman Regular"/>
              </w:rPr>
              <w:t>:&lt;37.7°C</w:t>
            </w:r>
          </w:p>
        </w:tc>
        <w:tc>
          <w:tcPr>
            <w:tcW w:w="2976" w:type="dxa"/>
            <w:gridSpan w:val="2"/>
            <w:shd w:val="clear" w:color="auto" w:fill="FFFFFF" w:themeFill="background1"/>
          </w:tcPr>
          <w:p w14:paraId="27981FCA" w14:textId="77777777" w:rsidR="008E2FE7" w:rsidRDefault="00000000" w:rsidP="00E2039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℃</w:t>
            </w:r>
          </w:p>
        </w:tc>
        <w:tc>
          <w:tcPr>
            <w:tcW w:w="5670" w:type="dxa"/>
            <w:shd w:val="clear" w:color="auto" w:fill="FFFFFF" w:themeFill="background1"/>
          </w:tcPr>
          <w:p w14:paraId="12084048" w14:textId="77777777" w:rsidR="008E2FE7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&gt;37.7→</w:t>
            </w:r>
            <w:r>
              <w:rPr>
                <w:rFonts w:ascii="Times New Roman Regular" w:hAnsi="Times New Roman Regular" w:cs="Times New Roman Regular"/>
              </w:rPr>
              <w:t>积极降温（发热增加脑氧耗）</w:t>
            </w:r>
          </w:p>
        </w:tc>
      </w:tr>
    </w:tbl>
    <w:p w14:paraId="39B45427" w14:textId="77777777" w:rsidR="008E2FE7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2021-2024+ELSO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+EACTS/EACTAIC/EBCP CPB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）。</w:t>
      </w:r>
    </w:p>
    <w:p w14:paraId="560D3B07" w14:textId="77777777" w:rsidR="008E2FE7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每班（白班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夜班）床旁逐项核对，异常项记录处理措施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8E2FE7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9AC5D" w14:textId="77777777" w:rsidR="00AC1CD1" w:rsidRDefault="00AC1CD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291DEEC" w14:textId="77777777" w:rsidR="00AC1CD1" w:rsidRDefault="00AC1CD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A6982" w14:textId="77777777" w:rsidR="00AC1CD1" w:rsidRDefault="00AC1CD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3A06A5D" w14:textId="77777777" w:rsidR="00AC1CD1" w:rsidRDefault="00AC1CD1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242D0"/>
    <w:rsid w:val="00043578"/>
    <w:rsid w:val="00043B35"/>
    <w:rsid w:val="00050B5D"/>
    <w:rsid w:val="00095CB9"/>
    <w:rsid w:val="000A6C22"/>
    <w:rsid w:val="000B08D2"/>
    <w:rsid w:val="000C3AC2"/>
    <w:rsid w:val="000C4347"/>
    <w:rsid w:val="000C449F"/>
    <w:rsid w:val="00106FC2"/>
    <w:rsid w:val="00120FBC"/>
    <w:rsid w:val="001976BD"/>
    <w:rsid w:val="001A38A8"/>
    <w:rsid w:val="001A78EF"/>
    <w:rsid w:val="001B1825"/>
    <w:rsid w:val="001E3E17"/>
    <w:rsid w:val="0022630F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4FF8"/>
    <w:rsid w:val="002E541B"/>
    <w:rsid w:val="00367B80"/>
    <w:rsid w:val="00382539"/>
    <w:rsid w:val="0038452F"/>
    <w:rsid w:val="003849A7"/>
    <w:rsid w:val="00392729"/>
    <w:rsid w:val="003A3FC1"/>
    <w:rsid w:val="003A45F0"/>
    <w:rsid w:val="003B3A23"/>
    <w:rsid w:val="003F7C4E"/>
    <w:rsid w:val="00403873"/>
    <w:rsid w:val="00420164"/>
    <w:rsid w:val="00436EBB"/>
    <w:rsid w:val="0045511D"/>
    <w:rsid w:val="00475810"/>
    <w:rsid w:val="004B28CD"/>
    <w:rsid w:val="004D3534"/>
    <w:rsid w:val="004E5DC0"/>
    <w:rsid w:val="004E781A"/>
    <w:rsid w:val="004F77F0"/>
    <w:rsid w:val="00504185"/>
    <w:rsid w:val="0051666D"/>
    <w:rsid w:val="005441CD"/>
    <w:rsid w:val="0055352E"/>
    <w:rsid w:val="005B1939"/>
    <w:rsid w:val="005B2F38"/>
    <w:rsid w:val="005C1AE6"/>
    <w:rsid w:val="005D5842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83875"/>
    <w:rsid w:val="006A41B1"/>
    <w:rsid w:val="006B0AF7"/>
    <w:rsid w:val="006B3B42"/>
    <w:rsid w:val="006C4A6B"/>
    <w:rsid w:val="00712214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47C11"/>
    <w:rsid w:val="008D43AA"/>
    <w:rsid w:val="008D55D0"/>
    <w:rsid w:val="008E2FE7"/>
    <w:rsid w:val="008F3CA0"/>
    <w:rsid w:val="00900A83"/>
    <w:rsid w:val="00907756"/>
    <w:rsid w:val="009113A4"/>
    <w:rsid w:val="00942AD5"/>
    <w:rsid w:val="00942E4E"/>
    <w:rsid w:val="00952DDF"/>
    <w:rsid w:val="00953D55"/>
    <w:rsid w:val="009774FB"/>
    <w:rsid w:val="0098387C"/>
    <w:rsid w:val="009839B4"/>
    <w:rsid w:val="0098450C"/>
    <w:rsid w:val="009B0B4D"/>
    <w:rsid w:val="009B46A8"/>
    <w:rsid w:val="009C7446"/>
    <w:rsid w:val="009D0419"/>
    <w:rsid w:val="009D0729"/>
    <w:rsid w:val="009E377C"/>
    <w:rsid w:val="009E5171"/>
    <w:rsid w:val="009F75BC"/>
    <w:rsid w:val="00A04832"/>
    <w:rsid w:val="00A12ED4"/>
    <w:rsid w:val="00A146A0"/>
    <w:rsid w:val="00A34361"/>
    <w:rsid w:val="00A35873"/>
    <w:rsid w:val="00A47BF7"/>
    <w:rsid w:val="00AC0B4A"/>
    <w:rsid w:val="00AC1CD1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A4C34"/>
    <w:rsid w:val="00BB51F5"/>
    <w:rsid w:val="00BB6B1C"/>
    <w:rsid w:val="00BE0046"/>
    <w:rsid w:val="00BE2BD5"/>
    <w:rsid w:val="00BF0AF2"/>
    <w:rsid w:val="00BF7161"/>
    <w:rsid w:val="00C11791"/>
    <w:rsid w:val="00C46955"/>
    <w:rsid w:val="00C56230"/>
    <w:rsid w:val="00C925F1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039D"/>
    <w:rsid w:val="00E25F1B"/>
    <w:rsid w:val="00E43299"/>
    <w:rsid w:val="00E5267B"/>
    <w:rsid w:val="00E52849"/>
    <w:rsid w:val="00E56295"/>
    <w:rsid w:val="00E71D02"/>
    <w:rsid w:val="00E84173"/>
    <w:rsid w:val="00E859F4"/>
    <w:rsid w:val="00EA4A6C"/>
    <w:rsid w:val="00EB50E7"/>
    <w:rsid w:val="00ED67D5"/>
    <w:rsid w:val="00EE0E1F"/>
    <w:rsid w:val="00EE3172"/>
    <w:rsid w:val="00F17047"/>
    <w:rsid w:val="00F24FD1"/>
    <w:rsid w:val="00F25B60"/>
    <w:rsid w:val="00F37DFA"/>
    <w:rsid w:val="00F42527"/>
    <w:rsid w:val="00F86675"/>
    <w:rsid w:val="00FA4B05"/>
    <w:rsid w:val="00FA7959"/>
    <w:rsid w:val="00FC7191"/>
    <w:rsid w:val="00FE27BD"/>
    <w:rsid w:val="00FF74FF"/>
    <w:rsid w:val="1DE43C62"/>
    <w:rsid w:val="FB77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FC4F4B"/>
  <w15:docId w15:val="{769864E9-98D7-4583-8F3C-71ACE8D4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</Pages>
  <Words>462</Words>
  <Characters>695</Characters>
  <Application>Microsoft Office Word</Application>
  <DocSecurity>0</DocSecurity>
  <Lines>63</Lines>
  <Paragraphs>88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83</cp:revision>
  <dcterms:created xsi:type="dcterms:W3CDTF">2026-08-25T16:09:00Z</dcterms:created>
  <dcterms:modified xsi:type="dcterms:W3CDTF">2026-09-15T14:07:00Z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7752B29EDEC74C559D315FD3A764A10D_12</vt:lpwstr>
  </property>
</Properties>
</file>