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289" w:rsidRDefault="00D950B7" w:rsidP="00D950B7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42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氧代谢评估与容量复苏决策通道（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562"/>
        <w:gridCol w:w="1560"/>
        <w:gridCol w:w="1842"/>
        <w:gridCol w:w="851"/>
        <w:gridCol w:w="2268"/>
        <w:gridCol w:w="1134"/>
        <w:gridCol w:w="2239"/>
      </w:tblGrid>
      <w:tr w:rsidR="003B0289" w:rsidTr="00D950B7">
        <w:tc>
          <w:tcPr>
            <w:tcW w:w="10456" w:type="dxa"/>
            <w:gridSpan w:val="7"/>
            <w:shd w:val="clear" w:color="auto" w:fill="DAE9F7" w:themeFill="text2" w:themeFillTint="1A"/>
            <w:vAlign w:val="center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中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流量上调时机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速判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0289" w:rsidTr="00D950B7">
        <w:tc>
          <w:tcPr>
            <w:tcW w:w="2122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情况</w:t>
            </w:r>
          </w:p>
        </w:tc>
        <w:tc>
          <w:tcPr>
            <w:tcW w:w="4961" w:type="dxa"/>
            <w:gridSpan w:val="3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应上调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流量</w:t>
            </w:r>
          </w:p>
        </w:tc>
        <w:tc>
          <w:tcPr>
            <w:tcW w:w="3373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不应上调流量</w:t>
            </w:r>
          </w:p>
        </w:tc>
      </w:tr>
      <w:tr w:rsidR="003B0289" w:rsidTr="00D950B7">
        <w:tc>
          <w:tcPr>
            <w:tcW w:w="3964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+ScvO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 CVP</w:t>
            </w:r>
            <w:r>
              <w:rPr>
                <w:rFonts w:ascii="Times New Roman Regular" w:hAnsi="Times New Roman Regular" w:cs="Times New Roman Regular"/>
              </w:rPr>
              <w:t>不低</w:t>
            </w:r>
          </w:p>
        </w:tc>
        <w:tc>
          <w:tcPr>
            <w:tcW w:w="3119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D950B7">
              <w:rPr>
                <w:rFonts w:ascii="Segoe UI Symbol" w:hAnsi="Segoe UI Symbol" w:cs="Times New Roman Regular"/>
              </w:rPr>
              <w:t>✅</w:t>
            </w:r>
          </w:p>
        </w:tc>
        <w:tc>
          <w:tcPr>
            <w:tcW w:w="3373" w:type="dxa"/>
            <w:gridSpan w:val="2"/>
          </w:tcPr>
          <w:p w:rsidR="003B0289" w:rsidRDefault="003B0289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:rsidTr="00D950B7">
        <w:tc>
          <w:tcPr>
            <w:tcW w:w="3964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乳酸高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尿少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极低</w:t>
            </w:r>
          </w:p>
        </w:tc>
        <w:tc>
          <w:tcPr>
            <w:tcW w:w="3119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D950B7">
              <w:rPr>
                <w:rFonts w:ascii="Segoe UI Symbol" w:hAnsi="Segoe UI Symbol" w:cs="Times New Roman Regular"/>
              </w:rPr>
              <w:t>✅</w:t>
            </w:r>
          </w:p>
        </w:tc>
        <w:tc>
          <w:tcPr>
            <w:tcW w:w="3373" w:type="dxa"/>
            <w:gridSpan w:val="2"/>
          </w:tcPr>
          <w:p w:rsidR="003B0289" w:rsidRDefault="003B0289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:rsidTr="00D950B7">
        <w:tc>
          <w:tcPr>
            <w:tcW w:w="3964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+PP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左室扩张</w:t>
            </w:r>
          </w:p>
        </w:tc>
        <w:tc>
          <w:tcPr>
            <w:tcW w:w="3119" w:type="dxa"/>
            <w:gridSpan w:val="2"/>
          </w:tcPr>
          <w:p w:rsidR="003B0289" w:rsidRDefault="003B0289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 w:rsidRPr="00D950B7">
              <w:rPr>
                <w:rFonts w:ascii="Segoe UI Symbol" w:hAnsi="Segoe UI Symbol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（应减流量！）</w:t>
            </w:r>
          </w:p>
        </w:tc>
      </w:tr>
      <w:tr w:rsidR="003B0289" w:rsidTr="00D950B7">
        <w:tc>
          <w:tcPr>
            <w:tcW w:w="3964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低但</w:t>
            </w:r>
            <w:r>
              <w:rPr>
                <w:rFonts w:ascii="Times New Roman Regular" w:hAnsi="Times New Roman Regular" w:cs="Times New Roman Regular"/>
              </w:rPr>
              <w:t>CVP</w:t>
            </w:r>
            <w:r>
              <w:rPr>
                <w:rFonts w:ascii="Times New Roman Regular" w:hAnsi="Times New Roman Regular" w:cs="Times New Roman Regular"/>
              </w:rPr>
              <w:t>也低、</w:t>
            </w:r>
            <w:r>
              <w:rPr>
                <w:rFonts w:ascii="Times New Roman Regular" w:hAnsi="Times New Roman Regular" w:cs="Times New Roman Regular"/>
              </w:rPr>
              <w:t>IVC</w:t>
            </w:r>
            <w:r>
              <w:rPr>
                <w:rFonts w:ascii="Times New Roman Regular" w:hAnsi="Times New Roman Regular" w:cs="Times New Roman Regular"/>
              </w:rPr>
              <w:t>塌陷</w:t>
            </w:r>
          </w:p>
        </w:tc>
        <w:tc>
          <w:tcPr>
            <w:tcW w:w="3119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 xml:space="preserve">                            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 w:rsidRPr="00D950B7">
              <w:rPr>
                <w:rFonts w:ascii="Segoe UI Symbol" w:hAnsi="Segoe UI Symbol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（先补液）</w:t>
            </w:r>
          </w:p>
        </w:tc>
      </w:tr>
      <w:tr w:rsidR="003B0289" w:rsidTr="00D950B7">
        <w:tc>
          <w:tcPr>
            <w:tcW w:w="3964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单纯</w:t>
            </w: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低但四肢温暖、</w:t>
            </w:r>
            <w:r>
              <w:rPr>
                <w:rFonts w:ascii="Times New Roman Regular" w:hAnsi="Times New Roman Regular" w:cs="Times New Roman Regular"/>
              </w:rPr>
              <w:t>ScvO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3119" w:type="dxa"/>
            <w:gridSpan w:val="2"/>
          </w:tcPr>
          <w:p w:rsidR="003B0289" w:rsidRDefault="003B0289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 w:rsidRPr="00D950B7">
              <w:rPr>
                <w:rFonts w:ascii="Segoe UI Symbol" w:hAnsi="Segoe UI Symbol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（血管麻痹，用血管活性药）</w:t>
            </w:r>
          </w:p>
        </w:tc>
      </w:tr>
      <w:tr w:rsidR="00CB4972" w:rsidTr="00D950B7">
        <w:tc>
          <w:tcPr>
            <w:tcW w:w="3964" w:type="dxa"/>
            <w:gridSpan w:val="3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119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sz w:val="15"/>
                <w:szCs w:val="15"/>
              </w:rPr>
            </w:pPr>
          </w:p>
        </w:tc>
      </w:tr>
      <w:tr w:rsidR="003B0289" w:rsidTr="00D950B7">
        <w:tc>
          <w:tcPr>
            <w:tcW w:w="10456" w:type="dxa"/>
            <w:gridSpan w:val="7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六、输血阈值速查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(PLT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FIB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消耗快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即使不出血也要定期输注维持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不要等到出血了才看凝血指标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3B0289" w:rsidTr="00D950B7">
        <w:tc>
          <w:tcPr>
            <w:tcW w:w="2122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血制品</w:t>
            </w:r>
          </w:p>
        </w:tc>
        <w:tc>
          <w:tcPr>
            <w:tcW w:w="4961" w:type="dxa"/>
            <w:gridSpan w:val="3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阈值</w:t>
            </w:r>
          </w:p>
        </w:tc>
        <w:tc>
          <w:tcPr>
            <w:tcW w:w="3373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红细胞</w:t>
            </w:r>
          </w:p>
        </w:tc>
        <w:tc>
          <w:tcPr>
            <w:tcW w:w="4961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Hb&lt;7-8 g/dL</w:t>
            </w:r>
            <w:r>
              <w:rPr>
                <w:rFonts w:ascii="Times New Roman Regular" w:hAnsi="Times New Roman Regular" w:cs="Times New Roman Regular"/>
              </w:rPr>
              <w:t>（活动性出血时</w:t>
            </w:r>
            <w:r>
              <w:rPr>
                <w:rFonts w:ascii="Times New Roman Regular" w:hAnsi="Times New Roman Regular" w:cs="Times New Roman Regular"/>
              </w:rPr>
              <w:t>&lt;8</w:t>
            </w:r>
            <w:r>
              <w:rPr>
                <w:rFonts w:ascii="Times New Roman Regular" w:hAnsi="Times New Roman Regular" w:cs="Times New Roman Regular"/>
              </w:rPr>
              <w:t>；稳定患者</w:t>
            </w:r>
            <w:r>
              <w:rPr>
                <w:rFonts w:ascii="Times New Roman Regular" w:hAnsi="Times New Roman Regular" w:cs="Times New Roman Regular"/>
              </w:rPr>
              <w:t>&lt;7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 8-10 g/dL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血小板</w:t>
            </w:r>
          </w:p>
        </w:tc>
        <w:tc>
          <w:tcPr>
            <w:tcW w:w="4961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PLT&lt;50×10⁹/L</w:t>
            </w:r>
            <w:r>
              <w:rPr>
                <w:rFonts w:ascii="Times New Roman Regular" w:hAnsi="Times New Roman Regular" w:cs="Times New Roman Regular"/>
              </w:rPr>
              <w:t>（活动性出血时</w:t>
            </w:r>
            <w:r>
              <w:rPr>
                <w:rFonts w:ascii="Times New Roman Regular" w:hAnsi="Times New Roman Regular" w:cs="Times New Roman Regular"/>
              </w:rPr>
              <w:t>&lt; 80-100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 &gt; 50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新鲜冰冻血浆</w:t>
            </w:r>
          </w:p>
        </w:tc>
        <w:tc>
          <w:tcPr>
            <w:tcW w:w="4961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PT/APTT&gt;1.5×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纠正凝血异常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冷沉淀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纤维蛋白原</w:t>
            </w:r>
          </w:p>
        </w:tc>
        <w:tc>
          <w:tcPr>
            <w:tcW w:w="4961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FIB&lt;1.5 g/L</w:t>
            </w:r>
            <w:r>
              <w:rPr>
                <w:rFonts w:ascii="Times New Roman Regular" w:hAnsi="Times New Roman Regular" w:cs="Times New Roman Regular"/>
              </w:rPr>
              <w:t>（出血时</w:t>
            </w:r>
            <w:r>
              <w:rPr>
                <w:rFonts w:ascii="Times New Roman Regular" w:hAnsi="Times New Roman Regular" w:cs="Times New Roman Regular"/>
              </w:rPr>
              <w:t>&lt;2.0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FIB &gt; 1.5-2.0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凝血酶原复合物</w:t>
            </w:r>
          </w:p>
        </w:tc>
        <w:tc>
          <w:tcPr>
            <w:tcW w:w="4961" w:type="dxa"/>
            <w:gridSpan w:val="3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危及生命的出血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需紧急逆转抗凝（优于</w:t>
            </w:r>
            <w:r>
              <w:rPr>
                <w:rFonts w:ascii="Times New Roman Regular" w:hAnsi="Times New Roman Regular" w:cs="Times New Roman Regular"/>
              </w:rPr>
              <w:t xml:space="preserve"> FFP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25-50 U/kg</w:t>
            </w:r>
          </w:p>
        </w:tc>
      </w:tr>
      <w:tr w:rsidR="00CB4972" w:rsidTr="00D950B7">
        <w:tc>
          <w:tcPr>
            <w:tcW w:w="2122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  <w:gridSpan w:val="3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:rsidTr="00D950B7">
        <w:tc>
          <w:tcPr>
            <w:tcW w:w="10456" w:type="dxa"/>
            <w:gridSpan w:val="7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血管活性药的定位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0289" w:rsidTr="00D950B7">
        <w:tc>
          <w:tcPr>
            <w:tcW w:w="2122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药物</w:t>
            </w:r>
          </w:p>
        </w:tc>
        <w:tc>
          <w:tcPr>
            <w:tcW w:w="2693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作用</w:t>
            </w:r>
          </w:p>
        </w:tc>
        <w:tc>
          <w:tcPr>
            <w:tcW w:w="3402" w:type="dxa"/>
            <w:gridSpan w:val="2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何时用</w:t>
            </w:r>
          </w:p>
        </w:tc>
        <w:tc>
          <w:tcPr>
            <w:tcW w:w="2239" w:type="dxa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剂量范围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去甲肾上腺素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血管收缩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轻度正性肌力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低但四肢温暖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血管麻痹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0.05-0.5μg/kg/min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肾上腺素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强心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缩血管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顽固性低血压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心功能极差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0.05-0.3μg/kg/min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多巴酚丁胺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轻度扩血管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淤血</w:t>
            </w:r>
            <w:r>
              <w:rPr>
                <w:rFonts w:ascii="Times New Roman Regular" w:hAnsi="Times New Roman Regular" w:cs="Times New Roman Regular"/>
              </w:rPr>
              <w:t>/LVEF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左室减压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2-10μg/kg/min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米力农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扩血管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尤其右心功能不全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肺高压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0.25-0.75μg/kg/min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血管加压素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非儿茶酚胺类缩血管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儿茶酚胺抵抗血管麻痹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0.01-0.04U/min</w:t>
            </w:r>
          </w:p>
        </w:tc>
      </w:tr>
      <w:tr w:rsidR="003B0289" w:rsidTr="00D950B7">
        <w:tc>
          <w:tcPr>
            <w:tcW w:w="212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硝酸甘油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硝普钠</w:t>
            </w:r>
          </w:p>
        </w:tc>
        <w:tc>
          <w:tcPr>
            <w:tcW w:w="2693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血管舒张</w:t>
            </w:r>
          </w:p>
        </w:tc>
        <w:tc>
          <w:tcPr>
            <w:tcW w:w="3402" w:type="dxa"/>
            <w:gridSpan w:val="2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后负荷过大、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</w:t>
            </w:r>
          </w:p>
        </w:tc>
        <w:tc>
          <w:tcPr>
            <w:tcW w:w="2239" w:type="dx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Nitro 10-200μg/min</w:t>
            </w:r>
          </w:p>
        </w:tc>
      </w:tr>
      <w:tr w:rsidR="00CB4972" w:rsidTr="00D950B7">
        <w:tc>
          <w:tcPr>
            <w:tcW w:w="2122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02" w:type="dxa"/>
            <w:gridSpan w:val="2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39" w:type="dxa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3B0289" w:rsidTr="00D950B7">
        <w:tc>
          <w:tcPr>
            <w:tcW w:w="10456" w:type="dxa"/>
            <w:gridSpan w:val="7"/>
            <w:shd w:val="clear" w:color="auto" w:fill="DAE9F7" w:themeFill="text2" w:themeFillTint="1A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八、灌注不足决策速查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(MAP</w:t>
            </w:r>
            <w:r w:rsidRPr="00D950B7">
              <w:rPr>
                <w:rFonts w:ascii="Segoe UI Symbol" w:hAnsi="Segoe UI Symbol" w:cs="Times New Roman Regular"/>
                <w:b/>
                <w:bCs/>
              </w:rPr>
              <w:t>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乳酸</w:t>
            </w:r>
            <w:r w:rsidRPr="00D950B7">
              <w:rPr>
                <w:rFonts w:ascii="Segoe UI Symbol" w:hAnsi="Segoe UI Symbol" w:cs="Times New Roman Regular"/>
                <w:b/>
                <w:bCs/>
              </w:rPr>
              <w:t>↑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/ScvO</w:t>
            </w:r>
            <w:r w:rsidRPr="00D950B7">
              <w:rPr>
                <w:rFonts w:ascii="Segoe UI Symbol" w:hAnsi="Segoe UI Symbol" w:cs="Times New Roman Regular"/>
                <w:b/>
                <w:bCs/>
              </w:rPr>
              <w:t>₂</w:t>
            </w:r>
            <w:r w:rsidRPr="00D950B7">
              <w:rPr>
                <w:rFonts w:ascii="Segoe UI Symbol" w:eastAsia="等线" w:hAnsi="Segoe UI Symbol" w:cs="Times New Roman Regular"/>
                <w:b/>
                <w:bCs/>
              </w:rPr>
              <w:t>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尿</w:t>
            </w:r>
            <w:r w:rsidRPr="00D950B7">
              <w:rPr>
                <w:rFonts w:ascii="Segoe UI Symbol" w:hAnsi="Segoe UI Symbol" w:cs="Times New Roman Regular"/>
                <w:b/>
                <w:bCs/>
              </w:rPr>
              <w:t>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先降</w:t>
            </w:r>
            <w:r>
              <w:rPr>
                <w:rFonts w:ascii="Times New Roman Regular" w:hAnsi="Times New Roman Regular" w:cs="Times New Roman Regular"/>
              </w:rPr>
              <w:t xml:space="preserve"> VO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：发热</w:t>
            </w:r>
            <w:r>
              <w:rPr>
                <w:rFonts w:ascii="Times New Roman Regular" w:hAnsi="Times New Roman Regular" w:cs="Times New Roman Regular"/>
              </w:rPr>
              <w:t>?→</w:t>
            </w:r>
            <w:r>
              <w:rPr>
                <w:rFonts w:ascii="Times New Roman Regular" w:hAnsi="Times New Roman Regular" w:cs="Times New Roman Regular"/>
              </w:rPr>
              <w:t>降温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寒战</w:t>
            </w:r>
            <w:r>
              <w:rPr>
                <w:rFonts w:ascii="Times New Roman Regular" w:hAnsi="Times New Roman Regular" w:cs="Times New Roman Regular"/>
              </w:rPr>
              <w:t>?→</w:t>
            </w:r>
            <w:r>
              <w:rPr>
                <w:rFonts w:ascii="Times New Roman Regular" w:hAnsi="Times New Roman Regular" w:cs="Times New Roman Regular"/>
              </w:rPr>
              <w:t>镇痛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?→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对抗</w:t>
            </w:r>
            <w:r>
              <w:rPr>
                <w:rFonts w:ascii="Times New Roman Regular" w:hAnsi="Times New Roman Regular" w:cs="Times New Roman Regular"/>
              </w:rPr>
              <w:t>?→</w:t>
            </w:r>
            <w:r>
              <w:rPr>
                <w:rFonts w:ascii="Times New Roman Regular" w:hAnsi="Times New Roman Regular" w:cs="Times New Roman Regular"/>
              </w:rPr>
              <w:t>镇静</w:t>
            </w:r>
            <w:r>
              <w:rPr>
                <w:rFonts w:ascii="Times New Roman Regular" w:hAnsi="Times New Roman Regular" w:cs="Times New Roman Regular"/>
              </w:rPr>
              <w:tab/>
              <w:t xml:space="preserve">   </w:t>
            </w:r>
            <w:r>
              <w:rPr>
                <w:rFonts w:ascii="Times New Roman Regular" w:hAnsi="Times New Roman Regular" w:cs="Times New Roman Regular"/>
              </w:rPr>
              <w:t>重评（</w:t>
            </w:r>
            <w:r>
              <w:rPr>
                <w:rFonts w:ascii="Times New Roman Regular" w:hAnsi="Times New Roman Regular" w:cs="Times New Roman Regular"/>
              </w:rPr>
              <w:t>15min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CVP 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 xml:space="preserve">+ IVC 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 xml:space="preserve">? → 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 xml:space="preserve"> 250mL×1 → </w:t>
            </w:r>
            <w:r>
              <w:rPr>
                <w:rFonts w:ascii="Times New Roman Regular" w:hAnsi="Times New Roman Regular" w:cs="Times New Roman Regular"/>
              </w:rPr>
              <w:t>重评（</w:t>
            </w:r>
            <w:r>
              <w:rPr>
                <w:rFonts w:ascii="Times New Roman Regular" w:hAnsi="Times New Roman Regular" w:cs="Times New Roman Regular"/>
              </w:rPr>
              <w:t>15min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ab/>
              <w:t xml:space="preserve">  </w:t>
            </w:r>
            <w:r>
              <w:rPr>
                <w:rFonts w:ascii="Times New Roman Regular" w:hAnsi="Times New Roman Regular" w:cs="Times New Roman Regular"/>
              </w:rPr>
              <w:t>有反应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继续；无反应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 &lt; 8? →</w:t>
            </w:r>
            <w:r>
              <w:rPr>
                <w:rFonts w:ascii="Times New Roman Regular" w:hAnsi="Times New Roman Regular" w:cs="Times New Roman Regular"/>
              </w:rPr>
              <w:t>输红细胞</w:t>
            </w:r>
            <w:r>
              <w:rPr>
                <w:rFonts w:ascii="Times New Roman Regular" w:hAnsi="Times New Roman Regular" w:cs="Times New Roman Regular"/>
              </w:rPr>
              <w:t xml:space="preserve"> 1-2U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SaO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&lt; 88%? 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D950B7">
              <w:rPr>
                <w:rFonts w:ascii="Segoe UI Symbol" w:eastAsia="等线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ECMO FiO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排查再循环（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南北综合征（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5.1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D950B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+ScvO</w:t>
            </w:r>
            <w:r w:rsidRPr="00D950B7">
              <w:rPr>
                <w:rFonts w:ascii="Segoe UI Symbol" w:hAnsi="Segoe UI Symbol" w:cs="Times New Roman Regular"/>
              </w:rPr>
              <w:t>₂</w:t>
            </w:r>
            <w:r w:rsidRPr="00D950B7">
              <w:rPr>
                <w:rFonts w:ascii="Segoe UI Symbol" w:eastAsia="等线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D950B7">
              <w:rPr>
                <w:rFonts w:ascii="Segoe UI Symbol" w:eastAsia="等线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5.2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ab/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+ PP</w:t>
            </w:r>
            <w:r w:rsidRPr="00D950B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 xml:space="preserve">+LV </w:t>
            </w:r>
            <w:r>
              <w:rPr>
                <w:rFonts w:ascii="Times New Roman Regular" w:hAnsi="Times New Roman Regular" w:cs="Times New Roman Regular"/>
              </w:rPr>
              <w:t>大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 w:rsidRPr="00D950B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扩血管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6.1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心输出量不足</w:t>
            </w:r>
            <w:r>
              <w:rPr>
                <w:rFonts w:ascii="Times New Roman Regular" w:hAnsi="Times New Roman Regular" w:cs="Times New Roman Regular"/>
              </w:rPr>
              <w:t xml:space="preserve">? → </w:t>
            </w:r>
            <w:r>
              <w:rPr>
                <w:rFonts w:ascii="Times New Roman Regular" w:hAnsi="Times New Roman Regular" w:cs="Times New Roman Regular"/>
              </w:rPr>
              <w:t>心超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考虑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:rsidTr="00D950B7">
        <w:tc>
          <w:tcPr>
            <w:tcW w:w="562" w:type="dxa"/>
          </w:tcPr>
          <w:p w:rsidR="003B0289" w:rsidRDefault="00D950B7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6.2</w:t>
            </w:r>
          </w:p>
        </w:tc>
        <w:tc>
          <w:tcPr>
            <w:tcW w:w="9894" w:type="dxa"/>
            <w:gridSpan w:val="6"/>
          </w:tcPr>
          <w:p w:rsidR="003B0289" w:rsidRDefault="00D950B7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顽固性低氧</w:t>
            </w:r>
            <w:r>
              <w:rPr>
                <w:rFonts w:ascii="Times New Roman Regular" w:hAnsi="Times New Roman Regular" w:cs="Times New Roman Regular"/>
              </w:rPr>
              <w:t xml:space="preserve">? → </w:t>
            </w:r>
            <w:r>
              <w:rPr>
                <w:rFonts w:ascii="Times New Roman Regular" w:hAnsi="Times New Roman Regular" w:cs="Times New Roman Regular"/>
              </w:rPr>
              <w:t>再循环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?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CB4972" w:rsidTr="00D950B7">
        <w:tc>
          <w:tcPr>
            <w:tcW w:w="562" w:type="dxa"/>
          </w:tcPr>
          <w:p w:rsidR="00CB4972" w:rsidRDefault="00CB4972" w:rsidP="00D950B7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9894" w:type="dxa"/>
            <w:gridSpan w:val="6"/>
          </w:tcPr>
          <w:p w:rsidR="00CB4972" w:rsidRDefault="00CB4972" w:rsidP="00D950B7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:rsidR="003B0289" w:rsidRDefault="00D950B7" w:rsidP="00D950B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氧输送（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</w:t>
      </w:r>
      <w:r w:rsidRPr="00D950B7">
        <w:rPr>
          <w:rFonts w:ascii="Segoe UI Symbol" w:eastAsia="楷体" w:hAnsi="Segoe UI Symbol" w:cs="Times New Roman Regular"/>
          <w:color w:val="215E99" w:themeColor="text2" w:themeTint="BF"/>
        </w:rPr>
        <w:t>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氧消耗（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VO</w:t>
      </w:r>
      <w:r w:rsidRPr="00D950B7">
        <w:rPr>
          <w:rFonts w:ascii="Segoe UI Symbol" w:eastAsia="楷体" w:hAnsi="Segoe UI Symbol" w:cs="Times New Roman Regular"/>
          <w:color w:val="215E99" w:themeColor="text2" w:themeTint="BF"/>
        </w:rPr>
        <w:t>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）生理学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通用指南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危重症液体复苏原则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3B0289" w:rsidRDefault="00D950B7" w:rsidP="00D950B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VA/VV-ECMO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患者出现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灌注不足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表现时，帮助新手团队厘清思路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是补液体？升流量？输血？还是强心？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3B0289" w:rsidRDefault="00D950B7" w:rsidP="00D950B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核心理念：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不是所有的低血压都需要补液，不是所有的乳酸高都需要升流量。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3B0289" w:rsidRDefault="00D950B7" w:rsidP="00D950B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"ECMO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流量不够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是最常见的决策陷阱之一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,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中要分清楚是前负荷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泵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后负荷哪个环节的问题；在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中要先排除心功能恶化。不要用升流量来掩盖真正的病因。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3B0289" w:rsidRDefault="003B0289" w:rsidP="00D950B7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sectPr w:rsidR="003B0289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1229" w:rsidRDefault="00291229">
      <w:pPr>
        <w:spacing w:line="240" w:lineRule="auto"/>
      </w:pPr>
      <w:r>
        <w:separator/>
      </w:r>
    </w:p>
  </w:endnote>
  <w:endnote w:type="continuationSeparator" w:id="0">
    <w:p w:rsidR="00291229" w:rsidRDefault="002912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1229" w:rsidRDefault="00291229">
      <w:pPr>
        <w:spacing w:after="0"/>
      </w:pPr>
      <w:r>
        <w:separator/>
      </w:r>
    </w:p>
  </w:footnote>
  <w:footnote w:type="continuationSeparator" w:id="0">
    <w:p w:rsidR="00291229" w:rsidRDefault="002912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7285" w:rsidRDefault="00D950B7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42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42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4347"/>
    <w:rsid w:val="000C449F"/>
    <w:rsid w:val="00106FC2"/>
    <w:rsid w:val="001976BD"/>
    <w:rsid w:val="001B1825"/>
    <w:rsid w:val="001E3E17"/>
    <w:rsid w:val="0025022E"/>
    <w:rsid w:val="00277B80"/>
    <w:rsid w:val="0028390F"/>
    <w:rsid w:val="00291229"/>
    <w:rsid w:val="00291FD4"/>
    <w:rsid w:val="002958E6"/>
    <w:rsid w:val="002E4FF8"/>
    <w:rsid w:val="002E541B"/>
    <w:rsid w:val="00367B80"/>
    <w:rsid w:val="0038452F"/>
    <w:rsid w:val="003849A7"/>
    <w:rsid w:val="00392729"/>
    <w:rsid w:val="003B0289"/>
    <w:rsid w:val="003B3A23"/>
    <w:rsid w:val="003F7C4E"/>
    <w:rsid w:val="00403873"/>
    <w:rsid w:val="00420164"/>
    <w:rsid w:val="00436EBB"/>
    <w:rsid w:val="00447285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91899"/>
    <w:rsid w:val="007F1B54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925F1"/>
    <w:rsid w:val="00CA6A42"/>
    <w:rsid w:val="00CB497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91D9F"/>
    <w:rsid w:val="00D950B7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6E911EE2"/>
    <w:rsid w:val="7D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860</Words>
  <Characters>1199</Characters>
  <Application>Microsoft Office Word</Application>
  <DocSecurity>0</DocSecurity>
  <Lines>103</Lines>
  <Paragraphs>84</Paragraphs>
  <ScaleCrop>false</ScaleCrop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2026-09-29T17:29:00Z</dcterms:created>
  <dcterms:modified xsi:type="dcterms:W3CDTF">2026-09-29T17:29:00Z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E75CE93D3F0F44AF80F1550FD5013486_12</vt:lpwstr>
  </property>
</Properties>
</file>