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E618E" w14:textId="77777777" w:rsidR="003B0289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42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氧代谢评估与容量复苏决策通道（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2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62"/>
        <w:gridCol w:w="1560"/>
        <w:gridCol w:w="1842"/>
        <w:gridCol w:w="851"/>
        <w:gridCol w:w="2268"/>
        <w:gridCol w:w="1134"/>
        <w:gridCol w:w="2239"/>
      </w:tblGrid>
      <w:tr w:rsidR="003B0289" w14:paraId="40C51000" w14:textId="77777777">
        <w:trPr>
          <w:trHeight w:val="69"/>
        </w:trPr>
        <w:tc>
          <w:tcPr>
            <w:tcW w:w="10456" w:type="dxa"/>
            <w:gridSpan w:val="7"/>
            <w:shd w:val="clear" w:color="auto" w:fill="DAE9F7" w:themeFill="text2" w:themeFillTint="1A"/>
            <w:vAlign w:val="center"/>
          </w:tcPr>
          <w:p w14:paraId="630137C3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四、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中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流量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上调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时机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速判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B0289" w14:paraId="73EF9030" w14:textId="77777777">
        <w:trPr>
          <w:trHeight w:val="69"/>
        </w:trPr>
        <w:tc>
          <w:tcPr>
            <w:tcW w:w="2122" w:type="dxa"/>
            <w:gridSpan w:val="2"/>
            <w:shd w:val="clear" w:color="auto" w:fill="DAE9F7" w:themeFill="text2" w:themeFillTint="1A"/>
          </w:tcPr>
          <w:p w14:paraId="6303B9DF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情况</w:t>
            </w:r>
          </w:p>
        </w:tc>
        <w:tc>
          <w:tcPr>
            <w:tcW w:w="4961" w:type="dxa"/>
            <w:gridSpan w:val="3"/>
            <w:shd w:val="clear" w:color="auto" w:fill="DAE9F7" w:themeFill="text2" w:themeFillTint="1A"/>
          </w:tcPr>
          <w:p w14:paraId="20FE931B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应上调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流量</w:t>
            </w:r>
          </w:p>
        </w:tc>
        <w:tc>
          <w:tcPr>
            <w:tcW w:w="3373" w:type="dxa"/>
            <w:gridSpan w:val="2"/>
            <w:shd w:val="clear" w:color="auto" w:fill="DAE9F7" w:themeFill="text2" w:themeFillTint="1A"/>
          </w:tcPr>
          <w:p w14:paraId="615E2648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不应上调流量</w:t>
            </w:r>
          </w:p>
        </w:tc>
      </w:tr>
      <w:tr w:rsidR="003B0289" w14:paraId="22876C7B" w14:textId="77777777">
        <w:trPr>
          <w:trHeight w:val="69"/>
        </w:trPr>
        <w:tc>
          <w:tcPr>
            <w:tcW w:w="3964" w:type="dxa"/>
            <w:gridSpan w:val="3"/>
          </w:tcPr>
          <w:p w14:paraId="487B8131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+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+ CVP</w:t>
            </w:r>
            <w:r>
              <w:rPr>
                <w:rFonts w:ascii="Times New Roman Regular" w:hAnsi="Times New Roman Regular" w:cs="Times New Roman Regular"/>
              </w:rPr>
              <w:t>不低</w:t>
            </w:r>
          </w:p>
        </w:tc>
        <w:tc>
          <w:tcPr>
            <w:tcW w:w="3119" w:type="dxa"/>
            <w:gridSpan w:val="2"/>
          </w:tcPr>
          <w:p w14:paraId="4518031A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✅</w:t>
            </w:r>
          </w:p>
        </w:tc>
        <w:tc>
          <w:tcPr>
            <w:tcW w:w="3373" w:type="dxa"/>
            <w:gridSpan w:val="2"/>
          </w:tcPr>
          <w:p w14:paraId="453BCF2B" w14:textId="77777777" w:rsidR="003B0289" w:rsidRDefault="003B028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B0289" w14:paraId="37CA1E7A" w14:textId="77777777">
        <w:trPr>
          <w:trHeight w:val="69"/>
        </w:trPr>
        <w:tc>
          <w:tcPr>
            <w:tcW w:w="3964" w:type="dxa"/>
            <w:gridSpan w:val="3"/>
          </w:tcPr>
          <w:p w14:paraId="40596594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乳酸高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尿少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自身</w:t>
            </w:r>
            <w:r>
              <w:rPr>
                <w:rFonts w:ascii="Times New Roman Regular" w:hAnsi="Times New Roman Regular" w:cs="Times New Roman Regular"/>
              </w:rPr>
              <w:t>CO</w:t>
            </w:r>
            <w:r>
              <w:rPr>
                <w:rFonts w:ascii="Times New Roman Regular" w:hAnsi="Times New Roman Regular" w:cs="Times New Roman Regular"/>
              </w:rPr>
              <w:t>极低</w:t>
            </w:r>
          </w:p>
        </w:tc>
        <w:tc>
          <w:tcPr>
            <w:tcW w:w="3119" w:type="dxa"/>
            <w:gridSpan w:val="2"/>
          </w:tcPr>
          <w:p w14:paraId="409AAFC3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✅</w:t>
            </w:r>
          </w:p>
        </w:tc>
        <w:tc>
          <w:tcPr>
            <w:tcW w:w="3373" w:type="dxa"/>
            <w:gridSpan w:val="2"/>
          </w:tcPr>
          <w:p w14:paraId="0955B33F" w14:textId="77777777" w:rsidR="003B0289" w:rsidRDefault="003B028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B0289" w14:paraId="61E36D28" w14:textId="77777777">
        <w:trPr>
          <w:trHeight w:val="69"/>
        </w:trPr>
        <w:tc>
          <w:tcPr>
            <w:tcW w:w="3964" w:type="dxa"/>
            <w:gridSpan w:val="3"/>
          </w:tcPr>
          <w:p w14:paraId="5FFFF6B3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+PP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左室扩张</w:t>
            </w:r>
          </w:p>
        </w:tc>
        <w:tc>
          <w:tcPr>
            <w:tcW w:w="3119" w:type="dxa"/>
            <w:gridSpan w:val="2"/>
          </w:tcPr>
          <w:p w14:paraId="79A81CB2" w14:textId="77777777" w:rsidR="003B0289" w:rsidRDefault="003B0289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373" w:type="dxa"/>
            <w:gridSpan w:val="2"/>
          </w:tcPr>
          <w:p w14:paraId="4161D98A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 w:val="15"/>
                <w:szCs w:val="15"/>
              </w:rPr>
              <w:t>❌</w:t>
            </w:r>
            <w:r>
              <w:rPr>
                <w:rFonts w:ascii="Times New Roman Regular" w:hAnsi="Times New Roman Regular" w:cs="Times New Roman Regular"/>
              </w:rPr>
              <w:t>（应减流量！）</w:t>
            </w:r>
          </w:p>
        </w:tc>
      </w:tr>
      <w:tr w:rsidR="003B0289" w14:paraId="10B3FC8F" w14:textId="77777777">
        <w:trPr>
          <w:trHeight w:val="69"/>
        </w:trPr>
        <w:tc>
          <w:tcPr>
            <w:tcW w:w="3964" w:type="dxa"/>
            <w:gridSpan w:val="3"/>
          </w:tcPr>
          <w:p w14:paraId="6CDF7231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低但</w:t>
            </w:r>
            <w:r>
              <w:rPr>
                <w:rFonts w:ascii="Times New Roman Regular" w:hAnsi="Times New Roman Regular" w:cs="Times New Roman Regular"/>
              </w:rPr>
              <w:t>CVP</w:t>
            </w:r>
            <w:r>
              <w:rPr>
                <w:rFonts w:ascii="Times New Roman Regular" w:hAnsi="Times New Roman Regular" w:cs="Times New Roman Regular"/>
              </w:rPr>
              <w:t>也低、</w:t>
            </w:r>
            <w:r>
              <w:rPr>
                <w:rFonts w:ascii="Times New Roman Regular" w:hAnsi="Times New Roman Regular" w:cs="Times New Roman Regular"/>
              </w:rPr>
              <w:t>IVC</w:t>
            </w:r>
            <w:r>
              <w:rPr>
                <w:rFonts w:ascii="Times New Roman Regular" w:hAnsi="Times New Roman Regular" w:cs="Times New Roman Regular"/>
              </w:rPr>
              <w:t>塌陷</w:t>
            </w:r>
          </w:p>
        </w:tc>
        <w:tc>
          <w:tcPr>
            <w:tcW w:w="3119" w:type="dxa"/>
            <w:gridSpan w:val="2"/>
          </w:tcPr>
          <w:p w14:paraId="532CB9C3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 xml:space="preserve">                            </w:t>
            </w:r>
          </w:p>
        </w:tc>
        <w:tc>
          <w:tcPr>
            <w:tcW w:w="3373" w:type="dxa"/>
            <w:gridSpan w:val="2"/>
          </w:tcPr>
          <w:p w14:paraId="75DF4055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 w:val="15"/>
                <w:szCs w:val="15"/>
              </w:rPr>
              <w:t>❌</w:t>
            </w:r>
            <w:r>
              <w:rPr>
                <w:rFonts w:ascii="Times New Roman Regular" w:hAnsi="Times New Roman Regular" w:cs="Times New Roman Regular"/>
              </w:rPr>
              <w:t>（先补液）</w:t>
            </w:r>
          </w:p>
        </w:tc>
      </w:tr>
      <w:tr w:rsidR="003B0289" w14:paraId="24D37C43" w14:textId="77777777">
        <w:trPr>
          <w:trHeight w:val="69"/>
        </w:trPr>
        <w:tc>
          <w:tcPr>
            <w:tcW w:w="3964" w:type="dxa"/>
            <w:gridSpan w:val="3"/>
          </w:tcPr>
          <w:p w14:paraId="63ECC134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单纯</w:t>
            </w:r>
            <w:r>
              <w:rPr>
                <w:rFonts w:ascii="Times New Roman Regular" w:hAnsi="Times New Roman Regular" w:cs="Times New Roman Regular"/>
              </w:rPr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低但四肢温暖、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正常</w:t>
            </w:r>
          </w:p>
        </w:tc>
        <w:tc>
          <w:tcPr>
            <w:tcW w:w="3119" w:type="dxa"/>
            <w:gridSpan w:val="2"/>
          </w:tcPr>
          <w:p w14:paraId="0CBCDE22" w14:textId="77777777" w:rsidR="003B0289" w:rsidRDefault="003B0289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373" w:type="dxa"/>
            <w:gridSpan w:val="2"/>
          </w:tcPr>
          <w:p w14:paraId="44A26397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 w:val="15"/>
                <w:szCs w:val="15"/>
              </w:rPr>
              <w:t>❌</w:t>
            </w:r>
            <w:r>
              <w:rPr>
                <w:rFonts w:ascii="Times New Roman Regular" w:hAnsi="Times New Roman Regular" w:cs="Times New Roman Regular"/>
              </w:rPr>
              <w:t>（血管麻痹，用血管活性药）</w:t>
            </w:r>
          </w:p>
        </w:tc>
      </w:tr>
      <w:tr w:rsidR="00CB4972" w14:paraId="5B02FCAC" w14:textId="77777777">
        <w:trPr>
          <w:trHeight w:val="69"/>
        </w:trPr>
        <w:tc>
          <w:tcPr>
            <w:tcW w:w="3964" w:type="dxa"/>
            <w:gridSpan w:val="3"/>
          </w:tcPr>
          <w:p w14:paraId="4872D168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119" w:type="dxa"/>
            <w:gridSpan w:val="2"/>
          </w:tcPr>
          <w:p w14:paraId="77D85486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3373" w:type="dxa"/>
            <w:gridSpan w:val="2"/>
          </w:tcPr>
          <w:p w14:paraId="412F9F67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  <w:sz w:val="15"/>
                <w:szCs w:val="15"/>
              </w:rPr>
            </w:pPr>
          </w:p>
        </w:tc>
      </w:tr>
      <w:tr w:rsidR="003B0289" w14:paraId="655F8E37" w14:textId="77777777">
        <w:trPr>
          <w:trHeight w:val="69"/>
        </w:trPr>
        <w:tc>
          <w:tcPr>
            <w:tcW w:w="10456" w:type="dxa"/>
            <w:gridSpan w:val="7"/>
            <w:shd w:val="clear" w:color="auto" w:fill="DAE9F7" w:themeFill="text2" w:themeFillTint="1A"/>
          </w:tcPr>
          <w:p w14:paraId="6052D919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六、输血阈值速查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(PLT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和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FIB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消耗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快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即使不出血也要定期输注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维持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不要等到出血了才看凝血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指标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proofErr w:type="gramEnd"/>
          </w:p>
        </w:tc>
      </w:tr>
      <w:tr w:rsidR="003B0289" w14:paraId="44C19868" w14:textId="77777777">
        <w:trPr>
          <w:trHeight w:val="69"/>
        </w:trPr>
        <w:tc>
          <w:tcPr>
            <w:tcW w:w="2122" w:type="dxa"/>
            <w:gridSpan w:val="2"/>
            <w:shd w:val="clear" w:color="auto" w:fill="DAE9F7" w:themeFill="text2" w:themeFillTint="1A"/>
          </w:tcPr>
          <w:p w14:paraId="1DDFB0AB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血制品</w:t>
            </w:r>
          </w:p>
        </w:tc>
        <w:tc>
          <w:tcPr>
            <w:tcW w:w="4961" w:type="dxa"/>
            <w:gridSpan w:val="3"/>
            <w:shd w:val="clear" w:color="auto" w:fill="DAE9F7" w:themeFill="text2" w:themeFillTint="1A"/>
          </w:tcPr>
          <w:p w14:paraId="29895E0C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阈值</w:t>
            </w:r>
          </w:p>
        </w:tc>
        <w:tc>
          <w:tcPr>
            <w:tcW w:w="3373" w:type="dxa"/>
            <w:gridSpan w:val="2"/>
            <w:shd w:val="clear" w:color="auto" w:fill="DAE9F7" w:themeFill="text2" w:themeFillTint="1A"/>
          </w:tcPr>
          <w:p w14:paraId="15E9C89B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</w:tr>
      <w:tr w:rsidR="003B0289" w14:paraId="0340E8CA" w14:textId="77777777">
        <w:trPr>
          <w:trHeight w:val="69"/>
        </w:trPr>
        <w:tc>
          <w:tcPr>
            <w:tcW w:w="2122" w:type="dxa"/>
            <w:gridSpan w:val="2"/>
          </w:tcPr>
          <w:p w14:paraId="5200AD2A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红细胞</w:t>
            </w:r>
          </w:p>
        </w:tc>
        <w:tc>
          <w:tcPr>
            <w:tcW w:w="4961" w:type="dxa"/>
            <w:gridSpan w:val="3"/>
          </w:tcPr>
          <w:p w14:paraId="7F0006DC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Hb&lt;7-8 g/dL</w:t>
            </w:r>
            <w:r>
              <w:rPr>
                <w:rFonts w:ascii="Times New Roman Regular" w:hAnsi="Times New Roman Regular" w:cs="Times New Roman Regular"/>
              </w:rPr>
              <w:t>（活动性出血时</w:t>
            </w:r>
            <w:r>
              <w:rPr>
                <w:rFonts w:ascii="Times New Roman Regular" w:hAnsi="Times New Roman Regular" w:cs="Times New Roman Regular"/>
              </w:rPr>
              <w:t>&lt;8</w:t>
            </w:r>
            <w:r>
              <w:rPr>
                <w:rFonts w:ascii="Times New Roman Regular" w:hAnsi="Times New Roman Regular" w:cs="Times New Roman Regular"/>
              </w:rPr>
              <w:t>；稳定患者</w:t>
            </w:r>
            <w:r>
              <w:rPr>
                <w:rFonts w:ascii="Times New Roman Regular" w:hAnsi="Times New Roman Regular" w:cs="Times New Roman Regular"/>
              </w:rPr>
              <w:t>&lt;7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73" w:type="dxa"/>
            <w:gridSpan w:val="2"/>
          </w:tcPr>
          <w:p w14:paraId="3F1427A0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 8-10 g/dL</w:t>
            </w:r>
          </w:p>
        </w:tc>
      </w:tr>
      <w:tr w:rsidR="003B0289" w14:paraId="4AD34A80" w14:textId="77777777">
        <w:trPr>
          <w:trHeight w:val="69"/>
        </w:trPr>
        <w:tc>
          <w:tcPr>
            <w:tcW w:w="2122" w:type="dxa"/>
            <w:gridSpan w:val="2"/>
          </w:tcPr>
          <w:p w14:paraId="6C2F41AE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血小板</w:t>
            </w:r>
          </w:p>
        </w:tc>
        <w:tc>
          <w:tcPr>
            <w:tcW w:w="4961" w:type="dxa"/>
            <w:gridSpan w:val="3"/>
          </w:tcPr>
          <w:p w14:paraId="6BF7A82C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PLT&lt;50×10⁹/L</w:t>
            </w:r>
            <w:r>
              <w:rPr>
                <w:rFonts w:ascii="Times New Roman Regular" w:hAnsi="Times New Roman Regular" w:cs="Times New Roman Regular"/>
              </w:rPr>
              <w:t>（活动性出血时</w:t>
            </w:r>
            <w:r>
              <w:rPr>
                <w:rFonts w:ascii="Times New Roman Regular" w:hAnsi="Times New Roman Regular" w:cs="Times New Roman Regular"/>
              </w:rPr>
              <w:t>&lt; 80-100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73" w:type="dxa"/>
            <w:gridSpan w:val="2"/>
          </w:tcPr>
          <w:p w14:paraId="16FB8969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PLT &gt; 50</w:t>
            </w:r>
          </w:p>
        </w:tc>
      </w:tr>
      <w:tr w:rsidR="003B0289" w14:paraId="0BC3E542" w14:textId="77777777">
        <w:trPr>
          <w:trHeight w:val="69"/>
        </w:trPr>
        <w:tc>
          <w:tcPr>
            <w:tcW w:w="2122" w:type="dxa"/>
            <w:gridSpan w:val="2"/>
          </w:tcPr>
          <w:p w14:paraId="26DDE3AC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新鲜冰冻血浆</w:t>
            </w:r>
          </w:p>
        </w:tc>
        <w:tc>
          <w:tcPr>
            <w:tcW w:w="4961" w:type="dxa"/>
            <w:gridSpan w:val="3"/>
          </w:tcPr>
          <w:p w14:paraId="297408CA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PT/APTT&gt;1.5×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活动性出血</w:t>
            </w:r>
          </w:p>
        </w:tc>
        <w:tc>
          <w:tcPr>
            <w:tcW w:w="3373" w:type="dxa"/>
            <w:gridSpan w:val="2"/>
          </w:tcPr>
          <w:p w14:paraId="6381F5E9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纠正凝血异常</w:t>
            </w:r>
          </w:p>
        </w:tc>
      </w:tr>
      <w:tr w:rsidR="003B0289" w14:paraId="07850143" w14:textId="77777777">
        <w:trPr>
          <w:trHeight w:val="69"/>
        </w:trPr>
        <w:tc>
          <w:tcPr>
            <w:tcW w:w="2122" w:type="dxa"/>
            <w:gridSpan w:val="2"/>
          </w:tcPr>
          <w:p w14:paraId="753EC0E2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冷沉淀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纤维蛋白原</w:t>
            </w:r>
          </w:p>
        </w:tc>
        <w:tc>
          <w:tcPr>
            <w:tcW w:w="4961" w:type="dxa"/>
            <w:gridSpan w:val="3"/>
          </w:tcPr>
          <w:p w14:paraId="037A88E1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FIB&lt;1.5 g/L</w:t>
            </w:r>
            <w:r>
              <w:rPr>
                <w:rFonts w:ascii="Times New Roman Regular" w:hAnsi="Times New Roman Regular" w:cs="Times New Roman Regular"/>
              </w:rPr>
              <w:t>（出血时</w:t>
            </w:r>
            <w:r>
              <w:rPr>
                <w:rFonts w:ascii="Times New Roman Regular" w:hAnsi="Times New Roman Regular" w:cs="Times New Roman Regular"/>
              </w:rPr>
              <w:t>&lt;2.0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73" w:type="dxa"/>
            <w:gridSpan w:val="2"/>
          </w:tcPr>
          <w:p w14:paraId="0EE1CD13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FIB &gt; 1.5-2.0</w:t>
            </w:r>
          </w:p>
        </w:tc>
      </w:tr>
      <w:tr w:rsidR="003B0289" w14:paraId="51297498" w14:textId="77777777">
        <w:trPr>
          <w:trHeight w:val="69"/>
        </w:trPr>
        <w:tc>
          <w:tcPr>
            <w:tcW w:w="2122" w:type="dxa"/>
            <w:gridSpan w:val="2"/>
          </w:tcPr>
          <w:p w14:paraId="148E1307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凝血酶原复合物</w:t>
            </w:r>
          </w:p>
        </w:tc>
        <w:tc>
          <w:tcPr>
            <w:tcW w:w="4961" w:type="dxa"/>
            <w:gridSpan w:val="3"/>
          </w:tcPr>
          <w:p w14:paraId="297CA30D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危及生命的出血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需紧急逆转抗凝（优于</w:t>
            </w:r>
            <w:r>
              <w:rPr>
                <w:rFonts w:ascii="Times New Roman Regular" w:hAnsi="Times New Roman Regular" w:cs="Times New Roman Regular"/>
              </w:rPr>
              <w:t xml:space="preserve"> FFP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373" w:type="dxa"/>
            <w:gridSpan w:val="2"/>
          </w:tcPr>
          <w:p w14:paraId="2D87E358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25-50 U/kg</w:t>
            </w:r>
          </w:p>
        </w:tc>
      </w:tr>
      <w:tr w:rsidR="00CB4972" w14:paraId="2B302B1D" w14:textId="77777777">
        <w:trPr>
          <w:trHeight w:val="69"/>
        </w:trPr>
        <w:tc>
          <w:tcPr>
            <w:tcW w:w="2122" w:type="dxa"/>
            <w:gridSpan w:val="2"/>
          </w:tcPr>
          <w:p w14:paraId="3A24BAA1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4961" w:type="dxa"/>
            <w:gridSpan w:val="3"/>
          </w:tcPr>
          <w:p w14:paraId="2E187793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373" w:type="dxa"/>
            <w:gridSpan w:val="2"/>
          </w:tcPr>
          <w:p w14:paraId="7BB00802" w14:textId="77777777" w:rsidR="00CB4972" w:rsidRDefault="00CB497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3B0289" w14:paraId="221F163A" w14:textId="77777777">
        <w:trPr>
          <w:trHeight w:val="69"/>
        </w:trPr>
        <w:tc>
          <w:tcPr>
            <w:tcW w:w="10456" w:type="dxa"/>
            <w:gridSpan w:val="7"/>
            <w:shd w:val="clear" w:color="auto" w:fill="DAE9F7" w:themeFill="text2" w:themeFillTint="1A"/>
          </w:tcPr>
          <w:p w14:paraId="3E6ACBF4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七、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血管活性药的定位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B0289" w14:paraId="149C8513" w14:textId="77777777">
        <w:trPr>
          <w:trHeight w:val="69"/>
        </w:trPr>
        <w:tc>
          <w:tcPr>
            <w:tcW w:w="2122" w:type="dxa"/>
            <w:gridSpan w:val="2"/>
            <w:shd w:val="clear" w:color="auto" w:fill="DAE9F7" w:themeFill="text2" w:themeFillTint="1A"/>
          </w:tcPr>
          <w:p w14:paraId="1DA46698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药物</w:t>
            </w:r>
          </w:p>
        </w:tc>
        <w:tc>
          <w:tcPr>
            <w:tcW w:w="2693" w:type="dxa"/>
            <w:gridSpan w:val="2"/>
            <w:shd w:val="clear" w:color="auto" w:fill="DAE9F7" w:themeFill="text2" w:themeFillTint="1A"/>
          </w:tcPr>
          <w:p w14:paraId="47009F8C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作用</w:t>
            </w:r>
          </w:p>
        </w:tc>
        <w:tc>
          <w:tcPr>
            <w:tcW w:w="3402" w:type="dxa"/>
            <w:gridSpan w:val="2"/>
            <w:shd w:val="clear" w:color="auto" w:fill="DAE9F7" w:themeFill="text2" w:themeFillTint="1A"/>
          </w:tcPr>
          <w:p w14:paraId="7DF59EE3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何时用</w:t>
            </w:r>
          </w:p>
        </w:tc>
        <w:tc>
          <w:tcPr>
            <w:tcW w:w="2239" w:type="dxa"/>
            <w:shd w:val="clear" w:color="auto" w:fill="DAE9F7" w:themeFill="text2" w:themeFillTint="1A"/>
          </w:tcPr>
          <w:p w14:paraId="52DD7348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剂量范围</w:t>
            </w:r>
          </w:p>
        </w:tc>
      </w:tr>
      <w:tr w:rsidR="003B0289" w14:paraId="34133A85" w14:textId="77777777">
        <w:trPr>
          <w:trHeight w:val="69"/>
        </w:trPr>
        <w:tc>
          <w:tcPr>
            <w:tcW w:w="2122" w:type="dxa"/>
            <w:gridSpan w:val="2"/>
          </w:tcPr>
          <w:p w14:paraId="53A9DD4D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去甲肾上腺素</w:t>
            </w:r>
          </w:p>
        </w:tc>
        <w:tc>
          <w:tcPr>
            <w:tcW w:w="2693" w:type="dxa"/>
            <w:gridSpan w:val="2"/>
          </w:tcPr>
          <w:p w14:paraId="369BC40A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血管收缩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轻度正性肌力</w:t>
            </w:r>
          </w:p>
        </w:tc>
        <w:tc>
          <w:tcPr>
            <w:tcW w:w="3402" w:type="dxa"/>
            <w:gridSpan w:val="2"/>
          </w:tcPr>
          <w:p w14:paraId="10BC9126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>
              <w:rPr>
                <w:rFonts w:ascii="Times New Roman Regular" w:hAnsi="Times New Roman Regular" w:cs="Times New Roman Regular"/>
              </w:rPr>
              <w:t>低但四肢温暖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血管麻痹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2239" w:type="dxa"/>
          </w:tcPr>
          <w:p w14:paraId="2D19064B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0.05-0.5μg/kg/min</w:t>
            </w:r>
          </w:p>
        </w:tc>
      </w:tr>
      <w:tr w:rsidR="003B0289" w14:paraId="64903890" w14:textId="77777777">
        <w:trPr>
          <w:trHeight w:val="69"/>
        </w:trPr>
        <w:tc>
          <w:tcPr>
            <w:tcW w:w="2122" w:type="dxa"/>
            <w:gridSpan w:val="2"/>
          </w:tcPr>
          <w:p w14:paraId="60B8E0E6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肾上腺素</w:t>
            </w:r>
          </w:p>
        </w:tc>
        <w:tc>
          <w:tcPr>
            <w:tcW w:w="2693" w:type="dxa"/>
            <w:gridSpan w:val="2"/>
          </w:tcPr>
          <w:p w14:paraId="2F98B691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强心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缩血管</w:t>
            </w:r>
          </w:p>
        </w:tc>
        <w:tc>
          <w:tcPr>
            <w:tcW w:w="3402" w:type="dxa"/>
            <w:gridSpan w:val="2"/>
          </w:tcPr>
          <w:p w14:paraId="10A09871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顽固性低血压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心功能极差</w:t>
            </w:r>
          </w:p>
        </w:tc>
        <w:tc>
          <w:tcPr>
            <w:tcW w:w="2239" w:type="dxa"/>
          </w:tcPr>
          <w:p w14:paraId="7C04F0A1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0.05-0.3μg/kg/min</w:t>
            </w:r>
          </w:p>
        </w:tc>
      </w:tr>
      <w:tr w:rsidR="003B0289" w14:paraId="3187545D" w14:textId="77777777">
        <w:trPr>
          <w:trHeight w:val="69"/>
        </w:trPr>
        <w:tc>
          <w:tcPr>
            <w:tcW w:w="2122" w:type="dxa"/>
            <w:gridSpan w:val="2"/>
          </w:tcPr>
          <w:p w14:paraId="0BD6D1B2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多巴酚丁胺</w:t>
            </w:r>
          </w:p>
        </w:tc>
        <w:tc>
          <w:tcPr>
            <w:tcW w:w="2693" w:type="dxa"/>
            <w:gridSpan w:val="2"/>
          </w:tcPr>
          <w:p w14:paraId="4B3743EC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轻度扩血管</w:t>
            </w:r>
          </w:p>
        </w:tc>
        <w:tc>
          <w:tcPr>
            <w:tcW w:w="3402" w:type="dxa"/>
            <w:gridSpan w:val="2"/>
          </w:tcPr>
          <w:p w14:paraId="22359FA9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淤血</w:t>
            </w:r>
            <w:r>
              <w:rPr>
                <w:rFonts w:ascii="Times New Roman Regular" w:hAnsi="Times New Roman Regular" w:cs="Times New Roman Regular"/>
              </w:rPr>
              <w:t>/LVEF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左室减压</w:t>
            </w:r>
          </w:p>
        </w:tc>
        <w:tc>
          <w:tcPr>
            <w:tcW w:w="2239" w:type="dxa"/>
          </w:tcPr>
          <w:p w14:paraId="7E3AD196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2-10μg/kg/min</w:t>
            </w:r>
          </w:p>
        </w:tc>
      </w:tr>
      <w:tr w:rsidR="003B0289" w14:paraId="646B164D" w14:textId="77777777">
        <w:trPr>
          <w:trHeight w:val="69"/>
        </w:trPr>
        <w:tc>
          <w:tcPr>
            <w:tcW w:w="2122" w:type="dxa"/>
            <w:gridSpan w:val="2"/>
          </w:tcPr>
          <w:p w14:paraId="2FBC4AC7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米力农</w:t>
            </w:r>
          </w:p>
        </w:tc>
        <w:tc>
          <w:tcPr>
            <w:tcW w:w="2693" w:type="dxa"/>
            <w:gridSpan w:val="2"/>
          </w:tcPr>
          <w:p w14:paraId="658D89B6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扩血管</w:t>
            </w:r>
          </w:p>
        </w:tc>
        <w:tc>
          <w:tcPr>
            <w:tcW w:w="3402" w:type="dxa"/>
            <w:gridSpan w:val="2"/>
          </w:tcPr>
          <w:p w14:paraId="01E8E7A8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gramStart"/>
            <w:r>
              <w:rPr>
                <w:rFonts w:ascii="Times New Roman Regular" w:hAnsi="Times New Roman Regular" w:cs="Times New Roman Regular"/>
              </w:rPr>
              <w:t>同上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  <w:r>
              <w:rPr>
                <w:rFonts w:ascii="Times New Roman Regular" w:hAnsi="Times New Roman Regular" w:cs="Times New Roman Regular"/>
              </w:rPr>
              <w:t>尤其右心功能不全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肺高压</w:t>
            </w:r>
          </w:p>
        </w:tc>
        <w:tc>
          <w:tcPr>
            <w:tcW w:w="2239" w:type="dxa"/>
          </w:tcPr>
          <w:p w14:paraId="5F0BD805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0.25-0.75μg/kg/min</w:t>
            </w:r>
          </w:p>
        </w:tc>
      </w:tr>
      <w:tr w:rsidR="003B0289" w14:paraId="75D5FBCC" w14:textId="77777777">
        <w:trPr>
          <w:trHeight w:val="69"/>
        </w:trPr>
        <w:tc>
          <w:tcPr>
            <w:tcW w:w="2122" w:type="dxa"/>
            <w:gridSpan w:val="2"/>
          </w:tcPr>
          <w:p w14:paraId="7B437AAF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血管加压素</w:t>
            </w:r>
          </w:p>
        </w:tc>
        <w:tc>
          <w:tcPr>
            <w:tcW w:w="2693" w:type="dxa"/>
            <w:gridSpan w:val="2"/>
          </w:tcPr>
          <w:p w14:paraId="66C68F4C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非儿茶酚胺类缩血管</w:t>
            </w:r>
          </w:p>
        </w:tc>
        <w:tc>
          <w:tcPr>
            <w:tcW w:w="3402" w:type="dxa"/>
            <w:gridSpan w:val="2"/>
          </w:tcPr>
          <w:p w14:paraId="6A743D09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儿茶酚胺抵抗血管麻痹</w:t>
            </w:r>
          </w:p>
        </w:tc>
        <w:tc>
          <w:tcPr>
            <w:tcW w:w="2239" w:type="dxa"/>
          </w:tcPr>
          <w:p w14:paraId="085667BA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0.01-0.04U/min</w:t>
            </w:r>
          </w:p>
        </w:tc>
      </w:tr>
      <w:tr w:rsidR="003B0289" w14:paraId="57351EEB" w14:textId="77777777">
        <w:trPr>
          <w:trHeight w:val="69"/>
        </w:trPr>
        <w:tc>
          <w:tcPr>
            <w:tcW w:w="2122" w:type="dxa"/>
            <w:gridSpan w:val="2"/>
          </w:tcPr>
          <w:p w14:paraId="2D29A7EA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硝酸甘油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硝普钠</w:t>
            </w:r>
          </w:p>
        </w:tc>
        <w:tc>
          <w:tcPr>
            <w:tcW w:w="2693" w:type="dxa"/>
            <w:gridSpan w:val="2"/>
          </w:tcPr>
          <w:p w14:paraId="321B7794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血管舒张</w:t>
            </w:r>
          </w:p>
        </w:tc>
        <w:tc>
          <w:tcPr>
            <w:tcW w:w="3402" w:type="dxa"/>
            <w:gridSpan w:val="2"/>
          </w:tcPr>
          <w:p w14:paraId="62C72BC0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后负荷过大、</w:t>
            </w: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减压</w:t>
            </w:r>
          </w:p>
        </w:tc>
        <w:tc>
          <w:tcPr>
            <w:tcW w:w="2239" w:type="dxa"/>
          </w:tcPr>
          <w:p w14:paraId="0DE64D6E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Nitro 10-200μg/min</w:t>
            </w:r>
          </w:p>
        </w:tc>
      </w:tr>
      <w:tr w:rsidR="00CB4972" w14:paraId="052648B8" w14:textId="77777777">
        <w:trPr>
          <w:trHeight w:val="69"/>
        </w:trPr>
        <w:tc>
          <w:tcPr>
            <w:tcW w:w="2122" w:type="dxa"/>
            <w:gridSpan w:val="2"/>
          </w:tcPr>
          <w:p w14:paraId="4AD5BA17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693" w:type="dxa"/>
            <w:gridSpan w:val="2"/>
          </w:tcPr>
          <w:p w14:paraId="0450F234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02" w:type="dxa"/>
            <w:gridSpan w:val="2"/>
          </w:tcPr>
          <w:p w14:paraId="3068734F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39" w:type="dxa"/>
          </w:tcPr>
          <w:p w14:paraId="321C5CF1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3B0289" w14:paraId="340D74B3" w14:textId="77777777">
        <w:trPr>
          <w:trHeight w:val="69"/>
        </w:trPr>
        <w:tc>
          <w:tcPr>
            <w:tcW w:w="10456" w:type="dxa"/>
            <w:gridSpan w:val="7"/>
            <w:shd w:val="clear" w:color="auto" w:fill="DAE9F7" w:themeFill="text2" w:themeFillTint="1A"/>
          </w:tcPr>
          <w:p w14:paraId="2BF012C9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八、灌注不足决策速查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(MAP↓/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乳酸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↑/</w:t>
            </w:r>
            <w:proofErr w:type="spellStart"/>
            <w:r>
              <w:rPr>
                <w:rFonts w:ascii="Times New Roman Regular" w:hAnsi="Times New Roman Regular" w:cs="Times New Roman Regular"/>
                <w:b/>
                <w:bCs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  <w:b/>
                <w:bCs/>
              </w:rPr>
              <w:t>₂</w:t>
            </w:r>
            <w:r>
              <w:rPr>
                <w:rFonts w:ascii="Times New Roman Regular" w:eastAsia="等线" w:hAnsi="Times New Roman Regular" w:cs="Times New Roman Regular"/>
                <w:b/>
                <w:bCs/>
              </w:rPr>
              <w:t>↓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↓)</w:t>
            </w:r>
            <w:proofErr w:type="gramEnd"/>
          </w:p>
        </w:tc>
      </w:tr>
      <w:tr w:rsidR="003B0289" w14:paraId="24A97394" w14:textId="77777777">
        <w:trPr>
          <w:trHeight w:val="69"/>
        </w:trPr>
        <w:tc>
          <w:tcPr>
            <w:tcW w:w="562" w:type="dxa"/>
          </w:tcPr>
          <w:p w14:paraId="0342BC0A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9894" w:type="dxa"/>
            <w:gridSpan w:val="6"/>
          </w:tcPr>
          <w:p w14:paraId="32348A46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先降</w:t>
            </w:r>
            <w:r>
              <w:rPr>
                <w:rFonts w:ascii="Times New Roman Regular" w:hAnsi="Times New Roman Regular" w:cs="Times New Roman Regular"/>
              </w:rPr>
              <w:t xml:space="preserve"> VO₂</w:t>
            </w:r>
            <w:r>
              <w:rPr>
                <w:rFonts w:ascii="Times New Roman Regular" w:hAnsi="Times New Roman Regular" w:cs="Times New Roman Regular"/>
              </w:rPr>
              <w:t>：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发热</w:t>
            </w:r>
            <w:r>
              <w:rPr>
                <w:rFonts w:ascii="Times New Roman Regular" w:hAnsi="Times New Roman Regular" w:cs="Times New Roman Regular"/>
              </w:rPr>
              <w:t>?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降温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寒战</w:t>
            </w:r>
            <w:r>
              <w:rPr>
                <w:rFonts w:ascii="Times New Roman Regular" w:hAnsi="Times New Roman Regular" w:cs="Times New Roman Regular"/>
              </w:rPr>
              <w:t>?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镇痛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抽搐</w:t>
            </w:r>
            <w:r>
              <w:rPr>
                <w:rFonts w:ascii="Times New Roman Regular" w:hAnsi="Times New Roman Regular" w:cs="Times New Roman Regular"/>
              </w:rPr>
              <w:t>?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抗癫痫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对抗</w:t>
            </w:r>
            <w:r>
              <w:rPr>
                <w:rFonts w:ascii="Times New Roman Regular" w:hAnsi="Times New Roman Regular" w:cs="Times New Roman Regular"/>
              </w:rPr>
              <w:t>?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镇静</w:t>
            </w:r>
            <w:r>
              <w:rPr>
                <w:rFonts w:ascii="Times New Roman Regular" w:hAnsi="Times New Roman Regular" w:cs="Times New Roman Regular"/>
              </w:rPr>
              <w:tab/>
              <w:t xml:space="preserve">   </w:t>
            </w:r>
            <w:r>
              <w:rPr>
                <w:rFonts w:ascii="Times New Roman Regular" w:hAnsi="Times New Roman Regular" w:cs="Times New Roman Regular"/>
              </w:rPr>
              <w:t>重评（</w:t>
            </w:r>
            <w:r>
              <w:rPr>
                <w:rFonts w:ascii="Times New Roman Regular" w:hAnsi="Times New Roman Regular" w:cs="Times New Roman Regular"/>
              </w:rPr>
              <w:t>15min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</w:tr>
      <w:tr w:rsidR="003B0289" w14:paraId="67E2AEF8" w14:textId="77777777">
        <w:trPr>
          <w:trHeight w:val="69"/>
        </w:trPr>
        <w:tc>
          <w:tcPr>
            <w:tcW w:w="562" w:type="dxa"/>
          </w:tcPr>
          <w:p w14:paraId="13C3BE93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9894" w:type="dxa"/>
            <w:gridSpan w:val="6"/>
          </w:tcPr>
          <w:p w14:paraId="5772BDA8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CVP </w:t>
            </w:r>
            <w:r>
              <w:rPr>
                <w:rFonts w:ascii="Times New Roman Regular" w:hAnsi="Times New Roman Regular" w:cs="Times New Roman Regular"/>
              </w:rPr>
              <w:t>低</w:t>
            </w:r>
            <w:r>
              <w:rPr>
                <w:rFonts w:ascii="Times New Roman Regular" w:hAnsi="Times New Roman Regular" w:cs="Times New Roman Regular"/>
              </w:rPr>
              <w:t xml:space="preserve">+ IVC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塌陷</w:t>
            </w:r>
            <w:r>
              <w:rPr>
                <w:rFonts w:ascii="Times New Roman Regular" w:hAnsi="Times New Roman Regular" w:cs="Times New Roman Regular"/>
              </w:rPr>
              <w:t>?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补液</w:t>
            </w:r>
            <w:r>
              <w:rPr>
                <w:rFonts w:ascii="Times New Roman Regular" w:hAnsi="Times New Roman Regular" w:cs="Times New Roman Regular"/>
              </w:rPr>
              <w:t xml:space="preserve"> 250mL×1 → </w:t>
            </w:r>
            <w:r>
              <w:rPr>
                <w:rFonts w:ascii="Times New Roman Regular" w:hAnsi="Times New Roman Regular" w:cs="Times New Roman Regular"/>
              </w:rPr>
              <w:t>重评（</w:t>
            </w:r>
            <w:r>
              <w:rPr>
                <w:rFonts w:ascii="Times New Roman Regular" w:hAnsi="Times New Roman Regular" w:cs="Times New Roman Regular"/>
              </w:rPr>
              <w:t>15min</w:t>
            </w:r>
            <w:r>
              <w:rPr>
                <w:rFonts w:ascii="Times New Roman Regular" w:hAnsi="Times New Roman Regular" w:cs="Times New Roman Regular"/>
              </w:rPr>
              <w:t>）</w:t>
            </w:r>
            <w:proofErr w:type="gramStart"/>
            <w:r>
              <w:rPr>
                <w:rFonts w:ascii="Times New Roman Regular" w:hAnsi="Times New Roman Regular" w:cs="Times New Roman Regular"/>
              </w:rPr>
              <w:tab/>
              <w:t xml:space="preserve">  </w:t>
            </w:r>
            <w:r>
              <w:rPr>
                <w:rFonts w:ascii="Times New Roman Regular" w:hAnsi="Times New Roman Regular" w:cs="Times New Roman Regular"/>
              </w:rPr>
              <w:t>有反应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继续；无反应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停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14:paraId="383A2099" w14:textId="77777777">
        <w:trPr>
          <w:trHeight w:val="69"/>
        </w:trPr>
        <w:tc>
          <w:tcPr>
            <w:tcW w:w="562" w:type="dxa"/>
          </w:tcPr>
          <w:p w14:paraId="7E5F513B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9894" w:type="dxa"/>
            <w:gridSpan w:val="6"/>
          </w:tcPr>
          <w:p w14:paraId="29BC4F47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Hb &lt; 8? →</w:t>
            </w:r>
            <w:r>
              <w:rPr>
                <w:rFonts w:ascii="Times New Roman Regular" w:hAnsi="Times New Roman Regular" w:cs="Times New Roman Regular"/>
              </w:rPr>
              <w:t>输红细胞</w:t>
            </w:r>
            <w:r>
              <w:rPr>
                <w:rFonts w:ascii="Times New Roman Regular" w:hAnsi="Times New Roman Regular" w:cs="Times New Roman Regular"/>
              </w:rPr>
              <w:t xml:space="preserve"> 1-2U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14:paraId="5109B35F" w14:textId="77777777">
        <w:trPr>
          <w:trHeight w:val="69"/>
        </w:trPr>
        <w:tc>
          <w:tcPr>
            <w:tcW w:w="562" w:type="dxa"/>
          </w:tcPr>
          <w:p w14:paraId="29016433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9894" w:type="dxa"/>
            <w:gridSpan w:val="6"/>
          </w:tcPr>
          <w:p w14:paraId="356DD178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SaO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&lt; 88%? 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eastAsia="等线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ECMO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/ </w:t>
            </w:r>
            <w:r>
              <w:rPr>
                <w:rFonts w:ascii="Times New Roman Regular" w:hAnsi="Times New Roman Regular" w:cs="Times New Roman Regular"/>
              </w:rPr>
              <w:t>排查再循环（</w:t>
            </w: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 xml:space="preserve">/ </w:t>
            </w:r>
            <w:r>
              <w:rPr>
                <w:rFonts w:ascii="Times New Roman Regular" w:hAnsi="Times New Roman Regular" w:cs="Times New Roman Regular"/>
              </w:rPr>
              <w:t>南北综合征（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14:paraId="69D6C703" w14:textId="77777777">
        <w:trPr>
          <w:trHeight w:val="69"/>
        </w:trPr>
        <w:tc>
          <w:tcPr>
            <w:tcW w:w="562" w:type="dxa"/>
          </w:tcPr>
          <w:p w14:paraId="7C3327FD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5.1</w:t>
            </w:r>
          </w:p>
        </w:tc>
        <w:tc>
          <w:tcPr>
            <w:tcW w:w="9894" w:type="dxa"/>
            <w:gridSpan w:val="6"/>
          </w:tcPr>
          <w:p w14:paraId="51920501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MAP↓+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ScvO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eastAsia="等线" w:hAnsi="Times New Roman Regular" w:cs="Times New Roman Regular"/>
              </w:rPr>
              <w:t>↓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eastAsia="等线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eastAsia="等线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14:paraId="5821561D" w14:textId="77777777">
        <w:trPr>
          <w:trHeight w:val="69"/>
        </w:trPr>
        <w:tc>
          <w:tcPr>
            <w:tcW w:w="562" w:type="dxa"/>
          </w:tcPr>
          <w:p w14:paraId="6F9D9B26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5.2</w:t>
            </w:r>
          </w:p>
        </w:tc>
        <w:tc>
          <w:tcPr>
            <w:tcW w:w="9894" w:type="dxa"/>
            <w:gridSpan w:val="6"/>
          </w:tcPr>
          <w:p w14:paraId="0C55F193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：（排除以上后）</w:t>
            </w:r>
            <w:r>
              <w:rPr>
                <w:rFonts w:ascii="Times New Roman Regular" w:hAnsi="Times New Roman Regular" w:cs="Times New Roman Regular"/>
              </w:rPr>
              <w:tab/>
              <w:t xml:space="preserve">MAP 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+ PP↓+LV </w:t>
            </w:r>
            <w:r>
              <w:rPr>
                <w:rFonts w:ascii="Times New Roman Regular" w:hAnsi="Times New Roman Regular" w:cs="Times New Roman Regular"/>
              </w:rPr>
              <w:t>大</w:t>
            </w:r>
            <w:r>
              <w:rPr>
                <w:rFonts w:ascii="Times New Roman Regular" w:hAnsi="Times New Roman Regular" w:cs="Times New Roman Regular"/>
              </w:rPr>
              <w:t xml:space="preserve"> → ↓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扩血管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14:paraId="4C11F185" w14:textId="77777777">
        <w:trPr>
          <w:trHeight w:val="69"/>
        </w:trPr>
        <w:tc>
          <w:tcPr>
            <w:tcW w:w="562" w:type="dxa"/>
          </w:tcPr>
          <w:p w14:paraId="11F17BD7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6.1</w:t>
            </w:r>
          </w:p>
        </w:tc>
        <w:tc>
          <w:tcPr>
            <w:tcW w:w="9894" w:type="dxa"/>
            <w:gridSpan w:val="6"/>
          </w:tcPr>
          <w:p w14:paraId="7828B0C2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：（排除以上后）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心输出量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不足</w:t>
            </w:r>
            <w:r>
              <w:rPr>
                <w:rFonts w:ascii="Times New Roman Regular" w:hAnsi="Times New Roman Regular" w:cs="Times New Roman Regular"/>
              </w:rPr>
              <w:t>?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心超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考虑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3B0289" w14:paraId="2B524E59" w14:textId="77777777">
        <w:trPr>
          <w:trHeight w:val="69"/>
        </w:trPr>
        <w:tc>
          <w:tcPr>
            <w:tcW w:w="562" w:type="dxa"/>
          </w:tcPr>
          <w:p w14:paraId="676B5CA5" w14:textId="77777777" w:rsidR="003B0289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6.2</w:t>
            </w:r>
          </w:p>
        </w:tc>
        <w:tc>
          <w:tcPr>
            <w:tcW w:w="9894" w:type="dxa"/>
            <w:gridSpan w:val="6"/>
          </w:tcPr>
          <w:p w14:paraId="1CCE2446" w14:textId="77777777" w:rsidR="003B0289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：（排除以上后）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顽固性低氧</w:t>
            </w:r>
            <w:r>
              <w:rPr>
                <w:rFonts w:ascii="Times New Roman Regular" w:hAnsi="Times New Roman Regular" w:cs="Times New Roman Regular"/>
              </w:rPr>
              <w:t xml:space="preserve">? → </w:t>
            </w:r>
            <w:r>
              <w:rPr>
                <w:rFonts w:ascii="Times New Roman Regular" w:hAnsi="Times New Roman Regular" w:cs="Times New Roman Regular"/>
              </w:rPr>
              <w:t>再循环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氧合器</w:t>
            </w:r>
            <w:r>
              <w:rPr>
                <w:rFonts w:ascii="Times New Roman Regular" w:hAnsi="Times New Roman Regular" w:cs="Times New Roman Regular"/>
              </w:rPr>
              <w:t>/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气胸</w:t>
            </w:r>
            <w:r>
              <w:rPr>
                <w:rFonts w:ascii="Times New Roman Regular" w:hAnsi="Times New Roman Regular" w:cs="Times New Roman Regular"/>
              </w:rPr>
              <w:t>?</w:t>
            </w:r>
            <w:proofErr w:type="gramEnd"/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CB4972" w14:paraId="16A65DF8" w14:textId="77777777">
        <w:trPr>
          <w:trHeight w:val="69"/>
        </w:trPr>
        <w:tc>
          <w:tcPr>
            <w:tcW w:w="562" w:type="dxa"/>
          </w:tcPr>
          <w:p w14:paraId="72DFC45E" w14:textId="77777777" w:rsidR="00CB4972" w:rsidRDefault="00CB4972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9894" w:type="dxa"/>
            <w:gridSpan w:val="6"/>
          </w:tcPr>
          <w:p w14:paraId="0D7D2FFB" w14:textId="77777777" w:rsidR="00CB4972" w:rsidRDefault="00CB4972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14:paraId="0F9479A9" w14:textId="77777777" w:rsidR="003B0289" w:rsidRDefault="00000000">
      <w:pPr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氧输送（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DO₂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氧消耗（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VO₂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）生理学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通用指南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危重症液体复苏原则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4E0C0D41" w14:textId="77777777" w:rsidR="003B0289" w:rsidRDefault="00000000">
      <w:pP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当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VA/VV-ECMO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患者出现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灌注不足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表现时，帮助新手团队厘清思路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是补液体？升流量？输血？还是强心？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3F654DAE" w14:textId="77777777" w:rsidR="003B0289" w:rsidRDefault="00000000">
      <w:pPr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核心理念：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不是所有的低血压都需要补液，不是所有的乳酸高都需要升流量。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2C61E899" w14:textId="77777777" w:rsidR="003B0289" w:rsidRDefault="00000000">
      <w:pPr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"ECMO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流量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不够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"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是最常见的决策陷阱</w:t>
      </w:r>
      <w:proofErr w:type="gram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之一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,</w:t>
      </w:r>
      <w:proofErr w:type="gramEnd"/>
      <w:r>
        <w:rPr>
          <w:rFonts w:ascii="Times New Roman Regular" w:eastAsia="楷体" w:hAnsi="Times New Roman Regular" w:cs="Times New Roman Regular"/>
          <w:color w:val="215E99" w:themeColor="text2" w:themeTint="BF"/>
        </w:rPr>
        <w:t>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中要分清楚是前负荷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泵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后负荷哪个环节的问题；在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VV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中要先排除心功能恶化。不要用升流量来掩盖真正的病因。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7F96D65C" w14:textId="77777777" w:rsidR="003B0289" w:rsidRDefault="003B0289">
      <w:pPr>
        <w:rPr>
          <w:rFonts w:ascii="Times New Roman Regular" w:eastAsia="楷体" w:hAnsi="Times New Roman Regular" w:cs="Times New Roman Regular" w:hint="eastAsia"/>
          <w:color w:val="215E99" w:themeColor="text2" w:themeTint="BF"/>
        </w:rPr>
      </w:pPr>
    </w:p>
    <w:sectPr w:rsidR="003B0289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B5EB9" w14:textId="77777777" w:rsidR="00291229" w:rsidRDefault="0029122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5F6FC577" w14:textId="77777777" w:rsidR="00291229" w:rsidRDefault="0029122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62323" w14:textId="77777777" w:rsidR="00291229" w:rsidRDefault="00291229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68E46007" w14:textId="77777777" w:rsidR="00291229" w:rsidRDefault="00291229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6C22"/>
    <w:rsid w:val="000C4347"/>
    <w:rsid w:val="000C449F"/>
    <w:rsid w:val="00106FC2"/>
    <w:rsid w:val="001976BD"/>
    <w:rsid w:val="001B1825"/>
    <w:rsid w:val="001E3E17"/>
    <w:rsid w:val="0025022E"/>
    <w:rsid w:val="00277B80"/>
    <w:rsid w:val="0028390F"/>
    <w:rsid w:val="00291229"/>
    <w:rsid w:val="00291FD4"/>
    <w:rsid w:val="002958E6"/>
    <w:rsid w:val="002E4FF8"/>
    <w:rsid w:val="002E541B"/>
    <w:rsid w:val="00367B80"/>
    <w:rsid w:val="0038452F"/>
    <w:rsid w:val="003849A7"/>
    <w:rsid w:val="00392729"/>
    <w:rsid w:val="003B0289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2F38"/>
    <w:rsid w:val="005C1AE6"/>
    <w:rsid w:val="005E034F"/>
    <w:rsid w:val="005E3FFF"/>
    <w:rsid w:val="005E73E4"/>
    <w:rsid w:val="00615F67"/>
    <w:rsid w:val="0066296A"/>
    <w:rsid w:val="0067489E"/>
    <w:rsid w:val="006821AB"/>
    <w:rsid w:val="006A41B1"/>
    <w:rsid w:val="006B0AF7"/>
    <w:rsid w:val="006B3B42"/>
    <w:rsid w:val="00712214"/>
    <w:rsid w:val="00724BE2"/>
    <w:rsid w:val="007468DB"/>
    <w:rsid w:val="00781552"/>
    <w:rsid w:val="00791899"/>
    <w:rsid w:val="007F1B54"/>
    <w:rsid w:val="008D55D0"/>
    <w:rsid w:val="008F3CA0"/>
    <w:rsid w:val="00907756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4651"/>
    <w:rsid w:val="00B13456"/>
    <w:rsid w:val="00B22FC7"/>
    <w:rsid w:val="00B57F09"/>
    <w:rsid w:val="00B73C09"/>
    <w:rsid w:val="00BA4C34"/>
    <w:rsid w:val="00BB51F5"/>
    <w:rsid w:val="00BB6B1C"/>
    <w:rsid w:val="00BE0046"/>
    <w:rsid w:val="00BE2BD5"/>
    <w:rsid w:val="00BF0AF2"/>
    <w:rsid w:val="00BF7161"/>
    <w:rsid w:val="00C46955"/>
    <w:rsid w:val="00C56230"/>
    <w:rsid w:val="00C925F1"/>
    <w:rsid w:val="00CA6A42"/>
    <w:rsid w:val="00CB4972"/>
    <w:rsid w:val="00CC2750"/>
    <w:rsid w:val="00CD24BE"/>
    <w:rsid w:val="00CE361F"/>
    <w:rsid w:val="00D01918"/>
    <w:rsid w:val="00D0730B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42527"/>
    <w:rsid w:val="00FA4B05"/>
    <w:rsid w:val="00FA7959"/>
    <w:rsid w:val="00FE27BD"/>
    <w:rsid w:val="00FF74FF"/>
    <w:rsid w:val="6E911EE2"/>
    <w:rsid w:val="7D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B9A057C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751</TotalTime>
  <Pages>1</Pages>
  <Words>613</Words>
  <Characters>854</Characters>
  <Application>Microsoft Office Word</Application>
  <DocSecurity>0</DocSecurity>
  <Lines>65</Lines>
  <Paragraphs>97</Paragraphs>
  <ScaleCrop>false</ScaleCrop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56</cp:revision>
  <dcterms:created xsi:type="dcterms:W3CDTF">2026-08-25T16:09:00Z</dcterms:created>
  <dcterms:modified xsi:type="dcterms:W3CDTF">2026-09-15T14:12:00Z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E75CE93D3F0F44AF80F1550FD5013486_12</vt:lpwstr>
  </property>
</Properties>
</file>