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B80320" w14:textId="77777777" w:rsidR="0068729F" w:rsidRDefault="00000000">
      <w:pPr>
        <w:jc w:val="center"/>
        <w:rPr>
          <w:rFonts w:ascii="Times New Roman Regular" w:hAnsi="Times New Roman Regular" w:cs="Times New Roman Regular"/>
          <w:b/>
          <w:bCs/>
          <w:color w:val="215E99" w:themeColor="text2" w:themeTint="BF"/>
          <w:sz w:val="28"/>
          <w:szCs w:val="28"/>
        </w:rPr>
      </w:pPr>
      <w:r>
        <w:rPr>
          <w:rFonts w:ascii="Times New Roman Regular" w:hAnsi="Times New Roman Regular" w:cs="Times New Roman Regular"/>
          <w:b/>
          <w:bCs/>
          <w:color w:val="215E99" w:themeColor="text2" w:themeTint="BF"/>
          <w:sz w:val="28"/>
          <w:szCs w:val="28"/>
        </w:rPr>
        <w:t>表</w:t>
      </w:r>
      <w:proofErr w:type="gramStart"/>
      <w:r>
        <w:rPr>
          <w:rFonts w:ascii="Times New Roman Regular" w:hAnsi="Times New Roman Regular" w:cs="Times New Roman Regular"/>
          <w:b/>
          <w:bCs/>
          <w:color w:val="215E99" w:themeColor="text2" w:themeTint="BF"/>
          <w:sz w:val="28"/>
          <w:szCs w:val="28"/>
        </w:rPr>
        <w:t>44  ECMO</w:t>
      </w:r>
      <w:proofErr w:type="gramEnd"/>
      <w:r>
        <w:rPr>
          <w:rFonts w:ascii="Times New Roman Regular" w:hAnsi="Times New Roman Regular" w:cs="Times New Roman Regular"/>
          <w:b/>
          <w:bCs/>
          <w:color w:val="215E99" w:themeColor="text2" w:themeTint="BF"/>
          <w:sz w:val="28"/>
          <w:szCs w:val="28"/>
        </w:rPr>
        <w:t xml:space="preserve"> </w:t>
      </w:r>
      <w:r>
        <w:rPr>
          <w:rFonts w:ascii="Times New Roman Regular" w:hAnsi="Times New Roman Regular" w:cs="Times New Roman Regular"/>
          <w:b/>
          <w:bCs/>
          <w:color w:val="215E99" w:themeColor="text2" w:themeTint="BF"/>
          <w:sz w:val="28"/>
          <w:szCs w:val="28"/>
        </w:rPr>
        <w:t>患者转运流程：院内转运（</w:t>
      </w:r>
      <w:r>
        <w:rPr>
          <w:rFonts w:ascii="Times New Roman Regular" w:hAnsi="Times New Roman Regular" w:cs="Times New Roman Regular"/>
          <w:b/>
          <w:bCs/>
          <w:color w:val="215E99" w:themeColor="text2" w:themeTint="BF"/>
          <w:sz w:val="28"/>
          <w:szCs w:val="28"/>
        </w:rPr>
        <w:t>2</w:t>
      </w:r>
      <w:r>
        <w:rPr>
          <w:rFonts w:ascii="Times New Roman Regular" w:hAnsi="Times New Roman Regular" w:cs="Times New Roman Regular"/>
          <w:b/>
          <w:bCs/>
          <w:color w:val="215E99" w:themeColor="text2" w:themeTint="BF"/>
          <w:sz w:val="28"/>
          <w:szCs w:val="28"/>
        </w:rPr>
        <w:t>）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2122"/>
        <w:gridCol w:w="4961"/>
        <w:gridCol w:w="3373"/>
      </w:tblGrid>
      <w:tr w:rsidR="0068729F" w14:paraId="3B9D1411" w14:textId="77777777">
        <w:trPr>
          <w:trHeight w:val="69"/>
        </w:trPr>
        <w:tc>
          <w:tcPr>
            <w:tcW w:w="10456" w:type="dxa"/>
            <w:gridSpan w:val="3"/>
            <w:shd w:val="clear" w:color="auto" w:fill="DAE9F7" w:themeFill="text2" w:themeFillTint="1A"/>
            <w:vAlign w:val="center"/>
          </w:tcPr>
          <w:p w14:paraId="775CBBC9" w14:textId="77777777" w:rsidR="0068729F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二、院内转运</w:t>
            </w:r>
          </w:p>
        </w:tc>
      </w:tr>
      <w:tr w:rsidR="0068729F" w14:paraId="6AA2EFF8" w14:textId="77777777">
        <w:trPr>
          <w:trHeight w:val="69"/>
        </w:trPr>
        <w:tc>
          <w:tcPr>
            <w:tcW w:w="10456" w:type="dxa"/>
            <w:gridSpan w:val="3"/>
            <w:shd w:val="clear" w:color="auto" w:fill="DAE9F7" w:themeFill="text2" w:themeFillTint="1A"/>
            <w:vAlign w:val="center"/>
          </w:tcPr>
          <w:p w14:paraId="1417A85F" w14:textId="77777777" w:rsidR="0068729F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 xml:space="preserve">2.4 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转运中监测</w:t>
            </w:r>
          </w:p>
        </w:tc>
      </w:tr>
      <w:tr w:rsidR="0068729F" w14:paraId="320D8AC4" w14:textId="77777777">
        <w:trPr>
          <w:trHeight w:val="69"/>
        </w:trPr>
        <w:tc>
          <w:tcPr>
            <w:tcW w:w="2122" w:type="dxa"/>
            <w:shd w:val="clear" w:color="auto" w:fill="DAE9F7" w:themeFill="text2" w:themeFillTint="1A"/>
          </w:tcPr>
          <w:p w14:paraId="07DCE46C" w14:textId="77777777" w:rsidR="0068729F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参数</w:t>
            </w:r>
          </w:p>
        </w:tc>
        <w:tc>
          <w:tcPr>
            <w:tcW w:w="4961" w:type="dxa"/>
            <w:shd w:val="clear" w:color="auto" w:fill="DAE9F7" w:themeFill="text2" w:themeFillTint="1A"/>
          </w:tcPr>
          <w:p w14:paraId="4033C938" w14:textId="77777777" w:rsidR="0068729F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频率</w:t>
            </w:r>
          </w:p>
        </w:tc>
        <w:tc>
          <w:tcPr>
            <w:tcW w:w="3373" w:type="dxa"/>
            <w:shd w:val="clear" w:color="auto" w:fill="DAE9F7" w:themeFill="text2" w:themeFillTint="1A"/>
          </w:tcPr>
          <w:p w14:paraId="1DBB35D9" w14:textId="77777777" w:rsidR="0068729F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记录</w:t>
            </w:r>
          </w:p>
        </w:tc>
      </w:tr>
      <w:tr w:rsidR="0068729F" w14:paraId="2AE7263F" w14:textId="77777777">
        <w:trPr>
          <w:trHeight w:val="69"/>
        </w:trPr>
        <w:tc>
          <w:tcPr>
            <w:tcW w:w="2122" w:type="dxa"/>
          </w:tcPr>
          <w:p w14:paraId="4C915F3D" w14:textId="77777777" w:rsidR="0068729F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MAP / HR / SpO₂</w:t>
            </w:r>
          </w:p>
        </w:tc>
        <w:tc>
          <w:tcPr>
            <w:tcW w:w="4961" w:type="dxa"/>
          </w:tcPr>
          <w:p w14:paraId="7FFF7F6C" w14:textId="77777777" w:rsidR="0068729F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持续</w:t>
            </w:r>
          </w:p>
        </w:tc>
        <w:tc>
          <w:tcPr>
            <w:tcW w:w="3373" w:type="dxa"/>
          </w:tcPr>
          <w:p w14:paraId="07C85164" w14:textId="77777777" w:rsidR="0068729F" w:rsidRDefault="0068729F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</w:tr>
      <w:tr w:rsidR="0068729F" w14:paraId="3783C0E9" w14:textId="77777777">
        <w:trPr>
          <w:trHeight w:val="69"/>
        </w:trPr>
        <w:tc>
          <w:tcPr>
            <w:tcW w:w="2122" w:type="dxa"/>
          </w:tcPr>
          <w:p w14:paraId="00B30C38" w14:textId="77777777" w:rsidR="0068729F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 xml:space="preserve">ECMO </w:t>
            </w:r>
            <w:r>
              <w:rPr>
                <w:rFonts w:ascii="Times New Roman Regular" w:hAnsi="Times New Roman Regular" w:cs="Times New Roman Regular"/>
              </w:rPr>
              <w:t>流量</w:t>
            </w:r>
            <w:r>
              <w:rPr>
                <w:rFonts w:ascii="Times New Roman Regular" w:hAnsi="Times New Roman Regular" w:cs="Times New Roman Regular"/>
              </w:rPr>
              <w:t xml:space="preserve"> / RPM</w:t>
            </w:r>
          </w:p>
        </w:tc>
        <w:tc>
          <w:tcPr>
            <w:tcW w:w="4961" w:type="dxa"/>
          </w:tcPr>
          <w:p w14:paraId="6FE85ED6" w14:textId="77777777" w:rsidR="0068729F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持续</w:t>
            </w:r>
          </w:p>
        </w:tc>
        <w:tc>
          <w:tcPr>
            <w:tcW w:w="3373" w:type="dxa"/>
          </w:tcPr>
          <w:p w14:paraId="408B352C" w14:textId="77777777" w:rsidR="0068729F" w:rsidRDefault="0068729F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</w:tr>
      <w:tr w:rsidR="0068729F" w14:paraId="59CA5B54" w14:textId="77777777">
        <w:trPr>
          <w:trHeight w:val="69"/>
        </w:trPr>
        <w:tc>
          <w:tcPr>
            <w:tcW w:w="2122" w:type="dxa"/>
          </w:tcPr>
          <w:p w14:paraId="548C8203" w14:textId="77777777" w:rsidR="0068729F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TMP</w:t>
            </w:r>
          </w:p>
        </w:tc>
        <w:tc>
          <w:tcPr>
            <w:tcW w:w="4961" w:type="dxa"/>
          </w:tcPr>
          <w:p w14:paraId="2D647EFD" w14:textId="77777777" w:rsidR="0068729F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每</w:t>
            </w:r>
            <w:r>
              <w:rPr>
                <w:rFonts w:ascii="Times New Roman Regular" w:hAnsi="Times New Roman Regular" w:cs="Times New Roman Regular"/>
              </w:rPr>
              <w:t xml:space="preserve"> 10-15 min</w:t>
            </w:r>
          </w:p>
        </w:tc>
        <w:tc>
          <w:tcPr>
            <w:tcW w:w="3373" w:type="dxa"/>
          </w:tcPr>
          <w:p w14:paraId="036877D8" w14:textId="77777777" w:rsidR="0068729F" w:rsidRDefault="0068729F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</w:tr>
      <w:tr w:rsidR="0068729F" w14:paraId="1354051E" w14:textId="77777777">
        <w:trPr>
          <w:trHeight w:val="69"/>
        </w:trPr>
        <w:tc>
          <w:tcPr>
            <w:tcW w:w="2122" w:type="dxa"/>
          </w:tcPr>
          <w:p w14:paraId="431E98C1" w14:textId="77777777" w:rsidR="0068729F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管路颜色</w:t>
            </w:r>
          </w:p>
        </w:tc>
        <w:tc>
          <w:tcPr>
            <w:tcW w:w="4961" w:type="dxa"/>
          </w:tcPr>
          <w:p w14:paraId="07D70BE5" w14:textId="77777777" w:rsidR="0068729F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持续</w:t>
            </w:r>
          </w:p>
        </w:tc>
        <w:tc>
          <w:tcPr>
            <w:tcW w:w="3373" w:type="dxa"/>
          </w:tcPr>
          <w:p w14:paraId="5FEFF342" w14:textId="77777777" w:rsidR="0068729F" w:rsidRDefault="0068729F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</w:tr>
      <w:tr w:rsidR="0068729F" w14:paraId="6AFFB1CD" w14:textId="77777777">
        <w:trPr>
          <w:trHeight w:val="69"/>
        </w:trPr>
        <w:tc>
          <w:tcPr>
            <w:tcW w:w="2122" w:type="dxa"/>
          </w:tcPr>
          <w:p w14:paraId="19551715" w14:textId="77777777" w:rsidR="0068729F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患者意识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瞳孔</w:t>
            </w:r>
          </w:p>
        </w:tc>
        <w:tc>
          <w:tcPr>
            <w:tcW w:w="4961" w:type="dxa"/>
          </w:tcPr>
          <w:p w14:paraId="70634988" w14:textId="77777777" w:rsidR="0068729F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每</w:t>
            </w:r>
            <w:r>
              <w:rPr>
                <w:rFonts w:ascii="Times New Roman Regular" w:hAnsi="Times New Roman Regular" w:cs="Times New Roman Regular"/>
              </w:rPr>
              <w:t xml:space="preserve"> 10-15 min</w:t>
            </w:r>
            <w:r>
              <w:rPr>
                <w:rFonts w:ascii="Times New Roman Regular" w:hAnsi="Times New Roman Regular" w:cs="Times New Roman Regular"/>
              </w:rPr>
              <w:t>（镇静下观察瞳孔）</w:t>
            </w:r>
          </w:p>
        </w:tc>
        <w:tc>
          <w:tcPr>
            <w:tcW w:w="3373" w:type="dxa"/>
          </w:tcPr>
          <w:p w14:paraId="2C08DC7F" w14:textId="77777777" w:rsidR="0068729F" w:rsidRDefault="0068729F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</w:tr>
      <w:tr w:rsidR="0068729F" w14:paraId="339E6EB6" w14:textId="77777777">
        <w:trPr>
          <w:trHeight w:val="69"/>
        </w:trPr>
        <w:tc>
          <w:tcPr>
            <w:tcW w:w="2122" w:type="dxa"/>
          </w:tcPr>
          <w:p w14:paraId="6E54F21E" w14:textId="77777777" w:rsidR="0068729F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氧瓶压力</w:t>
            </w:r>
          </w:p>
        </w:tc>
        <w:tc>
          <w:tcPr>
            <w:tcW w:w="4961" w:type="dxa"/>
          </w:tcPr>
          <w:p w14:paraId="4BD9516C" w14:textId="77777777" w:rsidR="0068729F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每</w:t>
            </w:r>
            <w:r>
              <w:rPr>
                <w:rFonts w:ascii="Times New Roman Regular" w:hAnsi="Times New Roman Regular" w:cs="Times New Roman Regular"/>
              </w:rPr>
              <w:t xml:space="preserve"> 15 min</w:t>
            </w:r>
          </w:p>
        </w:tc>
        <w:tc>
          <w:tcPr>
            <w:tcW w:w="3373" w:type="dxa"/>
          </w:tcPr>
          <w:p w14:paraId="6B15850F" w14:textId="77777777" w:rsidR="0068729F" w:rsidRDefault="0068729F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</w:tr>
      <w:tr w:rsidR="00C5249D" w14:paraId="49E4759B" w14:textId="77777777">
        <w:trPr>
          <w:trHeight w:val="69"/>
        </w:trPr>
        <w:tc>
          <w:tcPr>
            <w:tcW w:w="2122" w:type="dxa"/>
          </w:tcPr>
          <w:p w14:paraId="2CA8CB60" w14:textId="77777777" w:rsidR="00C5249D" w:rsidRDefault="00C5249D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</w:p>
        </w:tc>
        <w:tc>
          <w:tcPr>
            <w:tcW w:w="4961" w:type="dxa"/>
          </w:tcPr>
          <w:p w14:paraId="628EFDBC" w14:textId="77777777" w:rsidR="00C5249D" w:rsidRDefault="00C5249D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</w:p>
        </w:tc>
        <w:tc>
          <w:tcPr>
            <w:tcW w:w="3373" w:type="dxa"/>
          </w:tcPr>
          <w:p w14:paraId="22A909AA" w14:textId="77777777" w:rsidR="00C5249D" w:rsidRDefault="00C5249D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</w:tr>
      <w:tr w:rsidR="00C5249D" w14:paraId="0F52DD40" w14:textId="77777777">
        <w:trPr>
          <w:trHeight w:val="69"/>
        </w:trPr>
        <w:tc>
          <w:tcPr>
            <w:tcW w:w="2122" w:type="dxa"/>
          </w:tcPr>
          <w:p w14:paraId="59FC86A5" w14:textId="77777777" w:rsidR="00C5249D" w:rsidRDefault="00C5249D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</w:p>
        </w:tc>
        <w:tc>
          <w:tcPr>
            <w:tcW w:w="4961" w:type="dxa"/>
          </w:tcPr>
          <w:p w14:paraId="47C63D6F" w14:textId="77777777" w:rsidR="00C5249D" w:rsidRDefault="00C5249D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</w:p>
        </w:tc>
        <w:tc>
          <w:tcPr>
            <w:tcW w:w="3373" w:type="dxa"/>
          </w:tcPr>
          <w:p w14:paraId="1B2FAED5" w14:textId="77777777" w:rsidR="00C5249D" w:rsidRDefault="00C5249D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</w:tr>
      <w:tr w:rsidR="0068729F" w14:paraId="7B24CA43" w14:textId="77777777">
        <w:trPr>
          <w:trHeight w:val="69"/>
        </w:trPr>
        <w:tc>
          <w:tcPr>
            <w:tcW w:w="10456" w:type="dxa"/>
            <w:gridSpan w:val="3"/>
            <w:shd w:val="clear" w:color="auto" w:fill="DAE9F7" w:themeFill="text2" w:themeFillTint="1A"/>
          </w:tcPr>
          <w:p w14:paraId="600A0313" w14:textId="77777777" w:rsidR="0068729F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 xml:space="preserve">2.5 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转运中紧急处理预案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</w:p>
        </w:tc>
      </w:tr>
      <w:tr w:rsidR="0068729F" w14:paraId="79F4C249" w14:textId="77777777">
        <w:trPr>
          <w:trHeight w:val="69"/>
        </w:trPr>
        <w:tc>
          <w:tcPr>
            <w:tcW w:w="2122" w:type="dxa"/>
            <w:shd w:val="clear" w:color="auto" w:fill="DAE9F7" w:themeFill="text2" w:themeFillTint="1A"/>
          </w:tcPr>
          <w:p w14:paraId="4D706ECA" w14:textId="77777777" w:rsidR="0068729F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紧急情况</w:t>
            </w:r>
          </w:p>
        </w:tc>
        <w:tc>
          <w:tcPr>
            <w:tcW w:w="4961" w:type="dxa"/>
            <w:shd w:val="clear" w:color="auto" w:fill="DAE9F7" w:themeFill="text2" w:themeFillTint="1A"/>
          </w:tcPr>
          <w:p w14:paraId="6D571E5C" w14:textId="77777777" w:rsidR="0068729F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处理</w:t>
            </w:r>
          </w:p>
        </w:tc>
        <w:tc>
          <w:tcPr>
            <w:tcW w:w="3373" w:type="dxa"/>
            <w:shd w:val="clear" w:color="auto" w:fill="DAE9F7" w:themeFill="text2" w:themeFillTint="1A"/>
          </w:tcPr>
          <w:p w14:paraId="4234AD9A" w14:textId="77777777" w:rsidR="0068729F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关键动作</w:t>
            </w:r>
          </w:p>
        </w:tc>
      </w:tr>
      <w:tr w:rsidR="0068729F" w14:paraId="119FD171" w14:textId="77777777">
        <w:trPr>
          <w:trHeight w:val="69"/>
        </w:trPr>
        <w:tc>
          <w:tcPr>
            <w:tcW w:w="2122" w:type="dxa"/>
            <w:vAlign w:val="center"/>
          </w:tcPr>
          <w:p w14:paraId="3DCE6674" w14:textId="77777777" w:rsidR="0068729F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 xml:space="preserve">ECMO </w:t>
            </w:r>
            <w:r>
              <w:rPr>
                <w:rFonts w:ascii="Times New Roman Regular" w:hAnsi="Times New Roman Regular" w:cs="Times New Roman Regular"/>
              </w:rPr>
              <w:t>泵停转</w:t>
            </w:r>
          </w:p>
        </w:tc>
        <w:tc>
          <w:tcPr>
            <w:tcW w:w="4961" w:type="dxa"/>
            <w:vAlign w:val="center"/>
          </w:tcPr>
          <w:p w14:paraId="323D3467" w14:textId="77777777" w:rsidR="0068729F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立即启动手摇泵</w:t>
            </w:r>
          </w:p>
        </w:tc>
        <w:tc>
          <w:tcPr>
            <w:tcW w:w="3373" w:type="dxa"/>
            <w:vAlign w:val="center"/>
          </w:tcPr>
          <w:p w14:paraId="71101919" w14:textId="77777777" w:rsidR="0068729F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管道钳</w:t>
            </w:r>
            <w:r>
              <w:rPr>
                <w:rFonts w:ascii="Times New Roman Regular" w:hAnsi="Times New Roman Regular" w:cs="Times New Roman Regular"/>
              </w:rPr>
              <w:t>→</w:t>
            </w:r>
            <w:r>
              <w:rPr>
                <w:rFonts w:ascii="Times New Roman Regular" w:hAnsi="Times New Roman Regular" w:cs="Times New Roman Regular"/>
              </w:rPr>
              <w:t>换手摇</w:t>
            </w:r>
            <w:r>
              <w:rPr>
                <w:rFonts w:ascii="Times New Roman Regular" w:hAnsi="Times New Roman Regular" w:cs="Times New Roman Regular"/>
              </w:rPr>
              <w:t>→1500 RPM</w:t>
            </w:r>
          </w:p>
        </w:tc>
      </w:tr>
      <w:tr w:rsidR="0068729F" w14:paraId="5F46557A" w14:textId="77777777">
        <w:trPr>
          <w:trHeight w:val="69"/>
        </w:trPr>
        <w:tc>
          <w:tcPr>
            <w:tcW w:w="2122" w:type="dxa"/>
            <w:vAlign w:val="center"/>
          </w:tcPr>
          <w:p w14:paraId="3B328B2E" w14:textId="77777777" w:rsidR="0068729F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管路脱出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破裂</w:t>
            </w:r>
          </w:p>
        </w:tc>
        <w:tc>
          <w:tcPr>
            <w:tcW w:w="4961" w:type="dxa"/>
            <w:vAlign w:val="center"/>
          </w:tcPr>
          <w:p w14:paraId="1D124738" w14:textId="77777777" w:rsidR="0068729F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立即钳闭断裂处两侧</w:t>
            </w:r>
            <w:r>
              <w:rPr>
                <w:rFonts w:ascii="Times New Roman Regular" w:hAnsi="Times New Roman Regular" w:cs="Times New Roman Regular"/>
              </w:rPr>
              <w:t>→</w:t>
            </w:r>
            <w:r>
              <w:rPr>
                <w:rFonts w:ascii="Times New Roman Regular" w:hAnsi="Times New Roman Regular" w:cs="Times New Roman Regular"/>
              </w:rPr>
              <w:t>停泵</w:t>
            </w:r>
            <w:r>
              <w:rPr>
                <w:rFonts w:ascii="Times New Roman Regular" w:hAnsi="Times New Roman Regular" w:cs="Times New Roman Regular"/>
              </w:rPr>
              <w:t>→</w:t>
            </w:r>
            <w:r>
              <w:rPr>
                <w:rFonts w:ascii="Times New Roman Regular" w:hAnsi="Times New Roman Regular" w:cs="Times New Roman Regular"/>
              </w:rPr>
              <w:t>压迫出血点</w:t>
            </w:r>
            <w:r>
              <w:rPr>
                <w:rFonts w:ascii="Times New Roman Regular" w:hAnsi="Times New Roman Regular" w:cs="Times New Roman Regular"/>
              </w:rPr>
              <w:t>→</w:t>
            </w:r>
            <w:r>
              <w:rPr>
                <w:rFonts w:ascii="Times New Roman Regular" w:hAnsi="Times New Roman Regular" w:cs="Times New Roman Regular"/>
              </w:rPr>
              <w:t>呼救</w:t>
            </w:r>
          </w:p>
        </w:tc>
        <w:tc>
          <w:tcPr>
            <w:tcW w:w="3373" w:type="dxa"/>
            <w:vAlign w:val="center"/>
          </w:tcPr>
          <w:p w14:paraId="6142EB36" w14:textId="77777777" w:rsidR="0068729F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管道钳就在手边！</w:t>
            </w:r>
          </w:p>
        </w:tc>
      </w:tr>
      <w:tr w:rsidR="0068729F" w14:paraId="30536EF1" w14:textId="77777777">
        <w:trPr>
          <w:trHeight w:val="69"/>
        </w:trPr>
        <w:tc>
          <w:tcPr>
            <w:tcW w:w="2122" w:type="dxa"/>
            <w:vAlign w:val="center"/>
          </w:tcPr>
          <w:p w14:paraId="284A0183" w14:textId="77777777" w:rsidR="0068729F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 xml:space="preserve">SpO₂ </w:t>
            </w:r>
            <w:r>
              <w:rPr>
                <w:rFonts w:ascii="Times New Roman Regular" w:hAnsi="Times New Roman Regular" w:cs="Times New Roman Regular"/>
              </w:rPr>
              <w:t>骤降</w:t>
            </w:r>
          </w:p>
        </w:tc>
        <w:tc>
          <w:tcPr>
            <w:tcW w:w="4961" w:type="dxa"/>
            <w:vAlign w:val="center"/>
          </w:tcPr>
          <w:p w14:paraId="3A28D06A" w14:textId="77777777" w:rsidR="0068729F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排查氧瓶耗尽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管路扭结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气胸</w:t>
            </w:r>
          </w:p>
        </w:tc>
        <w:tc>
          <w:tcPr>
            <w:tcW w:w="3373" w:type="dxa"/>
            <w:vAlign w:val="center"/>
          </w:tcPr>
          <w:p w14:paraId="4AD03378" w14:textId="77777777" w:rsidR="0068729F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立即查氧源</w:t>
            </w:r>
            <w:r>
              <w:rPr>
                <w:rFonts w:ascii="Times New Roman Regular" w:hAnsi="Times New Roman Regular" w:cs="Times New Roman Regular"/>
              </w:rPr>
              <w:t>→</w:t>
            </w:r>
            <w:r>
              <w:rPr>
                <w:rFonts w:ascii="Times New Roman Regular" w:hAnsi="Times New Roman Regular" w:cs="Times New Roman Regular"/>
              </w:rPr>
              <w:t>备用手摇</w:t>
            </w:r>
            <w:r>
              <w:rPr>
                <w:rFonts w:ascii="Times New Roman Regular" w:hAnsi="Times New Roman Regular" w:cs="Times New Roman Regular"/>
              </w:rPr>
              <w:t>→</w:t>
            </w:r>
            <w:r>
              <w:rPr>
                <w:rFonts w:ascii="Times New Roman Regular" w:hAnsi="Times New Roman Regular" w:cs="Times New Roman Regular"/>
              </w:rPr>
              <w:t>评估是否终止转运回</w:t>
            </w:r>
            <w:r>
              <w:rPr>
                <w:rFonts w:ascii="Times New Roman Regular" w:hAnsi="Times New Roman Regular" w:cs="Times New Roman Regular"/>
              </w:rPr>
              <w:t>ICU</w:t>
            </w:r>
          </w:p>
        </w:tc>
      </w:tr>
      <w:tr w:rsidR="0068729F" w14:paraId="31233A76" w14:textId="77777777">
        <w:trPr>
          <w:trHeight w:val="69"/>
        </w:trPr>
        <w:tc>
          <w:tcPr>
            <w:tcW w:w="2122" w:type="dxa"/>
            <w:vAlign w:val="center"/>
          </w:tcPr>
          <w:p w14:paraId="0BD3E00E" w14:textId="77777777" w:rsidR="0068729F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 xml:space="preserve">MAP </w:t>
            </w:r>
            <w:r>
              <w:rPr>
                <w:rFonts w:ascii="Times New Roman Regular" w:hAnsi="Times New Roman Regular" w:cs="Times New Roman Regular"/>
              </w:rPr>
              <w:t>骤降</w:t>
            </w:r>
          </w:p>
        </w:tc>
        <w:tc>
          <w:tcPr>
            <w:tcW w:w="4961" w:type="dxa"/>
            <w:vAlign w:val="center"/>
          </w:tcPr>
          <w:p w14:paraId="5A473E05" w14:textId="77777777" w:rsidR="0068729F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提高</w:t>
            </w:r>
            <w:r>
              <w:rPr>
                <w:rFonts w:ascii="Times New Roman Regular" w:hAnsi="Times New Roman Regular" w:cs="Times New Roman Regular"/>
              </w:rPr>
              <w:t>ECMO</w:t>
            </w:r>
            <w:r>
              <w:rPr>
                <w:rFonts w:ascii="Times New Roman Regular" w:hAnsi="Times New Roman Regular" w:cs="Times New Roman Regular"/>
              </w:rPr>
              <w:t>流量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补液</w:t>
            </w:r>
            <w:proofErr w:type="gramStart"/>
            <w:r>
              <w:rPr>
                <w:rFonts w:ascii="Times New Roman Regular" w:hAnsi="Times New Roman Regular" w:cs="Times New Roman Regular"/>
              </w:rPr>
              <w:t>(</w:t>
            </w:r>
            <w:r>
              <w:rPr>
                <w:rFonts w:ascii="Times New Roman Regular" w:hAnsi="Times New Roman Regular" w:cs="Times New Roman Regular"/>
              </w:rPr>
              <w:t>备用</w:t>
            </w:r>
            <w:r>
              <w:rPr>
                <w:rFonts w:ascii="Times New Roman Regular" w:hAnsi="Times New Roman Regular" w:cs="Times New Roman Regular"/>
              </w:rPr>
              <w:t>NS)</w:t>
            </w:r>
            <w:proofErr w:type="gramEnd"/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上调血管活性药</w:t>
            </w:r>
          </w:p>
        </w:tc>
        <w:tc>
          <w:tcPr>
            <w:tcW w:w="3373" w:type="dxa"/>
            <w:vAlign w:val="center"/>
          </w:tcPr>
          <w:p w14:paraId="7A2323D9" w14:textId="77777777" w:rsidR="0068729F" w:rsidRDefault="0068729F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</w:tr>
      <w:tr w:rsidR="0068729F" w14:paraId="4446E6B4" w14:textId="77777777">
        <w:trPr>
          <w:trHeight w:val="69"/>
        </w:trPr>
        <w:tc>
          <w:tcPr>
            <w:tcW w:w="2122" w:type="dxa"/>
          </w:tcPr>
          <w:p w14:paraId="2F8699CF" w14:textId="77777777" w:rsidR="0068729F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氧气瓶耗尽</w:t>
            </w:r>
          </w:p>
        </w:tc>
        <w:tc>
          <w:tcPr>
            <w:tcW w:w="4961" w:type="dxa"/>
          </w:tcPr>
          <w:p w14:paraId="59C764FA" w14:textId="77777777" w:rsidR="0068729F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立即更换备用氧瓶（需预接好）</w:t>
            </w:r>
          </w:p>
        </w:tc>
        <w:tc>
          <w:tcPr>
            <w:tcW w:w="3373" w:type="dxa"/>
          </w:tcPr>
          <w:p w14:paraId="5179AF4C" w14:textId="77777777" w:rsidR="0068729F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备用氧瓶须提前接好置转运床上</w:t>
            </w:r>
          </w:p>
        </w:tc>
      </w:tr>
      <w:tr w:rsidR="00C5249D" w14:paraId="096A9700" w14:textId="77777777">
        <w:trPr>
          <w:trHeight w:val="69"/>
        </w:trPr>
        <w:tc>
          <w:tcPr>
            <w:tcW w:w="2122" w:type="dxa"/>
          </w:tcPr>
          <w:p w14:paraId="6DD94BB0" w14:textId="77777777" w:rsidR="00C5249D" w:rsidRDefault="00C5249D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</w:p>
        </w:tc>
        <w:tc>
          <w:tcPr>
            <w:tcW w:w="4961" w:type="dxa"/>
          </w:tcPr>
          <w:p w14:paraId="4439872A" w14:textId="77777777" w:rsidR="00C5249D" w:rsidRDefault="00C5249D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</w:p>
        </w:tc>
        <w:tc>
          <w:tcPr>
            <w:tcW w:w="3373" w:type="dxa"/>
          </w:tcPr>
          <w:p w14:paraId="6E032335" w14:textId="77777777" w:rsidR="00C5249D" w:rsidRDefault="00C5249D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</w:p>
        </w:tc>
      </w:tr>
      <w:tr w:rsidR="00C5249D" w14:paraId="01916E12" w14:textId="77777777">
        <w:trPr>
          <w:trHeight w:val="69"/>
        </w:trPr>
        <w:tc>
          <w:tcPr>
            <w:tcW w:w="2122" w:type="dxa"/>
          </w:tcPr>
          <w:p w14:paraId="5BE54669" w14:textId="77777777" w:rsidR="00C5249D" w:rsidRDefault="00C5249D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</w:p>
        </w:tc>
        <w:tc>
          <w:tcPr>
            <w:tcW w:w="4961" w:type="dxa"/>
          </w:tcPr>
          <w:p w14:paraId="05CB0D5A" w14:textId="77777777" w:rsidR="00C5249D" w:rsidRDefault="00C5249D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</w:p>
        </w:tc>
        <w:tc>
          <w:tcPr>
            <w:tcW w:w="3373" w:type="dxa"/>
          </w:tcPr>
          <w:p w14:paraId="59CBFC0D" w14:textId="77777777" w:rsidR="00C5249D" w:rsidRDefault="00C5249D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</w:p>
        </w:tc>
      </w:tr>
      <w:tr w:rsidR="0068729F" w14:paraId="6DD0F7B1" w14:textId="77777777">
        <w:trPr>
          <w:trHeight w:val="69"/>
        </w:trPr>
        <w:tc>
          <w:tcPr>
            <w:tcW w:w="10456" w:type="dxa"/>
            <w:gridSpan w:val="3"/>
            <w:shd w:val="clear" w:color="auto" w:fill="DAE9F7" w:themeFill="text2" w:themeFillTint="1A"/>
          </w:tcPr>
          <w:p w14:paraId="6F0D5709" w14:textId="77777777" w:rsidR="0068729F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 xml:space="preserve">2.6 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到达目标科室后</w:t>
            </w:r>
          </w:p>
        </w:tc>
      </w:tr>
      <w:tr w:rsidR="0068729F" w14:paraId="505CB655" w14:textId="77777777">
        <w:trPr>
          <w:trHeight w:val="69"/>
        </w:trPr>
        <w:tc>
          <w:tcPr>
            <w:tcW w:w="7083" w:type="dxa"/>
            <w:gridSpan w:val="2"/>
            <w:shd w:val="clear" w:color="auto" w:fill="DAE9F7" w:themeFill="text2" w:themeFillTint="1A"/>
          </w:tcPr>
          <w:p w14:paraId="04BB3239" w14:textId="77777777" w:rsidR="0068729F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操作</w:t>
            </w:r>
          </w:p>
        </w:tc>
        <w:tc>
          <w:tcPr>
            <w:tcW w:w="3373" w:type="dxa"/>
            <w:shd w:val="clear" w:color="auto" w:fill="DAE9F7" w:themeFill="text2" w:themeFillTint="1A"/>
          </w:tcPr>
          <w:p w14:paraId="1C825DFF" w14:textId="77777777" w:rsidR="0068729F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执行</w:t>
            </w:r>
          </w:p>
        </w:tc>
      </w:tr>
      <w:tr w:rsidR="0068729F" w14:paraId="5EA3DBE2" w14:textId="77777777">
        <w:trPr>
          <w:trHeight w:val="69"/>
        </w:trPr>
        <w:tc>
          <w:tcPr>
            <w:tcW w:w="7083" w:type="dxa"/>
            <w:gridSpan w:val="2"/>
          </w:tcPr>
          <w:p w14:paraId="0FCBCBA6" w14:textId="77777777" w:rsidR="0068729F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接回墙式电源（拔电池）、墙式氧源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空气源</w:t>
            </w:r>
          </w:p>
        </w:tc>
        <w:tc>
          <w:tcPr>
            <w:tcW w:w="3373" w:type="dxa"/>
          </w:tcPr>
          <w:p w14:paraId="185060F2" w14:textId="77777777" w:rsidR="0068729F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</w:p>
        </w:tc>
      </w:tr>
      <w:tr w:rsidR="0068729F" w14:paraId="2CF55CB9" w14:textId="77777777">
        <w:trPr>
          <w:trHeight w:val="69"/>
        </w:trPr>
        <w:tc>
          <w:tcPr>
            <w:tcW w:w="7083" w:type="dxa"/>
            <w:gridSpan w:val="2"/>
          </w:tcPr>
          <w:p w14:paraId="4F37613D" w14:textId="77777777" w:rsidR="0068729F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重新连接变温水箱（如之前断开）</w:t>
            </w:r>
          </w:p>
        </w:tc>
        <w:tc>
          <w:tcPr>
            <w:tcW w:w="3373" w:type="dxa"/>
          </w:tcPr>
          <w:p w14:paraId="1A9A4FD5" w14:textId="77777777" w:rsidR="0068729F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</w:p>
        </w:tc>
      </w:tr>
      <w:tr w:rsidR="0068729F" w14:paraId="78A55A47" w14:textId="77777777">
        <w:trPr>
          <w:trHeight w:val="69"/>
        </w:trPr>
        <w:tc>
          <w:tcPr>
            <w:tcW w:w="7083" w:type="dxa"/>
            <w:gridSpan w:val="2"/>
          </w:tcPr>
          <w:p w14:paraId="5BF2DD7A" w14:textId="77777777" w:rsidR="0068729F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重新确认</w:t>
            </w:r>
            <w:r>
              <w:rPr>
                <w:rFonts w:ascii="Times New Roman Regular" w:hAnsi="Times New Roman Regular" w:cs="Times New Roman Regular"/>
              </w:rPr>
              <w:t xml:space="preserve"> ECMO </w:t>
            </w:r>
            <w:r>
              <w:rPr>
                <w:rFonts w:ascii="Times New Roman Regular" w:hAnsi="Times New Roman Regular" w:cs="Times New Roman Regular"/>
              </w:rPr>
              <w:t>参数（流量</w:t>
            </w:r>
            <w:r>
              <w:rPr>
                <w:rFonts w:ascii="Times New Roman Regular" w:hAnsi="Times New Roman Regular" w:cs="Times New Roman Regular"/>
              </w:rPr>
              <w:t>/RPM/</w:t>
            </w:r>
            <w:r>
              <w:rPr>
                <w:rFonts w:ascii="Times New Roman Regular" w:hAnsi="Times New Roman Regular" w:cs="Times New Roman Regular"/>
              </w:rPr>
              <w:t>扫气</w:t>
            </w:r>
            <w:r>
              <w:rPr>
                <w:rFonts w:ascii="Times New Roman Regular" w:hAnsi="Times New Roman Regular" w:cs="Times New Roman Regular"/>
              </w:rPr>
              <w:t>/</w:t>
            </w:r>
            <w:proofErr w:type="spellStart"/>
            <w:r>
              <w:rPr>
                <w:rFonts w:ascii="Times New Roman Regular" w:hAnsi="Times New Roman Regular" w:cs="Times New Roman Regular"/>
              </w:rPr>
              <w:t>FiO</w:t>
            </w:r>
            <w:proofErr w:type="spellEnd"/>
            <w:r>
              <w:rPr>
                <w:rFonts w:ascii="Times New Roman Regular" w:hAnsi="Times New Roman Regular" w:cs="Times New Roman Regular"/>
              </w:rPr>
              <w:t>₂</w:t>
            </w:r>
            <w:r>
              <w:rPr>
                <w:rFonts w:ascii="Times New Roman Regular" w:hAnsi="Times New Roman Regular" w:cs="Times New Roman Regular"/>
              </w:rPr>
              <w:t>）无变化</w:t>
            </w:r>
          </w:p>
        </w:tc>
        <w:tc>
          <w:tcPr>
            <w:tcW w:w="3373" w:type="dxa"/>
          </w:tcPr>
          <w:p w14:paraId="0F277AF9" w14:textId="77777777" w:rsidR="0068729F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</w:p>
        </w:tc>
      </w:tr>
      <w:tr w:rsidR="0068729F" w14:paraId="23D1CD1B" w14:textId="77777777">
        <w:trPr>
          <w:trHeight w:val="69"/>
        </w:trPr>
        <w:tc>
          <w:tcPr>
            <w:tcW w:w="7083" w:type="dxa"/>
            <w:gridSpan w:val="2"/>
          </w:tcPr>
          <w:p w14:paraId="7A853BFE" w14:textId="77777777" w:rsidR="0068729F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重新确认插管深度无变化</w:t>
            </w:r>
          </w:p>
        </w:tc>
        <w:tc>
          <w:tcPr>
            <w:tcW w:w="3373" w:type="dxa"/>
          </w:tcPr>
          <w:p w14:paraId="645B762F" w14:textId="77777777" w:rsidR="0068729F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</w:p>
        </w:tc>
      </w:tr>
      <w:tr w:rsidR="0068729F" w14:paraId="48F575BF" w14:textId="77777777">
        <w:trPr>
          <w:trHeight w:val="69"/>
        </w:trPr>
        <w:tc>
          <w:tcPr>
            <w:tcW w:w="7083" w:type="dxa"/>
            <w:gridSpan w:val="2"/>
          </w:tcPr>
          <w:p w14:paraId="42B64B17" w14:textId="77777777" w:rsidR="0068729F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重新确认呼吸机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监护仪参数</w:t>
            </w:r>
          </w:p>
        </w:tc>
        <w:tc>
          <w:tcPr>
            <w:tcW w:w="3373" w:type="dxa"/>
          </w:tcPr>
          <w:p w14:paraId="666B99BB" w14:textId="77777777" w:rsidR="0068729F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</w:p>
        </w:tc>
      </w:tr>
      <w:tr w:rsidR="0068729F" w14:paraId="3845461B" w14:textId="77777777">
        <w:trPr>
          <w:trHeight w:val="69"/>
        </w:trPr>
        <w:tc>
          <w:tcPr>
            <w:tcW w:w="7083" w:type="dxa"/>
            <w:gridSpan w:val="2"/>
          </w:tcPr>
          <w:p w14:paraId="0BB2FFEC" w14:textId="77777777" w:rsidR="0068729F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测</w:t>
            </w:r>
            <w:r>
              <w:rPr>
                <w:rFonts w:ascii="Times New Roman Regular" w:hAnsi="Times New Roman Regular" w:cs="Times New Roman Regular"/>
              </w:rPr>
              <w:t xml:space="preserve"> ACT+</w:t>
            </w:r>
            <w:r>
              <w:rPr>
                <w:rFonts w:ascii="Times New Roman Regular" w:hAnsi="Times New Roman Regular" w:cs="Times New Roman Regular"/>
              </w:rPr>
              <w:t>血气（转运后首次）</w:t>
            </w:r>
          </w:p>
        </w:tc>
        <w:tc>
          <w:tcPr>
            <w:tcW w:w="3373" w:type="dxa"/>
          </w:tcPr>
          <w:p w14:paraId="6D10CAE9" w14:textId="77777777" w:rsidR="0068729F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</w:p>
        </w:tc>
      </w:tr>
      <w:tr w:rsidR="0068729F" w14:paraId="5BDE7B7B" w14:textId="77777777">
        <w:trPr>
          <w:trHeight w:val="69"/>
        </w:trPr>
        <w:tc>
          <w:tcPr>
            <w:tcW w:w="7083" w:type="dxa"/>
            <w:gridSpan w:val="2"/>
          </w:tcPr>
          <w:p w14:paraId="549F3E38" w14:textId="77777777" w:rsidR="0068729F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与目标科室医护人员完整交班</w:t>
            </w:r>
          </w:p>
        </w:tc>
        <w:tc>
          <w:tcPr>
            <w:tcW w:w="3373" w:type="dxa"/>
          </w:tcPr>
          <w:p w14:paraId="7C22BDF6" w14:textId="77777777" w:rsidR="0068729F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</w:p>
        </w:tc>
      </w:tr>
      <w:tr w:rsidR="00C5249D" w14:paraId="45849EDC" w14:textId="77777777">
        <w:trPr>
          <w:trHeight w:val="69"/>
        </w:trPr>
        <w:tc>
          <w:tcPr>
            <w:tcW w:w="7083" w:type="dxa"/>
            <w:gridSpan w:val="2"/>
          </w:tcPr>
          <w:p w14:paraId="0964C26D" w14:textId="77777777" w:rsidR="00C5249D" w:rsidRDefault="00C5249D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</w:p>
        </w:tc>
        <w:tc>
          <w:tcPr>
            <w:tcW w:w="3373" w:type="dxa"/>
          </w:tcPr>
          <w:p w14:paraId="798384A5" w14:textId="77777777" w:rsidR="00C5249D" w:rsidRDefault="00C5249D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</w:tr>
      <w:tr w:rsidR="00C5249D" w14:paraId="405DDFB7" w14:textId="77777777">
        <w:trPr>
          <w:trHeight w:val="69"/>
        </w:trPr>
        <w:tc>
          <w:tcPr>
            <w:tcW w:w="7083" w:type="dxa"/>
            <w:gridSpan w:val="2"/>
          </w:tcPr>
          <w:p w14:paraId="6BC70AD9" w14:textId="77777777" w:rsidR="00C5249D" w:rsidRDefault="00C5249D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</w:p>
        </w:tc>
        <w:tc>
          <w:tcPr>
            <w:tcW w:w="3373" w:type="dxa"/>
          </w:tcPr>
          <w:p w14:paraId="4DF80ED5" w14:textId="77777777" w:rsidR="00C5249D" w:rsidRDefault="00C5249D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</w:tr>
      <w:tr w:rsidR="00C5249D" w14:paraId="7F8B2020" w14:textId="77777777">
        <w:trPr>
          <w:trHeight w:val="69"/>
        </w:trPr>
        <w:tc>
          <w:tcPr>
            <w:tcW w:w="7083" w:type="dxa"/>
            <w:gridSpan w:val="2"/>
          </w:tcPr>
          <w:p w14:paraId="00510FF0" w14:textId="77777777" w:rsidR="00C5249D" w:rsidRDefault="00C5249D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</w:p>
        </w:tc>
        <w:tc>
          <w:tcPr>
            <w:tcW w:w="3373" w:type="dxa"/>
          </w:tcPr>
          <w:p w14:paraId="40DD296D" w14:textId="77777777" w:rsidR="00C5249D" w:rsidRDefault="00C5249D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</w:tr>
    </w:tbl>
    <w:p w14:paraId="0133F3EE" w14:textId="77777777" w:rsidR="0068729F" w:rsidRDefault="00000000">
      <w:pP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</w:pP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>依据：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ELSO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转运指南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+ELSO Specialist Training Manual</w:t>
      </w:r>
      <w:proofErr w:type="gramStart"/>
      <w:r>
        <w:rPr>
          <w:rFonts w:ascii="Times New Roman Regular" w:eastAsia="楷体" w:hAnsi="Times New Roman Regular" w:cs="Times New Roman Regular"/>
          <w:color w:val="215E99" w:themeColor="text2" w:themeTint="BF"/>
        </w:rPr>
        <w:t>(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第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4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版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)</w:t>
      </w:r>
      <w:proofErr w:type="gramEnd"/>
      <w:r>
        <w:rPr>
          <w:rFonts w:ascii="Times New Roman Regular" w:eastAsia="楷体" w:hAnsi="Times New Roman Regular" w:cs="Times New Roman Regular"/>
          <w:color w:val="215E99" w:themeColor="text2" w:themeTint="BF"/>
        </w:rPr>
        <w:t>+EACTS/EACTAIC/EBCP CPB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指南（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2024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）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;</w:t>
      </w:r>
    </w:p>
    <w:p w14:paraId="4121A78F" w14:textId="77777777" w:rsidR="0068729F" w:rsidRDefault="00000000">
      <w:pP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</w:pP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>用途：</w:t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> 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 xml:space="preserve">ECMO 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患者的院内转运（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CT/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导管室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/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手术室）及院际转运标准化</w:t>
      </w:r>
      <w:proofErr w:type="gramStart"/>
      <w:r>
        <w:rPr>
          <w:rFonts w:ascii="Times New Roman Regular" w:eastAsia="楷体" w:hAnsi="Times New Roman Regular" w:cs="Times New Roman Regular"/>
          <w:color w:val="215E99" w:themeColor="text2" w:themeTint="BF"/>
        </w:rPr>
        <w:t>流程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;</w:t>
      </w:r>
      <w:proofErr w:type="gramEnd"/>
      <w:r>
        <w:rPr>
          <w:rFonts w:ascii="Times New Roman Regular" w:eastAsia="楷体" w:hAnsi="Times New Roman Regular" w:cs="Times New Roman Regular"/>
          <w:color w:val="215E99" w:themeColor="text2" w:themeTint="BF"/>
        </w:rPr>
        <w:tab/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ab/>
      </w:r>
    </w:p>
    <w:p w14:paraId="4325F856" w14:textId="77777777" w:rsidR="0068729F" w:rsidRDefault="00000000">
      <w:pP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</w:pP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>核心原则：</w:t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> 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转运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 xml:space="preserve"> ≠ 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移动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——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是移动中的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 xml:space="preserve"> ICU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。安全第一，速度第二。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ab/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ab/>
      </w:r>
    </w:p>
    <w:sectPr w:rsidR="0068729F">
      <w:headerReference w:type="default" r:id="rId8"/>
      <w:pgSz w:w="11906" w:h="16838"/>
      <w:pgMar w:top="720" w:right="720" w:bottom="720" w:left="72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5FDE4EB" w14:textId="77777777" w:rsidR="00B41F6B" w:rsidRDefault="00B41F6B">
      <w:pPr>
        <w:spacing w:line="240" w:lineRule="auto"/>
        <w:rPr>
          <w:rFonts w:hint="eastAsia"/>
        </w:rPr>
      </w:pPr>
      <w:r>
        <w:separator/>
      </w:r>
    </w:p>
  </w:endnote>
  <w:endnote w:type="continuationSeparator" w:id="0">
    <w:p w14:paraId="0C3C42A4" w14:textId="77777777" w:rsidR="00B41F6B" w:rsidRDefault="00B41F6B">
      <w:pPr>
        <w:spacing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 Regular">
    <w:altName w:val="Times New Roman"/>
    <w:charset w:val="00"/>
    <w:family w:val="auto"/>
    <w:pitch w:val="default"/>
    <w:sig w:usb0="E0000AFF" w:usb1="00007843" w:usb2="00000001" w:usb3="00000000" w:csb0="400001BF" w:csb1="DFF70000"/>
  </w:font>
  <w:font w:name="楷体">
    <w:altName w:val="汉仪楷体KW"/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380954E" w14:textId="77777777" w:rsidR="00B41F6B" w:rsidRDefault="00B41F6B">
      <w:pPr>
        <w:spacing w:after="0"/>
        <w:rPr>
          <w:rFonts w:hint="eastAsia"/>
        </w:rPr>
      </w:pPr>
      <w:r>
        <w:separator/>
      </w:r>
    </w:p>
  </w:footnote>
  <w:footnote w:type="continuationSeparator" w:id="0">
    <w:p w14:paraId="68FDE4C3" w14:textId="77777777" w:rsidR="00B41F6B" w:rsidRDefault="00B41F6B">
      <w:pPr>
        <w:spacing w:after="0"/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drawing>
        <wp:inline xmlns:a="http://schemas.openxmlformats.org/drawingml/2006/main" xmlns:pic="http://schemas.openxmlformats.org/drawingml/2006/picture">
          <wp:extent cx="396000" cy="396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96000" cy="396000"/>
                  </a:xfrm>
                  <a:prstGeom prst="rect"/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drawingGridHorizontalSpacing w:val="11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47BF7"/>
    <w:rsid w:val="00005837"/>
    <w:rsid w:val="00043578"/>
    <w:rsid w:val="00095CB9"/>
    <w:rsid w:val="000A6C22"/>
    <w:rsid w:val="000C4347"/>
    <w:rsid w:val="00106FC2"/>
    <w:rsid w:val="001976BD"/>
    <w:rsid w:val="001B1825"/>
    <w:rsid w:val="001E3E17"/>
    <w:rsid w:val="0025022E"/>
    <w:rsid w:val="00277B80"/>
    <w:rsid w:val="0028390F"/>
    <w:rsid w:val="00291FD4"/>
    <w:rsid w:val="002958E6"/>
    <w:rsid w:val="002E4FF8"/>
    <w:rsid w:val="002E541B"/>
    <w:rsid w:val="00367B80"/>
    <w:rsid w:val="0038452F"/>
    <w:rsid w:val="003849A7"/>
    <w:rsid w:val="00392729"/>
    <w:rsid w:val="003F7C4E"/>
    <w:rsid w:val="00403873"/>
    <w:rsid w:val="00415EAB"/>
    <w:rsid w:val="00420164"/>
    <w:rsid w:val="00436EBB"/>
    <w:rsid w:val="0045511D"/>
    <w:rsid w:val="004D3534"/>
    <w:rsid w:val="004E5DC0"/>
    <w:rsid w:val="004E781A"/>
    <w:rsid w:val="00504185"/>
    <w:rsid w:val="0051666D"/>
    <w:rsid w:val="005441CD"/>
    <w:rsid w:val="0055352E"/>
    <w:rsid w:val="005B2F38"/>
    <w:rsid w:val="005C1AE6"/>
    <w:rsid w:val="005E034F"/>
    <w:rsid w:val="005E3FFF"/>
    <w:rsid w:val="005E73E4"/>
    <w:rsid w:val="00615F67"/>
    <w:rsid w:val="0066296A"/>
    <w:rsid w:val="0067489E"/>
    <w:rsid w:val="0068729F"/>
    <w:rsid w:val="006A41B1"/>
    <w:rsid w:val="006B0AF7"/>
    <w:rsid w:val="00712214"/>
    <w:rsid w:val="00724BE2"/>
    <w:rsid w:val="007468DB"/>
    <w:rsid w:val="00781552"/>
    <w:rsid w:val="00791899"/>
    <w:rsid w:val="007F1B54"/>
    <w:rsid w:val="009113A4"/>
    <w:rsid w:val="00942AD5"/>
    <w:rsid w:val="00942E4E"/>
    <w:rsid w:val="009774FB"/>
    <w:rsid w:val="009839B4"/>
    <w:rsid w:val="0098450C"/>
    <w:rsid w:val="009B0B4D"/>
    <w:rsid w:val="009C7446"/>
    <w:rsid w:val="009D0729"/>
    <w:rsid w:val="009F75BC"/>
    <w:rsid w:val="00A04832"/>
    <w:rsid w:val="00A34361"/>
    <w:rsid w:val="00A47BF7"/>
    <w:rsid w:val="00AC0B4A"/>
    <w:rsid w:val="00AD407A"/>
    <w:rsid w:val="00AD480D"/>
    <w:rsid w:val="00AF5E37"/>
    <w:rsid w:val="00B04651"/>
    <w:rsid w:val="00B13456"/>
    <w:rsid w:val="00B41F6B"/>
    <w:rsid w:val="00B57F09"/>
    <w:rsid w:val="00B651FB"/>
    <w:rsid w:val="00B73C09"/>
    <w:rsid w:val="00BB51F5"/>
    <w:rsid w:val="00BB6B1C"/>
    <w:rsid w:val="00BE2BD5"/>
    <w:rsid w:val="00BF0AF2"/>
    <w:rsid w:val="00C46955"/>
    <w:rsid w:val="00C5249D"/>
    <w:rsid w:val="00C56230"/>
    <w:rsid w:val="00C925F1"/>
    <w:rsid w:val="00CA6A42"/>
    <w:rsid w:val="00CC2750"/>
    <w:rsid w:val="00CD24BE"/>
    <w:rsid w:val="00CE361F"/>
    <w:rsid w:val="00D01918"/>
    <w:rsid w:val="00D0730B"/>
    <w:rsid w:val="00D271CA"/>
    <w:rsid w:val="00D30B51"/>
    <w:rsid w:val="00D344A5"/>
    <w:rsid w:val="00D718EE"/>
    <w:rsid w:val="00D812BC"/>
    <w:rsid w:val="00DF5EFA"/>
    <w:rsid w:val="00E07998"/>
    <w:rsid w:val="00E25F1B"/>
    <w:rsid w:val="00E52849"/>
    <w:rsid w:val="00E56295"/>
    <w:rsid w:val="00E71D02"/>
    <w:rsid w:val="00E859F4"/>
    <w:rsid w:val="00EA4A6C"/>
    <w:rsid w:val="00EB50E7"/>
    <w:rsid w:val="00ED67D5"/>
    <w:rsid w:val="00EE3172"/>
    <w:rsid w:val="00F25B60"/>
    <w:rsid w:val="00FA4B05"/>
    <w:rsid w:val="00FA7959"/>
    <w:rsid w:val="00FF74FF"/>
    <w:rsid w:val="4E830CDE"/>
    <w:rsid w:val="F7F7CD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307C99F6"/>
  <w15:docId w15:val="{769864E9-98D7-4583-8F3C-71ACE8D4CF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 w:qFormat="1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spacing w:after="160" w:line="278" w:lineRule="auto"/>
    </w:pPr>
    <w:rPr>
      <w:kern w:val="2"/>
      <w:sz w:val="22"/>
      <w:szCs w:val="24"/>
      <w14:ligatures w14:val="standardContextual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link w:val="a4"/>
    <w:uiPriority w:val="99"/>
    <w:unhideWhenUsed/>
    <w:qFormat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paragraph" w:styleId="a5">
    <w:name w:val="header"/>
    <w:basedOn w:val="a"/>
    <w:link w:val="a6"/>
    <w:uiPriority w:val="99"/>
    <w:unhideWhenUsed/>
    <w:qFormat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paragraph" w:styleId="a7">
    <w:name w:val="Subtitle"/>
    <w:basedOn w:val="a"/>
    <w:next w:val="a"/>
    <w:link w:val="a8"/>
    <w:uiPriority w:val="11"/>
    <w:qFormat/>
    <w:p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9">
    <w:name w:val="Title"/>
    <w:basedOn w:val="a"/>
    <w:next w:val="a"/>
    <w:link w:val="aa"/>
    <w:uiPriority w:val="10"/>
    <w:qFormat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table" w:styleId="ab">
    <w:name w:val="Table Grid"/>
    <w:basedOn w:val="a1"/>
    <w:uiPriority w:val="3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标题 1 字符"/>
    <w:basedOn w:val="a0"/>
    <w:link w:val="1"/>
    <w:uiPriority w:val="9"/>
    <w:qFormat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qFormat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qFormat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qFormat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qFormat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qFormat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qFormat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qFormat/>
    <w:rPr>
      <w:rFonts w:eastAsiaTheme="majorEastAsia" w:cstheme="majorBidi"/>
      <w:color w:val="595959" w:themeColor="text1" w:themeTint="A6"/>
    </w:rPr>
  </w:style>
  <w:style w:type="character" w:customStyle="1" w:styleId="aa">
    <w:name w:val="标题 字符"/>
    <w:basedOn w:val="a0"/>
    <w:link w:val="a9"/>
    <w:uiPriority w:val="10"/>
    <w:qFormat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8">
    <w:name w:val="副标题 字符"/>
    <w:basedOn w:val="a0"/>
    <w:link w:val="a7"/>
    <w:uiPriority w:val="11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c">
    <w:name w:val="Quote"/>
    <w:basedOn w:val="a"/>
    <w:next w:val="a"/>
    <w:link w:val="ad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d">
    <w:name w:val="引用 字符"/>
    <w:basedOn w:val="a0"/>
    <w:link w:val="ac"/>
    <w:uiPriority w:val="29"/>
    <w:qFormat/>
    <w:rPr>
      <w:i/>
      <w:iCs/>
      <w:color w:val="404040" w:themeColor="text1" w:themeTint="BF"/>
    </w:rPr>
  </w:style>
  <w:style w:type="paragraph" w:styleId="ae">
    <w:name w:val="List Paragraph"/>
    <w:basedOn w:val="a"/>
    <w:uiPriority w:val="34"/>
    <w:qFormat/>
    <w:pPr>
      <w:ind w:left="720"/>
      <w:contextualSpacing/>
    </w:pPr>
  </w:style>
  <w:style w:type="character" w:customStyle="1" w:styleId="11">
    <w:name w:val="明显强调1"/>
    <w:basedOn w:val="a0"/>
    <w:uiPriority w:val="21"/>
    <w:qFormat/>
    <w:rPr>
      <w:i/>
      <w:iCs/>
      <w:color w:val="0F4761" w:themeColor="accent1" w:themeShade="BF"/>
    </w:rPr>
  </w:style>
  <w:style w:type="paragraph" w:styleId="af">
    <w:name w:val="Intense Quote"/>
    <w:basedOn w:val="a"/>
    <w:next w:val="a"/>
    <w:link w:val="af0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f0">
    <w:name w:val="明显引用 字符"/>
    <w:basedOn w:val="a0"/>
    <w:link w:val="af"/>
    <w:uiPriority w:val="30"/>
    <w:qFormat/>
    <w:rPr>
      <w:i/>
      <w:iCs/>
      <w:color w:val="0F4761" w:themeColor="accent1" w:themeShade="BF"/>
    </w:rPr>
  </w:style>
  <w:style w:type="character" w:customStyle="1" w:styleId="12">
    <w:name w:val="明显参考1"/>
    <w:basedOn w:val="a0"/>
    <w:uiPriority w:val="32"/>
    <w:qFormat/>
    <w:rPr>
      <w:b/>
      <w:bCs/>
      <w:smallCaps/>
      <w:color w:val="0F4761" w:themeColor="accent1" w:themeShade="BF"/>
      <w:spacing w:val="5"/>
    </w:rPr>
  </w:style>
  <w:style w:type="character" w:customStyle="1" w:styleId="a6">
    <w:name w:val="页眉 字符"/>
    <w:basedOn w:val="a0"/>
    <w:link w:val="a5"/>
    <w:uiPriority w:val="99"/>
    <w:qFormat/>
    <w:rPr>
      <w:sz w:val="18"/>
      <w:szCs w:val="18"/>
    </w:rPr>
  </w:style>
  <w:style w:type="character" w:customStyle="1" w:styleId="a4">
    <w:name w:val="页脚 字符"/>
    <w:basedOn w:val="a0"/>
    <w:link w:val="a3"/>
    <w:uiPriority w:val="99"/>
    <w:qFormat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8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609</TotalTime>
  <Pages>1</Pages>
  <Words>326</Words>
  <Characters>421</Characters>
  <Application>Microsoft Office Word</Application>
  <DocSecurity>0</DocSecurity>
  <Lines>46</Lines>
  <Paragraphs>67</Paragraphs>
  <ScaleCrop>false</ScaleCrop>
  <Company/>
  <LinksUpToDate>false</LinksUpToDate>
  <CharactersWithSpaces>680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树生 周</dc:creator>
  <cp:lastModifiedBy>树生 周</cp:lastModifiedBy>
  <cp:revision>48</cp:revision>
  <dcterms:created xsi:type="dcterms:W3CDTF">2026-08-25T16:09:00Z</dcterms:created>
  <dcterms:modified xsi:type="dcterms:W3CDTF">2026-09-15T14:13:00Z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eyJoZGlkIjoiZDY3M2VjYzg4ZWUzYjg2ZDA4MWRmYmNhOTYzMDliZjciLCJ1c2VySWQiOiIyNjY4NDU5MjcifQ==</vt:lpwstr>
  </property>
  <property fmtid="{D5CDD505-2E9C-101B-9397-08002B2CF9AE}" pid="3" name="KSOProductBuildVer">
    <vt:lpwstr>2052-12.1.26055.26055</vt:lpwstr>
  </property>
  <property fmtid="{D5CDD505-2E9C-101B-9397-08002B2CF9AE}" pid="4" name="ICV">
    <vt:lpwstr>88697DAAF4D542A79A30A2FAC2BEBCCE_12</vt:lpwstr>
  </property>
</Properties>
</file>