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Primera instancia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Requerimientos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acceder a cursos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acceder a planillas (modificar, agregar, eliminar)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acceder a historial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poder buscar en la planilla por alumno (tutor)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buscar historial de alumno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