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DB7121" w:rsidRPr="00E73FFD" w:rsidTr="0058506D">
        <w:trPr>
          <w:trHeight w:val="1114"/>
        </w:trPr>
        <w:tc>
          <w:tcPr>
            <w:tcW w:w="9805"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58506D">
        <w:trPr>
          <w:trHeight w:val="2624"/>
        </w:trPr>
        <w:tc>
          <w:tcPr>
            <w:tcW w:w="2416" w:type="dxa"/>
            <w:shd w:val="clear" w:color="auto" w:fill="B5CE9D"/>
          </w:tcPr>
          <w:p w:rsidR="00DB7121" w:rsidRPr="00E73FFD" w:rsidRDefault="00DB7121" w:rsidP="00F657BA">
            <w:pPr>
              <w:pStyle w:val="Titre7"/>
              <w:keepNext/>
              <w:keepLines/>
              <w:spacing w:before="200"/>
              <w:jc w:val="both"/>
              <w:outlineLvl w:val="6"/>
              <w:rPr>
                <w:sz w:val="48"/>
              </w:rPr>
            </w:pPr>
          </w:p>
        </w:tc>
        <w:tc>
          <w:tcPr>
            <w:tcW w:w="7389" w:type="dxa"/>
          </w:tcPr>
          <w:p w:rsidR="00DB7121" w:rsidRPr="00E73FFD" w:rsidRDefault="00E73FFD" w:rsidP="00E73FFD">
            <w:pPr>
              <w:pStyle w:val="Paragraphedeliste"/>
              <w:spacing w:before="120"/>
              <w:ind w:left="-114" w:right="-108"/>
              <w:jc w:val="center"/>
              <w:rPr>
                <w:b/>
                <w:i/>
                <w:smallCaps/>
                <w:kern w:val="32"/>
                <w:sz w:val="48"/>
                <w:szCs w:val="32"/>
              </w:rPr>
            </w:pPr>
            <w:r w:rsidRPr="00E73FFD">
              <w:rPr>
                <w:b/>
                <w:i/>
                <w:smallCaps/>
                <w:kern w:val="32"/>
                <w:sz w:val="48"/>
                <w:szCs w:val="32"/>
              </w:rPr>
              <w:t>Capsuleuse de Bocaux</w:t>
            </w:r>
          </w:p>
          <w:p w:rsidR="001E2226" w:rsidRPr="00E73FFD" w:rsidRDefault="001E2226" w:rsidP="00BB11FB">
            <w:pPr>
              <w:tabs>
                <w:tab w:val="left" w:pos="885"/>
              </w:tabs>
              <w:spacing w:before="120"/>
              <w:ind w:right="-108"/>
              <w:jc w:val="left"/>
              <w:rPr>
                <w:rFonts w:cs="Arial"/>
                <w:smallCaps/>
                <w:kern w:val="32"/>
                <w:sz w:val="48"/>
              </w:rPr>
            </w:pPr>
          </w:p>
        </w:tc>
      </w:tr>
      <w:tr w:rsidR="00DB7121" w:rsidRPr="00375DE6" w:rsidTr="0058506D">
        <w:trPr>
          <w:trHeight w:val="5636"/>
        </w:trPr>
        <w:tc>
          <w:tcPr>
            <w:tcW w:w="2416" w:type="dxa"/>
            <w:shd w:val="clear" w:color="auto" w:fill="B5CE9D"/>
          </w:tcPr>
          <w:p w:rsidR="00DB7121" w:rsidRPr="00375DE6" w:rsidRDefault="00E73FFD" w:rsidP="00F657BA">
            <w:pPr>
              <w:pStyle w:val="Titre7"/>
              <w:keepNext/>
              <w:keepLines/>
              <w:spacing w:before="200"/>
              <w:jc w:val="both"/>
              <w:outlineLvl w:val="6"/>
            </w:pPr>
            <w:r>
              <w:rPr>
                <w:noProof/>
                <w:lang w:eastAsia="fr-FR" w:bidi="ar-SA"/>
              </w:rPr>
              <w:drawing>
                <wp:anchor distT="0" distB="0" distL="114300" distR="114300" simplePos="0" relativeHeight="251658240" behindDoc="0" locked="0" layoutInCell="1" allowOverlap="1">
                  <wp:simplePos x="0" y="0"/>
                  <wp:positionH relativeFrom="column">
                    <wp:posOffset>610235</wp:posOffset>
                  </wp:positionH>
                  <wp:positionV relativeFrom="paragraph">
                    <wp:posOffset>73025</wp:posOffset>
                  </wp:positionV>
                  <wp:extent cx="2409190" cy="1958975"/>
                  <wp:effectExtent l="171450" t="38100" r="295910" b="212725"/>
                  <wp:wrapNone/>
                  <wp:docPr id="6" name="Image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409190" cy="1958975"/>
                          </a:xfrm>
                          <a:prstGeom prst="rect">
                            <a:avLst/>
                          </a:prstGeom>
                          <a:ln>
                            <a:noFill/>
                          </a:ln>
                          <a:effectLst>
                            <a:outerShdw blurRad="292100" dist="139700" dir="2700000" algn="tl" rotWithShape="0">
                              <a:srgbClr val="333333">
                                <a:alpha val="65000"/>
                              </a:srgbClr>
                            </a:outerShdw>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anchor>
              </w:drawing>
            </w:r>
          </w:p>
        </w:tc>
        <w:tc>
          <w:tcPr>
            <w:tcW w:w="7389" w:type="dxa"/>
          </w:tcPr>
          <w:p w:rsidR="00DB7121" w:rsidRPr="00375DE6" w:rsidRDefault="006163F3" w:rsidP="00F657BA">
            <w:pPr>
              <w:tabs>
                <w:tab w:val="left" w:pos="1043"/>
                <w:tab w:val="right" w:pos="7155"/>
              </w:tabs>
              <w:jc w:val="left"/>
            </w:pPr>
            <w:r w:rsidRPr="00375DE6">
              <w:tab/>
            </w:r>
            <w:r w:rsidRPr="00375DE6">
              <w:tab/>
            </w:r>
          </w:p>
          <w:p w:rsidR="00DB7121" w:rsidRPr="00375DE6" w:rsidRDefault="00E73FFD" w:rsidP="00F657BA">
            <w:pPr>
              <w:jc w:val="center"/>
            </w:pPr>
            <w:r w:rsidRPr="00E73FFD">
              <w:rPr>
                <w:noProof/>
                <w:lang w:eastAsia="fr-FR" w:bidi="ar-SA"/>
              </w:rPr>
              <w:drawing>
                <wp:anchor distT="0" distB="0" distL="114300" distR="114300" simplePos="0" relativeHeight="251660288" behindDoc="0" locked="0" layoutInCell="1" allowOverlap="1">
                  <wp:simplePos x="0" y="0"/>
                  <wp:positionH relativeFrom="column">
                    <wp:posOffset>898570</wp:posOffset>
                  </wp:positionH>
                  <wp:positionV relativeFrom="paragraph">
                    <wp:posOffset>1955106</wp:posOffset>
                  </wp:positionV>
                  <wp:extent cx="1727569" cy="1876292"/>
                  <wp:effectExtent l="114300" t="76200" r="310781" b="257308"/>
                  <wp:wrapNone/>
                  <wp:docPr id="15" name="Image 4"/>
                  <wp:cNvGraphicFramePr/>
                  <a:graphic xmlns:a="http://schemas.openxmlformats.org/drawingml/2006/main">
                    <a:graphicData uri="http://schemas.openxmlformats.org/drawingml/2006/picture">
                      <pic:pic xmlns:pic="http://schemas.openxmlformats.org/drawingml/2006/picture">
                        <pic:nvPicPr>
                          <pic:cNvPr id="11" name="Image 10"/>
                          <pic:cNvPicPr/>
                        </pic:nvPicPr>
                        <pic:blipFill>
                          <a:blip r:embed="rId9"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1727569" cy="1876292"/>
                          </a:xfrm>
                          <a:prstGeom prst="rect">
                            <a:avLst/>
                          </a:prstGeom>
                          <a:ln>
                            <a:noFill/>
                          </a:ln>
                          <a:effectLst>
                            <a:outerShdw blurRad="292100" dist="139700" dir="2700000" algn="tl" rotWithShape="0">
                              <a:srgbClr val="333333">
                                <a:alpha val="65000"/>
                              </a:srgbClr>
                            </a:outerShdw>
                          </a:effectLst>
                        </pic:spPr>
                      </pic:pic>
                    </a:graphicData>
                  </a:graphic>
                </wp:anchor>
              </w:drawing>
            </w:r>
            <w:r w:rsidRPr="00E73FFD">
              <w:rPr>
                <w:noProof/>
                <w:lang w:eastAsia="fr-FR" w:bidi="ar-SA"/>
              </w:rPr>
              <w:drawing>
                <wp:anchor distT="0" distB="0" distL="114300" distR="114300" simplePos="0" relativeHeight="251659264" behindDoc="0" locked="0" layoutInCell="1" allowOverlap="1">
                  <wp:simplePos x="0" y="0"/>
                  <wp:positionH relativeFrom="column">
                    <wp:posOffset>2091339</wp:posOffset>
                  </wp:positionH>
                  <wp:positionV relativeFrom="paragraph">
                    <wp:posOffset>31854</wp:posOffset>
                  </wp:positionV>
                  <wp:extent cx="2264086" cy="1652669"/>
                  <wp:effectExtent l="152400" t="114300" r="345764" b="290431"/>
                  <wp:wrapNone/>
                  <wp:docPr id="14" name="Image 3"/>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264086" cy="1652669"/>
                          </a:xfrm>
                          <a:prstGeom prst="rect">
                            <a:avLst/>
                          </a:prstGeom>
                          <a:ln>
                            <a:noFill/>
                          </a:ln>
                          <a:effectLst>
                            <a:outerShdw blurRad="292100" dist="139700" dir="2700000" algn="tl" rotWithShape="0">
                              <a:srgbClr val="333333">
                                <a:alpha val="65000"/>
                              </a:srgbClr>
                            </a:outerShdw>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anchor>
              </w:drawing>
            </w:r>
          </w:p>
        </w:tc>
      </w:tr>
      <w:tr w:rsidR="00C45C82" w:rsidRPr="00AF1680" w:rsidTr="0058506D">
        <w:trPr>
          <w:trHeight w:val="2280"/>
        </w:trPr>
        <w:tc>
          <w:tcPr>
            <w:tcW w:w="2416" w:type="dxa"/>
            <w:shd w:val="clear" w:color="auto" w:fill="B5CE9D"/>
          </w:tcPr>
          <w:p w:rsidR="00C45C82" w:rsidRPr="00375DE6" w:rsidRDefault="00C45C82"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965202" w:rsidRPr="00375DE6" w:rsidRDefault="00965202" w:rsidP="00F657BA">
            <w:pPr>
              <w:rPr>
                <w:lang w:bidi="ar-SA"/>
              </w:rPr>
            </w:pPr>
          </w:p>
          <w:p w:rsidR="00102AED" w:rsidRPr="00375DE6" w:rsidRDefault="00102AED" w:rsidP="00F657BA">
            <w:pPr>
              <w:jc w:val="center"/>
            </w:pPr>
          </w:p>
        </w:tc>
        <w:tc>
          <w:tcPr>
            <w:tcW w:w="7389" w:type="dxa"/>
          </w:tcPr>
          <w:p w:rsidR="00AE6E0E" w:rsidRPr="00375DE6" w:rsidRDefault="00AE6E0E" w:rsidP="00E73FFD">
            <w:pPr>
              <w:pStyle w:val="Paragraphedeliste"/>
              <w:tabs>
                <w:tab w:val="left" w:pos="885"/>
              </w:tabs>
              <w:spacing w:before="120"/>
              <w:ind w:left="1290" w:right="-108"/>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11"/>
          <w:footerReference w:type="default" r:id="rId12"/>
          <w:footerReference w:type="first" r:id="rId13"/>
          <w:pgSz w:w="11906" w:h="16838" w:code="9"/>
          <w:pgMar w:top="530" w:right="1080" w:bottom="1440" w:left="1080" w:header="425" w:footer="491" w:gutter="0"/>
          <w:cols w:space="708"/>
          <w:titlePg/>
          <w:docGrid w:linePitch="360"/>
        </w:sectPr>
      </w:pPr>
    </w:p>
    <w:p w:rsidR="00FA66F2" w:rsidRPr="00827FA6" w:rsidRDefault="00E73FFD" w:rsidP="00827FA6">
      <w:pPr>
        <w:pStyle w:val="Titre1"/>
      </w:pPr>
      <w:r w:rsidRPr="00827FA6">
        <w:lastRenderedPageBreak/>
        <w:t>Présentation Générale</w:t>
      </w:r>
    </w:p>
    <w:p w:rsidR="00FA66F2" w:rsidRDefault="00E73FFD" w:rsidP="00E679C0">
      <w:pPr>
        <w:pStyle w:val="Titre2"/>
      </w:pPr>
      <w:r>
        <w:t>Contexte industriel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86"/>
        <w:gridCol w:w="4176"/>
      </w:tblGrid>
      <w:tr w:rsidR="00E73FFD" w:rsidTr="00B425ED">
        <w:tc>
          <w:tcPr>
            <w:tcW w:w="5786" w:type="dxa"/>
          </w:tcPr>
          <w:p w:rsidR="00E73FFD" w:rsidRPr="00E73FFD" w:rsidRDefault="00E73FFD" w:rsidP="00E73FFD">
            <w:pPr>
              <w:rPr>
                <w:lang w:eastAsia="fr-FR"/>
              </w:rPr>
            </w:pPr>
            <w:r w:rsidRPr="00E73FFD">
              <w:rPr>
                <w:lang w:eastAsia="fr-FR"/>
              </w:rPr>
              <w:t>Le conditionnement de nombreux produits alimentaires est réalisé dans des bocaux en verre fermés par des capsules vissées. La société RAVOUX, spécialisée dans le conditionnement, a créé ce prototype afin d’optimiser ses machines de production. Elle est donc équipée de nombreux capteurs permettant, via un ordinateur, d’optimiser les paramètres de production tels que qualité totale, production maximale, ...</w:t>
            </w:r>
          </w:p>
          <w:p w:rsidR="00E73FFD" w:rsidRDefault="00E73FFD" w:rsidP="00E73FFD">
            <w:pPr>
              <w:rPr>
                <w:lang w:eastAsia="fr-FR"/>
              </w:rPr>
            </w:pPr>
            <w:r w:rsidRPr="00E73FFD">
              <w:rPr>
                <w:lang w:eastAsia="fr-FR"/>
              </w:rPr>
              <w:t>Le système de laboratoire proposé s'insère dans une chaîne de conditionnement de produits alimentaires, entre l'unité de remplissage des bocaux et le poste d'étiquetage. Sa fonction principale est la «fermeture étanche de bocaux préalablement remplis de produits alimentaires»</w:t>
            </w:r>
            <w:r>
              <w:rPr>
                <w:lang w:eastAsia="fr-FR"/>
              </w:rPr>
              <w:t>.</w:t>
            </w:r>
          </w:p>
        </w:tc>
        <w:tc>
          <w:tcPr>
            <w:tcW w:w="4176" w:type="dxa"/>
            <w:vAlign w:val="center"/>
          </w:tcPr>
          <w:p w:rsidR="00E73FFD" w:rsidRDefault="00E73FFD" w:rsidP="00E73FFD">
            <w:pPr>
              <w:jc w:val="center"/>
              <w:rPr>
                <w:lang w:eastAsia="fr-FR"/>
              </w:rPr>
            </w:pPr>
            <w:r w:rsidRPr="00E73FFD">
              <w:rPr>
                <w:noProof/>
                <w:lang w:eastAsia="fr-FR" w:bidi="ar-SA"/>
              </w:rPr>
              <w:drawing>
                <wp:inline distT="0" distB="0" distL="0" distR="0">
                  <wp:extent cx="2495550" cy="977900"/>
                  <wp:effectExtent l="19050" t="0" r="0" b="0"/>
                  <wp:docPr id="16" name="Image 5" descr="foto présentation LIGNE"/>
                  <wp:cNvGraphicFramePr/>
                  <a:graphic xmlns:a="http://schemas.openxmlformats.org/drawingml/2006/main">
                    <a:graphicData uri="http://schemas.openxmlformats.org/drawingml/2006/picture">
                      <pic:pic xmlns:pic="http://schemas.openxmlformats.org/drawingml/2006/picture">
                        <pic:nvPicPr>
                          <pic:cNvPr id="8" name="Image 7" descr="foto présentation LIGNE"/>
                          <pic:cNvPicPr/>
                        </pic:nvPicPr>
                        <pic:blipFill>
                          <a:blip r:embed="rId14"/>
                          <a:srcRect/>
                          <a:stretch>
                            <a:fillRect/>
                          </a:stretch>
                        </pic:blipFill>
                        <pic:spPr bwMode="auto">
                          <a:xfrm>
                            <a:off x="0" y="0"/>
                            <a:ext cx="2495550" cy="977900"/>
                          </a:xfrm>
                          <a:prstGeom prst="rect">
                            <a:avLst/>
                          </a:prstGeom>
                          <a:noFill/>
                          <a:ln w="9525">
                            <a:noFill/>
                            <a:miter lim="800000"/>
                            <a:headEnd/>
                            <a:tailEnd/>
                          </a:ln>
                          <a:effectLst/>
                        </pic:spPr>
                      </pic:pic>
                    </a:graphicData>
                  </a:graphic>
                </wp:inline>
              </w:drawing>
            </w:r>
          </w:p>
          <w:p w:rsidR="00E73FFD" w:rsidRDefault="00E73FFD" w:rsidP="00E73FFD">
            <w:pPr>
              <w:jc w:val="center"/>
              <w:rPr>
                <w:lang w:eastAsia="fr-FR"/>
              </w:rPr>
            </w:pPr>
            <w:r w:rsidRPr="00E73FFD">
              <w:rPr>
                <w:noProof/>
                <w:lang w:eastAsia="fr-FR" w:bidi="ar-SA"/>
              </w:rPr>
              <w:drawing>
                <wp:inline distT="0" distB="0" distL="0" distR="0">
                  <wp:extent cx="1003300" cy="908050"/>
                  <wp:effectExtent l="19050" t="0" r="6350" b="0"/>
                  <wp:docPr id="17" name="Image 6" descr="http://image.shopzilla.fr/resize?sq=160&amp;uid=763135055&amp;mid=119521"/>
                  <wp:cNvGraphicFramePr/>
                  <a:graphic xmlns:a="http://schemas.openxmlformats.org/drawingml/2006/main">
                    <a:graphicData uri="http://schemas.openxmlformats.org/drawingml/2006/picture">
                      <pic:pic xmlns:pic="http://schemas.openxmlformats.org/drawingml/2006/picture">
                        <pic:nvPicPr>
                          <pic:cNvPr id="9" name="Image 8" descr="http://image.shopzilla.fr/resize?sq=160&amp;uid=763135055&amp;mid=119521"/>
                          <pic:cNvPicPr/>
                        </pic:nvPicPr>
                        <pic:blipFill>
                          <a:blip r:embed="rId15"/>
                          <a:srcRect/>
                          <a:stretch>
                            <a:fillRect/>
                          </a:stretch>
                        </pic:blipFill>
                        <pic:spPr bwMode="auto">
                          <a:xfrm>
                            <a:off x="0" y="0"/>
                            <a:ext cx="1003300" cy="908050"/>
                          </a:xfrm>
                          <a:prstGeom prst="rect">
                            <a:avLst/>
                          </a:prstGeom>
                          <a:noFill/>
                        </pic:spPr>
                      </pic:pic>
                    </a:graphicData>
                  </a:graphic>
                </wp:inline>
              </w:drawing>
            </w:r>
          </w:p>
        </w:tc>
      </w:tr>
    </w:tbl>
    <w:p w:rsidR="00E73FFD" w:rsidRDefault="00E73FFD" w:rsidP="00E73FFD">
      <w:pPr>
        <w:rPr>
          <w:lang w:eastAsia="fr-FR"/>
        </w:rPr>
      </w:pPr>
    </w:p>
    <w:p w:rsidR="00E73FFD" w:rsidRDefault="00E73FFD" w:rsidP="00E73FFD">
      <w:pPr>
        <w:pStyle w:val="Titre2"/>
      </w:pPr>
      <w:r>
        <w:t>Constituants principaux</w:t>
      </w:r>
    </w:p>
    <w:p w:rsidR="00E73FFD" w:rsidRDefault="00E73FFD" w:rsidP="00E73FFD">
      <w:pPr>
        <w:rPr>
          <w:lang w:eastAsia="fr-FR"/>
        </w:rPr>
      </w:pPr>
      <w:r>
        <w:rPr>
          <w:lang w:eastAsia="fr-FR"/>
        </w:rPr>
        <w:t>Ce système comprend plusieurs parties :</w:t>
      </w:r>
    </w:p>
    <w:p w:rsidR="00E73FFD" w:rsidRDefault="00E73FFD" w:rsidP="00E73FFD">
      <w:pPr>
        <w:pStyle w:val="Paragraphedeliste"/>
        <w:numPr>
          <w:ilvl w:val="0"/>
          <w:numId w:val="23"/>
        </w:numPr>
        <w:rPr>
          <w:lang w:eastAsia="fr-FR"/>
        </w:rPr>
      </w:pPr>
      <w:r>
        <w:rPr>
          <w:lang w:eastAsia="fr-FR"/>
        </w:rPr>
        <w:t>un maneton ;</w:t>
      </w:r>
    </w:p>
    <w:p w:rsidR="00E73FFD" w:rsidRDefault="00E73FFD" w:rsidP="00E73FFD">
      <w:pPr>
        <w:pStyle w:val="Paragraphedeliste"/>
        <w:numPr>
          <w:ilvl w:val="0"/>
          <w:numId w:val="23"/>
        </w:numPr>
        <w:rPr>
          <w:lang w:eastAsia="fr-FR"/>
        </w:rPr>
      </w:pPr>
      <w:r>
        <w:rPr>
          <w:lang w:eastAsia="fr-FR"/>
        </w:rPr>
        <w:t>un convoyeur linéaire d'alimentation des bocaux ;</w:t>
      </w:r>
    </w:p>
    <w:p w:rsidR="00E73FFD" w:rsidRDefault="00E73FFD" w:rsidP="00E73FFD">
      <w:pPr>
        <w:pStyle w:val="Paragraphedeliste"/>
        <w:numPr>
          <w:ilvl w:val="0"/>
          <w:numId w:val="23"/>
        </w:numPr>
        <w:rPr>
          <w:lang w:eastAsia="fr-FR"/>
        </w:rPr>
      </w:pPr>
      <w:r>
        <w:rPr>
          <w:lang w:eastAsia="fr-FR"/>
        </w:rPr>
        <w:t>un système électromécanique de transfert et d'indexation des bocaux (motoréducteur, mécanisme à croix de Malte, étoile de transfert) ;</w:t>
      </w:r>
    </w:p>
    <w:p w:rsidR="00E73FFD" w:rsidRDefault="00E73FFD" w:rsidP="00E73FFD">
      <w:pPr>
        <w:pStyle w:val="Paragraphedeliste"/>
        <w:numPr>
          <w:ilvl w:val="0"/>
          <w:numId w:val="23"/>
        </w:numPr>
        <w:rPr>
          <w:lang w:eastAsia="fr-FR"/>
        </w:rPr>
      </w:pPr>
      <w:r>
        <w:rPr>
          <w:lang w:eastAsia="fr-FR"/>
        </w:rPr>
        <w:t>un magasin de stockage des capsules ;</w:t>
      </w:r>
    </w:p>
    <w:p w:rsidR="00E73FFD" w:rsidRDefault="00E73FFD" w:rsidP="00E73FFD">
      <w:pPr>
        <w:pStyle w:val="Paragraphedeliste"/>
        <w:numPr>
          <w:ilvl w:val="0"/>
          <w:numId w:val="23"/>
        </w:numPr>
        <w:rPr>
          <w:lang w:eastAsia="fr-FR"/>
        </w:rPr>
      </w:pPr>
      <w:r>
        <w:rPr>
          <w:lang w:eastAsia="fr-FR"/>
        </w:rPr>
        <w:t>une partie opérative pneumatique de pose et de vissage des capsules :</w:t>
      </w:r>
    </w:p>
    <w:p w:rsidR="00B425ED" w:rsidRDefault="00B425ED" w:rsidP="00E73FFD">
      <w:pPr>
        <w:pStyle w:val="Paragraphedeliste"/>
        <w:numPr>
          <w:ilvl w:val="1"/>
          <w:numId w:val="23"/>
        </w:numPr>
        <w:rPr>
          <w:lang w:eastAsia="fr-FR"/>
        </w:rPr>
      </w:pPr>
      <w:r>
        <w:rPr>
          <w:lang w:eastAsia="fr-FR"/>
        </w:rPr>
        <w:t>un</w:t>
      </w:r>
      <w:r w:rsidR="00E73FFD">
        <w:rPr>
          <w:lang w:eastAsia="fr-FR"/>
        </w:rPr>
        <w:t xml:space="preserve"> vérin V1,</w:t>
      </w:r>
    </w:p>
    <w:p w:rsidR="00B425ED" w:rsidRDefault="00B425ED" w:rsidP="00E73FFD">
      <w:pPr>
        <w:pStyle w:val="Paragraphedeliste"/>
        <w:numPr>
          <w:ilvl w:val="1"/>
          <w:numId w:val="23"/>
        </w:numPr>
        <w:rPr>
          <w:lang w:eastAsia="fr-FR"/>
        </w:rPr>
      </w:pPr>
      <w:r>
        <w:rPr>
          <w:lang w:eastAsia="fr-FR"/>
        </w:rPr>
        <w:t>une</w:t>
      </w:r>
      <w:r w:rsidR="00E73FFD">
        <w:rPr>
          <w:lang w:eastAsia="fr-FR"/>
        </w:rPr>
        <w:t xml:space="preserve"> tête de vissage comprenant les vérins V2 et VR, </w:t>
      </w:r>
    </w:p>
    <w:p w:rsidR="00E73FFD" w:rsidRDefault="00E73FFD" w:rsidP="00E73FFD">
      <w:pPr>
        <w:pStyle w:val="Paragraphedeliste"/>
        <w:numPr>
          <w:ilvl w:val="1"/>
          <w:numId w:val="23"/>
        </w:numPr>
        <w:rPr>
          <w:lang w:eastAsia="fr-FR"/>
        </w:rPr>
      </w:pPr>
      <w:r>
        <w:rPr>
          <w:lang w:eastAsia="fr-FR"/>
        </w:rPr>
        <w:t>ventouse et vacuostat (le vacuostat est une cellule permettant d'assurer la mise en dépression de la ventouse afin d'effectuer la préhension de la capsule) ;</w:t>
      </w:r>
    </w:p>
    <w:p w:rsidR="00E73FFD" w:rsidRDefault="00E73FFD" w:rsidP="00E73FFD">
      <w:pPr>
        <w:pStyle w:val="Paragraphedeliste"/>
        <w:numPr>
          <w:ilvl w:val="0"/>
          <w:numId w:val="23"/>
        </w:numPr>
        <w:rPr>
          <w:lang w:eastAsia="fr-FR"/>
        </w:rPr>
      </w:pPr>
      <w:r>
        <w:rPr>
          <w:lang w:eastAsia="fr-FR"/>
        </w:rPr>
        <w:t>un vérin de serrage des bocaux sous la tête de vissage ;</w:t>
      </w:r>
    </w:p>
    <w:p w:rsidR="00E73FFD" w:rsidRDefault="00E73FFD" w:rsidP="00E73FFD">
      <w:pPr>
        <w:pStyle w:val="Paragraphedeliste"/>
        <w:numPr>
          <w:ilvl w:val="0"/>
          <w:numId w:val="23"/>
        </w:numPr>
        <w:rPr>
          <w:lang w:eastAsia="fr-FR"/>
        </w:rPr>
      </w:pPr>
      <w:r>
        <w:rPr>
          <w:lang w:eastAsia="fr-FR"/>
        </w:rPr>
        <w:t>un convoyeur linéaire d'évacuation des bocaux.</w:t>
      </w:r>
    </w:p>
    <w:p w:rsidR="00E73FFD" w:rsidRDefault="00E73FFD" w:rsidP="00E73FFD">
      <w:pPr>
        <w:pStyle w:val="Paragraphedeliste"/>
        <w:numPr>
          <w:ilvl w:val="0"/>
          <w:numId w:val="23"/>
        </w:numPr>
        <w:rPr>
          <w:lang w:eastAsia="fr-FR"/>
        </w:rPr>
      </w:pPr>
      <w:r>
        <w:rPr>
          <w:lang w:eastAsia="fr-FR"/>
        </w:rPr>
        <w:t>une partie commande par automate programmable Télémécanique TSX 37-10 64 entrées/sorties ;</w:t>
      </w:r>
    </w:p>
    <w:p w:rsidR="00E73FFD" w:rsidRDefault="00E73FFD" w:rsidP="00E73FFD">
      <w:pPr>
        <w:pStyle w:val="Paragraphedeliste"/>
        <w:numPr>
          <w:ilvl w:val="0"/>
          <w:numId w:val="23"/>
        </w:numPr>
        <w:rPr>
          <w:lang w:eastAsia="fr-FR"/>
        </w:rPr>
      </w:pPr>
      <w:r>
        <w:rPr>
          <w:lang w:eastAsia="fr-FR"/>
        </w:rPr>
        <w:t>un pupitre de commande.</w:t>
      </w:r>
    </w:p>
    <w:p w:rsidR="00842033" w:rsidRDefault="00B425ED">
      <w:pPr>
        <w:spacing w:after="200" w:line="276" w:lineRule="auto"/>
        <w:rPr>
          <w:lang w:eastAsia="fr-FR"/>
        </w:rPr>
      </w:pPr>
      <w:r w:rsidRPr="00B425ED">
        <w:rPr>
          <w:noProof/>
          <w:lang w:eastAsia="fr-FR" w:bidi="ar-SA"/>
        </w:rPr>
        <w:drawing>
          <wp:inline distT="0" distB="0" distL="0" distR="0">
            <wp:extent cx="3384550" cy="2146300"/>
            <wp:effectExtent l="19050" t="0" r="0" b="0"/>
            <wp:docPr id="22" name="Image 1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16">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382903" cy="214525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00842033">
        <w:rPr>
          <w:lang w:eastAsia="fr-FR"/>
        </w:rPr>
        <w:br w:type="page"/>
      </w:r>
    </w:p>
    <w:p w:rsidR="00B425ED" w:rsidRPr="00827FA6" w:rsidRDefault="009F62E4" w:rsidP="00827FA6">
      <w:pPr>
        <w:pStyle w:val="Titre1"/>
      </w:pPr>
      <w:r w:rsidRPr="00827FA6">
        <w:lastRenderedPageBreak/>
        <w:t>Mise en service de la capsuleuse</w:t>
      </w:r>
    </w:p>
    <w:p w:rsidR="009F62E4" w:rsidRDefault="00EE6A99" w:rsidP="009F62E4">
      <w:pPr>
        <w:pStyle w:val="Titre2"/>
        <w:numPr>
          <w:ilvl w:val="0"/>
          <w:numId w:val="26"/>
        </w:numPr>
      </w:pPr>
      <w:r>
        <w:t>Précautions initiales</w:t>
      </w:r>
    </w:p>
    <w:p w:rsidR="00EE6A99" w:rsidRDefault="00EE6A99" w:rsidP="00EE6A99">
      <w:pPr>
        <w:rPr>
          <w:lang w:eastAsia="fr-FR"/>
        </w:rPr>
      </w:pPr>
    </w:p>
    <w:p w:rsidR="00EE6A99" w:rsidRDefault="00EE6A99" w:rsidP="00EE6A99">
      <w:pPr>
        <w:pBdr>
          <w:top w:val="single" w:sz="12" w:space="1" w:color="FF0000"/>
          <w:left w:val="single" w:sz="12" w:space="4" w:color="FF0000"/>
          <w:bottom w:val="single" w:sz="12" w:space="1" w:color="FF0000"/>
          <w:right w:val="single" w:sz="12" w:space="4" w:color="FF0000"/>
        </w:pBdr>
        <w:jc w:val="center"/>
        <w:rPr>
          <w:b/>
          <w:smallCaps/>
          <w:color w:val="FF0000"/>
          <w:lang w:eastAsia="fr-FR"/>
        </w:rPr>
      </w:pPr>
      <w:r>
        <w:rPr>
          <w:b/>
          <w:smallCaps/>
          <w:color w:val="FF0000"/>
          <w:lang w:eastAsia="fr-FR"/>
        </w:rPr>
        <w:t>Précautions :</w:t>
      </w:r>
    </w:p>
    <w:p w:rsidR="00EE6A99" w:rsidRPr="00EE6A99" w:rsidRDefault="00EE6A99" w:rsidP="00EE6A99">
      <w:pPr>
        <w:pBdr>
          <w:top w:val="single" w:sz="12" w:space="1" w:color="FF0000"/>
          <w:left w:val="single" w:sz="12" w:space="4" w:color="FF0000"/>
          <w:bottom w:val="single" w:sz="12" w:space="1" w:color="FF0000"/>
          <w:right w:val="single" w:sz="12" w:space="4" w:color="FF0000"/>
        </w:pBdr>
        <w:jc w:val="center"/>
        <w:rPr>
          <w:b/>
          <w:smallCaps/>
          <w:color w:val="FF0000"/>
          <w:lang w:eastAsia="fr-FR"/>
        </w:rPr>
      </w:pPr>
      <w:r>
        <w:rPr>
          <w:b/>
          <w:smallCaps/>
          <w:color w:val="FF0000"/>
          <w:lang w:eastAsia="fr-FR"/>
        </w:rPr>
        <w:t>Les vérins ne permettent pas de maintenir le capot ouvert lors de son ouverture. Attention à bien le maintenir grand ouvert lors de sa manipulation et à garder la main dessus pour qu’il ne se ferme pas sur votre t</w:t>
      </w:r>
      <w:r w:rsidR="001B0368">
        <w:rPr>
          <w:b/>
          <w:smallCaps/>
          <w:color w:val="FF0000"/>
          <w:lang w:eastAsia="fr-FR"/>
        </w:rPr>
        <w:t>ête.</w:t>
      </w:r>
    </w:p>
    <w:p w:rsidR="00EE6A99" w:rsidRDefault="00EE6A99" w:rsidP="00EE6A99">
      <w:pPr>
        <w:rPr>
          <w:lang w:eastAsia="fr-FR"/>
        </w:rPr>
      </w:pPr>
    </w:p>
    <w:p w:rsidR="00EE6A99" w:rsidRDefault="00EE6A99" w:rsidP="00EE6A99">
      <w:pPr>
        <w:pStyle w:val="Paragraphedeliste"/>
        <w:numPr>
          <w:ilvl w:val="0"/>
          <w:numId w:val="27"/>
        </w:numPr>
        <w:rPr>
          <w:lang w:eastAsia="fr-FR"/>
        </w:rPr>
      </w:pPr>
      <w:r>
        <w:rPr>
          <w:lang w:eastAsia="fr-FR"/>
        </w:rPr>
        <w:t>Allumer la capsuleuse en utilisant le bouton rouge latéral.</w:t>
      </w:r>
    </w:p>
    <w:p w:rsidR="00EE6A99" w:rsidRDefault="00EE6A99" w:rsidP="00EE6A99">
      <w:pPr>
        <w:pStyle w:val="Paragraphedeliste"/>
        <w:numPr>
          <w:ilvl w:val="0"/>
          <w:numId w:val="27"/>
        </w:numPr>
        <w:rPr>
          <w:lang w:eastAsia="fr-FR"/>
        </w:rPr>
      </w:pPr>
      <w:r>
        <w:rPr>
          <w:lang w:eastAsia="fr-FR"/>
        </w:rPr>
        <w:t>Ouvrir le robinet d’air pneumatique derrière la machine.</w:t>
      </w:r>
    </w:p>
    <w:p w:rsidR="00EE6A99" w:rsidRDefault="00EE6A99" w:rsidP="00EE6A99">
      <w:pPr>
        <w:pStyle w:val="Paragraphedeliste"/>
        <w:numPr>
          <w:ilvl w:val="0"/>
          <w:numId w:val="27"/>
        </w:numPr>
        <w:rPr>
          <w:lang w:eastAsia="fr-FR"/>
        </w:rPr>
      </w:pPr>
      <w:r>
        <w:rPr>
          <w:lang w:eastAsia="fr-FR"/>
        </w:rPr>
        <w:t xml:space="preserve">Enlever </w:t>
      </w:r>
      <w:r w:rsidRPr="00302F28">
        <w:rPr>
          <w:b/>
          <w:lang w:eastAsia="fr-FR"/>
        </w:rPr>
        <w:t>tous</w:t>
      </w:r>
      <w:r>
        <w:rPr>
          <w:lang w:eastAsia="fr-FR"/>
        </w:rPr>
        <w:t xml:space="preserve"> les bocaux du convoyeur d’alimentation</w:t>
      </w:r>
      <w:r w:rsidR="00302F28">
        <w:rPr>
          <w:lang w:eastAsia="fr-FR"/>
        </w:rPr>
        <w:t xml:space="preserve"> eu du plateau.</w:t>
      </w:r>
    </w:p>
    <w:p w:rsidR="00EE6A99" w:rsidRDefault="00EE6A99" w:rsidP="00EE6A99">
      <w:pPr>
        <w:pStyle w:val="Paragraphedeliste"/>
        <w:numPr>
          <w:ilvl w:val="0"/>
          <w:numId w:val="27"/>
        </w:numPr>
        <w:rPr>
          <w:lang w:eastAsia="fr-FR"/>
        </w:rPr>
      </w:pPr>
      <w:r>
        <w:rPr>
          <w:lang w:eastAsia="fr-FR"/>
        </w:rPr>
        <w:t>S’assurer qu’il y a des capsules dans le magasin de capsules.</w:t>
      </w:r>
    </w:p>
    <w:p w:rsidR="00A36591" w:rsidRDefault="00A36591" w:rsidP="00EE6A99">
      <w:pPr>
        <w:pStyle w:val="Paragraphedeliste"/>
        <w:numPr>
          <w:ilvl w:val="0"/>
          <w:numId w:val="27"/>
        </w:numPr>
        <w:rPr>
          <w:lang w:eastAsia="fr-FR"/>
        </w:rPr>
      </w:pPr>
      <w:r>
        <w:rPr>
          <w:lang w:eastAsia="fr-FR"/>
        </w:rPr>
        <w:t xml:space="preserve">S’assurer que le bouton Production/Expérimentation est en position P et que le sélecteur est en mode AUTO. </w:t>
      </w:r>
    </w:p>
    <w:p w:rsidR="00EE6A99" w:rsidRDefault="00EE6A99" w:rsidP="00EE6A99">
      <w:pPr>
        <w:ind w:left="360"/>
        <w:rPr>
          <w:lang w:eastAsia="fr-FR"/>
        </w:rPr>
      </w:pPr>
    </w:p>
    <w:p w:rsidR="00EE6A99" w:rsidRDefault="00EE6A99" w:rsidP="00EE6A99">
      <w:pPr>
        <w:rPr>
          <w:lang w:eastAsia="fr-FR"/>
        </w:rPr>
      </w:pPr>
    </w:p>
    <w:p w:rsidR="00EE6A99" w:rsidRDefault="00EE6A99" w:rsidP="00EE6A99">
      <w:pPr>
        <w:pStyle w:val="Titre2"/>
      </w:pPr>
      <w:r>
        <w:t>Initialisation</w:t>
      </w:r>
    </w:p>
    <w:p w:rsidR="00EE6A99" w:rsidRDefault="00EE6A99" w:rsidP="00EE6A99">
      <w:pPr>
        <w:rPr>
          <w:lang w:eastAsia="fr-FR"/>
        </w:rPr>
      </w:pPr>
    </w:p>
    <w:p w:rsidR="00EE6A99" w:rsidRDefault="001B0368" w:rsidP="00EE6A99">
      <w:pPr>
        <w:rPr>
          <w:lang w:eastAsia="fr-FR"/>
        </w:rPr>
      </w:pPr>
      <w:r>
        <w:rPr>
          <w:lang w:eastAsia="fr-FR"/>
        </w:rPr>
        <w:t xml:space="preserve">Pour initialiser le capsuleuse, suivre les instructions du </w:t>
      </w:r>
      <w:r w:rsidRPr="001B0368">
        <w:rPr>
          <w:b/>
          <w:lang w:eastAsia="fr-FR"/>
        </w:rPr>
        <w:t>diagramme de séquence</w:t>
      </w:r>
      <w:r>
        <w:rPr>
          <w:lang w:eastAsia="fr-FR"/>
        </w:rPr>
        <w:t xml:space="preserve"> de la fiche </w:t>
      </w:r>
      <w:r w:rsidRPr="001B0368">
        <w:rPr>
          <w:b/>
          <w:lang w:eastAsia="fr-FR"/>
        </w:rPr>
        <w:t>Ingénierie Systèmes</w:t>
      </w:r>
      <w:r>
        <w:rPr>
          <w:lang w:eastAsia="fr-FR"/>
        </w:rPr>
        <w:t>.</w:t>
      </w:r>
    </w:p>
    <w:p w:rsidR="00EE6A99" w:rsidRDefault="00EE6A99" w:rsidP="00EE6A99">
      <w:pPr>
        <w:pStyle w:val="Titre2"/>
      </w:pPr>
      <w:r>
        <w:t>Mode production</w:t>
      </w:r>
    </w:p>
    <w:p w:rsidR="00A36591" w:rsidRDefault="00A36591" w:rsidP="00A36591">
      <w:pPr>
        <w:pStyle w:val="Paragraphedeliste"/>
        <w:numPr>
          <w:ilvl w:val="0"/>
          <w:numId w:val="28"/>
        </w:numPr>
        <w:rPr>
          <w:lang w:eastAsia="fr-FR"/>
        </w:rPr>
      </w:pPr>
      <w:r>
        <w:rPr>
          <w:lang w:eastAsia="fr-FR"/>
        </w:rPr>
        <w:t>Mettre des bocaux dans le convoyeur d’alimentation.</w:t>
      </w:r>
    </w:p>
    <w:p w:rsidR="00A36591" w:rsidRDefault="00A36591" w:rsidP="00A36591">
      <w:pPr>
        <w:pStyle w:val="Paragraphedeliste"/>
        <w:numPr>
          <w:ilvl w:val="0"/>
          <w:numId w:val="28"/>
        </w:numPr>
        <w:rPr>
          <w:lang w:eastAsia="fr-FR"/>
        </w:rPr>
      </w:pPr>
      <w:r>
        <w:rPr>
          <w:lang w:eastAsia="fr-FR"/>
        </w:rPr>
        <w:t>Appuyer sur marche.</w:t>
      </w:r>
    </w:p>
    <w:p w:rsidR="00A36591" w:rsidRDefault="00A36591" w:rsidP="00A36591">
      <w:pPr>
        <w:pStyle w:val="Paragraphedeliste"/>
        <w:numPr>
          <w:ilvl w:val="0"/>
          <w:numId w:val="28"/>
        </w:numPr>
        <w:rPr>
          <w:lang w:eastAsia="fr-FR"/>
        </w:rPr>
      </w:pPr>
      <w:r>
        <w:rPr>
          <w:lang w:eastAsia="fr-FR"/>
        </w:rPr>
        <w:t>Appuyer sur arrêt quand il n’y a plus de bocaux.</w:t>
      </w:r>
    </w:p>
    <w:p w:rsidR="00A36591" w:rsidRPr="00A36591" w:rsidRDefault="00A36591" w:rsidP="00A36591">
      <w:pPr>
        <w:rPr>
          <w:lang w:eastAsia="fr-FR"/>
        </w:rPr>
      </w:pPr>
    </w:p>
    <w:p w:rsidR="00A36591" w:rsidRDefault="00A36591">
      <w:pPr>
        <w:spacing w:after="200" w:line="276" w:lineRule="auto"/>
        <w:rPr>
          <w:lang w:eastAsia="fr-FR"/>
        </w:rPr>
      </w:pPr>
      <w:r>
        <w:rPr>
          <w:lang w:eastAsia="fr-FR"/>
        </w:rPr>
        <w:br w:type="page"/>
      </w:r>
    </w:p>
    <w:p w:rsidR="00302F28" w:rsidRPr="00827FA6" w:rsidRDefault="00A87D49" w:rsidP="00827FA6">
      <w:pPr>
        <w:pStyle w:val="Titre1"/>
      </w:pPr>
      <w:r w:rsidRPr="00827FA6">
        <w:lastRenderedPageBreak/>
        <w:t>Réalisation de mesures</w:t>
      </w:r>
    </w:p>
    <w:p w:rsidR="00A87D49" w:rsidRDefault="00A87D49" w:rsidP="00A87D49">
      <w:pPr>
        <w:rPr>
          <w:lang w:eastAsia="fr-FR"/>
        </w:rPr>
      </w:pPr>
    </w:p>
    <w:p w:rsidR="00A87D49" w:rsidRDefault="00A87D49" w:rsidP="00A87D49">
      <w:pPr>
        <w:rPr>
          <w:lang w:eastAsia="fr-FR"/>
        </w:rPr>
      </w:pPr>
    </w:p>
    <w:p w:rsidR="00A87D49" w:rsidRDefault="00A87D49">
      <w:pPr>
        <w:spacing w:after="200" w:line="276" w:lineRule="auto"/>
        <w:rPr>
          <w:lang w:eastAsia="fr-FR"/>
        </w:rPr>
      </w:pPr>
      <w:r>
        <w:rPr>
          <w:lang w:eastAsia="fr-FR"/>
        </w:rPr>
        <w:br w:type="page"/>
      </w:r>
    </w:p>
    <w:p w:rsidR="00A87D49" w:rsidRPr="00827FA6" w:rsidRDefault="00A87D49" w:rsidP="00827FA6">
      <w:pPr>
        <w:pStyle w:val="Titre1"/>
      </w:pPr>
      <w:r w:rsidRPr="00827FA6">
        <w:lastRenderedPageBreak/>
        <w:t>Description structurelle et technologique</w:t>
      </w:r>
    </w:p>
    <w:p w:rsidR="00A87D49" w:rsidRDefault="00A87D49" w:rsidP="00A87D49">
      <w:pPr>
        <w:pStyle w:val="Titre2"/>
        <w:numPr>
          <w:ilvl w:val="0"/>
          <w:numId w:val="29"/>
        </w:numPr>
      </w:pPr>
      <w:r>
        <w:t>Chaîne fonctionnelle du plateau de transfert</w:t>
      </w:r>
    </w:p>
    <w:p w:rsidR="00A87D49" w:rsidRDefault="00A87D49" w:rsidP="00A87D49">
      <w:pPr>
        <w:rPr>
          <w:lang w:eastAsia="fr-FR"/>
        </w:rPr>
      </w:pPr>
    </w:p>
    <w:p w:rsidR="00827FA6" w:rsidRDefault="00827FA6" w:rsidP="00A87D49">
      <w:pPr>
        <w:rPr>
          <w:lang w:eastAsia="fr-FR"/>
        </w:rPr>
      </w:pPr>
    </w:p>
    <w:p w:rsidR="00827FA6" w:rsidRDefault="00827FA6" w:rsidP="00827FA6">
      <w:pPr>
        <w:jc w:val="center"/>
        <w:rPr>
          <w:lang w:eastAsia="fr-FR"/>
        </w:rPr>
      </w:pPr>
      <w:r>
        <w:rPr>
          <w:noProof/>
          <w:lang w:eastAsia="fr-FR" w:bidi="ar-SA"/>
        </w:rPr>
        <w:drawing>
          <wp:inline distT="0" distB="0" distL="0" distR="0">
            <wp:extent cx="5467350" cy="271077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67949" cy="2711071"/>
                    </a:xfrm>
                    <a:prstGeom prst="rect">
                      <a:avLst/>
                    </a:prstGeom>
                    <a:noFill/>
                  </pic:spPr>
                </pic:pic>
              </a:graphicData>
            </a:graphic>
          </wp:inline>
        </w:drawing>
      </w:r>
    </w:p>
    <w:p w:rsidR="00827FA6" w:rsidRDefault="00827FA6" w:rsidP="00827FA6">
      <w:pPr>
        <w:jc w:val="center"/>
        <w:rPr>
          <w:lang w:eastAsia="fr-FR"/>
        </w:rPr>
      </w:pPr>
    </w:p>
    <w:p w:rsidR="00A87D49" w:rsidRPr="00A87D49" w:rsidRDefault="00A87D49" w:rsidP="00A87D49">
      <w:pPr>
        <w:pStyle w:val="Titre2"/>
      </w:pPr>
      <w:r>
        <w:t>Chaîne fonctionnelle du convoyeur</w:t>
      </w:r>
    </w:p>
    <w:p w:rsidR="00A87D49" w:rsidRDefault="00A87D49" w:rsidP="00A87D49">
      <w:pPr>
        <w:rPr>
          <w:lang w:eastAsia="fr-FR"/>
        </w:rPr>
      </w:pPr>
    </w:p>
    <w:p w:rsidR="00A87D49" w:rsidRPr="00A87D49" w:rsidRDefault="00827FA6" w:rsidP="00827FA6">
      <w:pPr>
        <w:jc w:val="center"/>
        <w:rPr>
          <w:lang w:eastAsia="fr-FR"/>
        </w:rPr>
      </w:pPr>
      <w:r>
        <w:rPr>
          <w:noProof/>
          <w:lang w:eastAsia="fr-FR" w:bidi="ar-SA"/>
        </w:rPr>
        <w:drawing>
          <wp:inline distT="0" distB="0" distL="0" distR="0">
            <wp:extent cx="5799565" cy="2822713"/>
            <wp:effectExtent l="0" t="0" r="0" b="0"/>
            <wp:docPr id="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806956" cy="2826310"/>
                    </a:xfrm>
                    <a:prstGeom prst="rect">
                      <a:avLst/>
                    </a:prstGeom>
                    <a:noFill/>
                  </pic:spPr>
                </pic:pic>
              </a:graphicData>
            </a:graphic>
          </wp:inline>
        </w:drawing>
      </w:r>
    </w:p>
    <w:p w:rsidR="00842033" w:rsidRDefault="00842033" w:rsidP="00B425ED">
      <w:pPr>
        <w:jc w:val="center"/>
        <w:rPr>
          <w:lang w:eastAsia="fr-FR"/>
        </w:rPr>
      </w:pPr>
    </w:p>
    <w:p w:rsidR="009F62E4" w:rsidRDefault="009F62E4">
      <w:pPr>
        <w:spacing w:after="200" w:line="276" w:lineRule="auto"/>
        <w:rPr>
          <w:lang w:eastAsia="fr-FR"/>
        </w:rPr>
      </w:pPr>
      <w:r>
        <w:rPr>
          <w:lang w:eastAsia="fr-FR"/>
        </w:rPr>
        <w:br w:type="page"/>
      </w:r>
    </w:p>
    <w:p w:rsidR="00B425ED" w:rsidRPr="00827FA6" w:rsidRDefault="00B425ED" w:rsidP="00827FA6">
      <w:pPr>
        <w:pStyle w:val="Titre1"/>
      </w:pPr>
      <w:r w:rsidRPr="00827FA6">
        <w:lastRenderedPageBreak/>
        <w:t>Ingénierie Système</w:t>
      </w:r>
    </w:p>
    <w:p w:rsidR="00B425ED" w:rsidRDefault="00B425ED" w:rsidP="00B425ED">
      <w:pPr>
        <w:rPr>
          <w:lang w:eastAsia="fr-FR"/>
        </w:rPr>
      </w:pPr>
    </w:p>
    <w:p w:rsidR="00B425ED" w:rsidRDefault="00B425ED" w:rsidP="00B425ED">
      <w:pPr>
        <w:jc w:val="center"/>
        <w:rPr>
          <w:lang w:eastAsia="fr-FR"/>
        </w:rPr>
      </w:pPr>
      <w:r w:rsidRPr="00B425ED">
        <w:rPr>
          <w:noProof/>
          <w:lang w:eastAsia="fr-FR" w:bidi="ar-SA"/>
        </w:rPr>
        <w:drawing>
          <wp:inline distT="0" distB="0" distL="0" distR="0">
            <wp:extent cx="4845050" cy="2884858"/>
            <wp:effectExtent l="19050" t="0" r="0" b="0"/>
            <wp:docPr id="454" name="Image 22" descr="Content_Diagram_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Diagram__Accueil.png"/>
                    <pic:cNvPicPr/>
                  </pic:nvPicPr>
                  <pic:blipFill>
                    <a:blip r:embed="rId19"/>
                    <a:stretch>
                      <a:fillRect/>
                    </a:stretch>
                  </pic:blipFill>
                  <pic:spPr>
                    <a:xfrm>
                      <a:off x="0" y="0"/>
                      <a:ext cx="4847556" cy="2886350"/>
                    </a:xfrm>
                    <a:prstGeom prst="rect">
                      <a:avLst/>
                    </a:prstGeom>
                  </pic:spPr>
                </pic:pic>
              </a:graphicData>
            </a:graphic>
          </wp:inline>
        </w:drawing>
      </w:r>
    </w:p>
    <w:p w:rsidR="00B425ED" w:rsidRDefault="00B425ED" w:rsidP="00B425ED">
      <w:pPr>
        <w:rPr>
          <w:lang w:eastAsia="fr-FR"/>
        </w:rPr>
      </w:pPr>
    </w:p>
    <w:p w:rsidR="00923984" w:rsidRDefault="00923984" w:rsidP="00B425ED">
      <w:pPr>
        <w:pStyle w:val="Titre2"/>
        <w:numPr>
          <w:ilvl w:val="0"/>
          <w:numId w:val="25"/>
        </w:numPr>
      </w:pPr>
      <w:r>
        <w:t>Diagramme de contexte</w:t>
      </w:r>
    </w:p>
    <w:p w:rsidR="00923984" w:rsidRDefault="00923984" w:rsidP="00923984">
      <w:pPr>
        <w:rPr>
          <w:lang w:eastAsia="fr-FR"/>
        </w:rPr>
      </w:pPr>
    </w:p>
    <w:p w:rsidR="00923984" w:rsidRPr="00923984" w:rsidRDefault="00923984" w:rsidP="00842033">
      <w:pPr>
        <w:jc w:val="center"/>
        <w:rPr>
          <w:lang w:eastAsia="fr-FR"/>
        </w:rPr>
      </w:pPr>
      <w:r w:rsidRPr="00923984">
        <w:rPr>
          <w:noProof/>
          <w:lang w:eastAsia="fr-FR" w:bidi="ar-SA"/>
        </w:rPr>
        <w:drawing>
          <wp:inline distT="0" distB="0" distL="0" distR="0">
            <wp:extent cx="4499976" cy="2668773"/>
            <wp:effectExtent l="19050" t="0" r="0" b="0"/>
            <wp:docPr id="458" name="Image 25" descr="SysML_Block_Definition_Diagram__Contexte__Diagramme_de_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Block_Definition_Diagram__Contexte__Diagramme_de_contexte.png"/>
                    <pic:cNvPicPr/>
                  </pic:nvPicPr>
                  <pic:blipFill>
                    <a:blip r:embed="rId20"/>
                    <a:stretch>
                      <a:fillRect/>
                    </a:stretch>
                  </pic:blipFill>
                  <pic:spPr>
                    <a:xfrm>
                      <a:off x="0" y="0"/>
                      <a:ext cx="4503197" cy="2670683"/>
                    </a:xfrm>
                    <a:prstGeom prst="rect">
                      <a:avLst/>
                    </a:prstGeom>
                  </pic:spPr>
                </pic:pic>
              </a:graphicData>
            </a:graphic>
          </wp:inline>
        </w:drawing>
      </w:r>
    </w:p>
    <w:p w:rsidR="00B425ED" w:rsidRDefault="00B425ED" w:rsidP="00B425ED">
      <w:pPr>
        <w:pStyle w:val="Titre2"/>
        <w:numPr>
          <w:ilvl w:val="0"/>
          <w:numId w:val="25"/>
        </w:numPr>
      </w:pPr>
      <w:r>
        <w:t>Diagramme des cas d’utilisation</w:t>
      </w:r>
    </w:p>
    <w:p w:rsidR="00B425ED" w:rsidRPr="00B425ED" w:rsidRDefault="00B425ED" w:rsidP="00923984">
      <w:pPr>
        <w:jc w:val="center"/>
        <w:rPr>
          <w:lang w:eastAsia="fr-FR"/>
        </w:rPr>
      </w:pPr>
      <w:r w:rsidRPr="00B425ED">
        <w:rPr>
          <w:noProof/>
          <w:lang w:eastAsia="fr-FR" w:bidi="ar-SA"/>
        </w:rPr>
        <w:drawing>
          <wp:inline distT="0" distB="0" distL="0" distR="0">
            <wp:extent cx="2309480" cy="1229323"/>
            <wp:effectExtent l="19050" t="0" r="0" b="0"/>
            <wp:docPr id="455" name="Image 452" descr="SysML_Use_Case_Diagram__Cas_d'utilisation__Cas_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Use_Case_Diagram__Cas_d'utilisation__Cas_d'utilisation.png"/>
                    <pic:cNvPicPr/>
                  </pic:nvPicPr>
                  <pic:blipFill>
                    <a:blip r:embed="rId21"/>
                    <a:stretch>
                      <a:fillRect/>
                    </a:stretch>
                  </pic:blipFill>
                  <pic:spPr>
                    <a:xfrm>
                      <a:off x="0" y="0"/>
                      <a:ext cx="2303457" cy="1226117"/>
                    </a:xfrm>
                    <a:prstGeom prst="rect">
                      <a:avLst/>
                    </a:prstGeom>
                  </pic:spPr>
                </pic:pic>
              </a:graphicData>
            </a:graphic>
          </wp:inline>
        </w:drawing>
      </w:r>
    </w:p>
    <w:p w:rsidR="00923984" w:rsidRDefault="00923984" w:rsidP="00B425ED">
      <w:pPr>
        <w:pStyle w:val="Titre2"/>
        <w:numPr>
          <w:ilvl w:val="0"/>
          <w:numId w:val="25"/>
        </w:numPr>
      </w:pPr>
      <w:r>
        <w:lastRenderedPageBreak/>
        <w:t>Diagramme des exigences</w:t>
      </w:r>
    </w:p>
    <w:p w:rsidR="00923984" w:rsidRDefault="00923984" w:rsidP="00923984">
      <w:pPr>
        <w:rPr>
          <w:lang w:eastAsia="fr-FR"/>
        </w:rPr>
      </w:pPr>
    </w:p>
    <w:p w:rsidR="00923984" w:rsidRDefault="00923984" w:rsidP="00923984">
      <w:pPr>
        <w:jc w:val="center"/>
        <w:rPr>
          <w:lang w:eastAsia="fr-FR"/>
        </w:rPr>
      </w:pPr>
      <w:r w:rsidRPr="00923984">
        <w:rPr>
          <w:noProof/>
          <w:lang w:eastAsia="fr-FR" w:bidi="ar-SA"/>
        </w:rPr>
        <w:drawing>
          <wp:inline distT="0" distB="0" distL="0" distR="0">
            <wp:extent cx="5942821" cy="3965945"/>
            <wp:effectExtent l="19050" t="0" r="779" b="0"/>
            <wp:docPr id="456" name="Image 448" descr="SysML_Requirements_Diagram__Exigences_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Requirements_Diagram__Exigences__Exigences.png"/>
                    <pic:cNvPicPr/>
                  </pic:nvPicPr>
                  <pic:blipFill>
                    <a:blip r:embed="rId22"/>
                    <a:stretch>
                      <a:fillRect/>
                    </a:stretch>
                  </pic:blipFill>
                  <pic:spPr>
                    <a:xfrm>
                      <a:off x="0" y="0"/>
                      <a:ext cx="5943095" cy="3966128"/>
                    </a:xfrm>
                    <a:prstGeom prst="rect">
                      <a:avLst/>
                    </a:prstGeom>
                  </pic:spPr>
                </pic:pic>
              </a:graphicData>
            </a:graphic>
          </wp:inline>
        </w:drawing>
      </w:r>
    </w:p>
    <w:p w:rsidR="00923984" w:rsidRDefault="00923984" w:rsidP="00923984">
      <w:pPr>
        <w:jc w:val="center"/>
        <w:rPr>
          <w:lang w:eastAsia="fr-FR"/>
        </w:rPr>
      </w:pPr>
    </w:p>
    <w:p w:rsidR="00923984" w:rsidRDefault="00923984" w:rsidP="00923984">
      <w:pPr>
        <w:jc w:val="center"/>
        <w:rPr>
          <w:lang w:eastAsia="fr-FR"/>
        </w:rPr>
      </w:pPr>
      <w:r w:rsidRPr="00923984">
        <w:rPr>
          <w:noProof/>
          <w:lang w:eastAsia="fr-FR" w:bidi="ar-SA"/>
        </w:rPr>
        <w:drawing>
          <wp:inline distT="0" distB="0" distL="0" distR="0">
            <wp:extent cx="4838577" cy="3029447"/>
            <wp:effectExtent l="19050" t="0" r="123" b="0"/>
            <wp:docPr id="457" name="Image 449" descr="SysML_Requirements_Table__Exigences__Table_d'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Requirements_Table__Exigences__Table_d'exigences.png"/>
                    <pic:cNvPicPr/>
                  </pic:nvPicPr>
                  <pic:blipFill>
                    <a:blip r:embed="rId23"/>
                    <a:stretch>
                      <a:fillRect/>
                    </a:stretch>
                  </pic:blipFill>
                  <pic:spPr>
                    <a:xfrm>
                      <a:off x="0" y="0"/>
                      <a:ext cx="4835005" cy="3027210"/>
                    </a:xfrm>
                    <a:prstGeom prst="rect">
                      <a:avLst/>
                    </a:prstGeom>
                  </pic:spPr>
                </pic:pic>
              </a:graphicData>
            </a:graphic>
          </wp:inline>
        </w:drawing>
      </w: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Pr="00923984" w:rsidRDefault="00842033" w:rsidP="00923984">
      <w:pPr>
        <w:jc w:val="center"/>
        <w:rPr>
          <w:lang w:eastAsia="fr-FR"/>
        </w:rPr>
      </w:pPr>
    </w:p>
    <w:p w:rsidR="0002419F" w:rsidRDefault="0002419F" w:rsidP="00B425ED">
      <w:pPr>
        <w:pStyle w:val="Titre2"/>
        <w:numPr>
          <w:ilvl w:val="0"/>
          <w:numId w:val="25"/>
        </w:numPr>
      </w:pPr>
      <w:r>
        <w:lastRenderedPageBreak/>
        <w:t>Diagramme de définition des blocs</w:t>
      </w:r>
    </w:p>
    <w:p w:rsidR="0002419F" w:rsidRDefault="0002419F" w:rsidP="0002419F">
      <w:pPr>
        <w:jc w:val="center"/>
        <w:rPr>
          <w:lang w:eastAsia="fr-FR"/>
        </w:rPr>
      </w:pPr>
      <w:r w:rsidRPr="0002419F">
        <w:rPr>
          <w:noProof/>
          <w:lang w:eastAsia="fr-FR" w:bidi="ar-SA"/>
        </w:rPr>
        <w:drawing>
          <wp:inline distT="0" distB="0" distL="0" distR="0">
            <wp:extent cx="6069952" cy="3797300"/>
            <wp:effectExtent l="19050" t="0" r="6998" b="0"/>
            <wp:docPr id="459" name="Image 26" descr="SysML_Block_Definition_Diagram__Diagrammes_structurels__BDD___Encapsul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Block_Definition_Diagram__Diagrammes_structurels__BDD___Encapsuleuse.png"/>
                    <pic:cNvPicPr/>
                  </pic:nvPicPr>
                  <pic:blipFill>
                    <a:blip r:embed="rId24"/>
                    <a:stretch>
                      <a:fillRect/>
                    </a:stretch>
                  </pic:blipFill>
                  <pic:spPr>
                    <a:xfrm>
                      <a:off x="0" y="0"/>
                      <a:ext cx="6076124" cy="3801161"/>
                    </a:xfrm>
                    <a:prstGeom prst="rect">
                      <a:avLst/>
                    </a:prstGeom>
                  </pic:spPr>
                </pic:pic>
              </a:graphicData>
            </a:graphic>
          </wp:inline>
        </w:drawing>
      </w:r>
    </w:p>
    <w:p w:rsidR="0002419F" w:rsidRDefault="0002419F" w:rsidP="0002419F">
      <w:pPr>
        <w:rPr>
          <w:lang w:eastAsia="fr-FR"/>
        </w:rPr>
      </w:pPr>
    </w:p>
    <w:p w:rsidR="0002419F" w:rsidRDefault="0002419F" w:rsidP="0002419F">
      <w:pPr>
        <w:rPr>
          <w:lang w:eastAsia="fr-FR"/>
        </w:rPr>
      </w:pPr>
    </w:p>
    <w:p w:rsidR="0002419F" w:rsidRDefault="0002419F" w:rsidP="0002419F">
      <w:pPr>
        <w:pStyle w:val="Titre2"/>
      </w:pPr>
      <w:r>
        <w:t>Diagramme de bloc interne</w:t>
      </w:r>
    </w:p>
    <w:p w:rsidR="0002419F" w:rsidRDefault="0002419F" w:rsidP="0002419F">
      <w:pPr>
        <w:pStyle w:val="Titre4"/>
        <w:rPr>
          <w:lang w:eastAsia="fr-FR"/>
        </w:rPr>
      </w:pPr>
      <w:r>
        <w:rPr>
          <w:lang w:eastAsia="fr-FR"/>
        </w:rPr>
        <w:t>Mise en place de la capsule</w:t>
      </w:r>
    </w:p>
    <w:p w:rsidR="0002419F" w:rsidRPr="0002419F" w:rsidRDefault="0002419F" w:rsidP="0002419F">
      <w:pPr>
        <w:rPr>
          <w:lang w:eastAsia="fr-FR"/>
        </w:rPr>
      </w:pPr>
    </w:p>
    <w:p w:rsidR="0002419F" w:rsidRDefault="0002419F" w:rsidP="0002419F">
      <w:pPr>
        <w:jc w:val="center"/>
        <w:rPr>
          <w:lang w:eastAsia="fr-FR"/>
        </w:rPr>
      </w:pPr>
      <w:r w:rsidRPr="0002419F">
        <w:rPr>
          <w:noProof/>
          <w:lang w:eastAsia="fr-FR" w:bidi="ar-SA"/>
        </w:rPr>
        <w:drawing>
          <wp:inline distT="0" distB="0" distL="0" distR="0">
            <wp:extent cx="4820917" cy="3276600"/>
            <wp:effectExtent l="19050" t="0" r="0" b="0"/>
            <wp:docPr id="460" name="Image 28" descr="SysML_Internal_Block_Diagram__Système_de_mise_en_place_du_bouchon__Système_de_mise_en_place_du_bou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Internal_Block_Diagram__Système_de_mise_en_place_du_bouchon__Système_de_mise_en_place_du_bouchon.png"/>
                    <pic:cNvPicPr/>
                  </pic:nvPicPr>
                  <pic:blipFill>
                    <a:blip r:embed="rId25"/>
                    <a:stretch>
                      <a:fillRect/>
                    </a:stretch>
                  </pic:blipFill>
                  <pic:spPr>
                    <a:xfrm>
                      <a:off x="0" y="0"/>
                      <a:ext cx="4827001" cy="3280735"/>
                    </a:xfrm>
                    <a:prstGeom prst="rect">
                      <a:avLst/>
                    </a:prstGeom>
                  </pic:spPr>
                </pic:pic>
              </a:graphicData>
            </a:graphic>
          </wp:inline>
        </w:drawing>
      </w:r>
    </w:p>
    <w:p w:rsidR="0002419F" w:rsidRDefault="0002419F" w:rsidP="0002419F">
      <w:pPr>
        <w:rPr>
          <w:lang w:eastAsia="fr-FR"/>
        </w:rPr>
      </w:pPr>
    </w:p>
    <w:p w:rsidR="0002419F" w:rsidRDefault="0002419F" w:rsidP="0002419F">
      <w:pPr>
        <w:pStyle w:val="Titre4"/>
        <w:rPr>
          <w:lang w:eastAsia="fr-FR"/>
        </w:rPr>
      </w:pPr>
      <w:r>
        <w:rPr>
          <w:lang w:eastAsia="fr-FR"/>
        </w:rPr>
        <w:lastRenderedPageBreak/>
        <w:t>Transfert des bocaux sur le tapis</w:t>
      </w:r>
    </w:p>
    <w:p w:rsidR="0002419F" w:rsidRDefault="0002419F" w:rsidP="0002419F">
      <w:pPr>
        <w:rPr>
          <w:lang w:eastAsia="fr-FR"/>
        </w:rPr>
      </w:pPr>
    </w:p>
    <w:p w:rsidR="0002419F" w:rsidRDefault="0002419F" w:rsidP="0002419F">
      <w:pPr>
        <w:jc w:val="center"/>
        <w:rPr>
          <w:lang w:eastAsia="fr-FR"/>
        </w:rPr>
      </w:pPr>
      <w:r w:rsidRPr="0002419F">
        <w:rPr>
          <w:noProof/>
          <w:lang w:eastAsia="fr-FR" w:bidi="ar-SA"/>
        </w:rPr>
        <w:drawing>
          <wp:inline distT="0" distB="0" distL="0" distR="0">
            <wp:extent cx="6188710" cy="1812925"/>
            <wp:effectExtent l="19050" t="0" r="2540" b="0"/>
            <wp:docPr id="461" name="Image 30" descr="SysML_Internal_Block_Diagram__Système_de_transfert_des_bocaux__Système_de_transfert_des_boc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Internal_Block_Diagram__Système_de_transfert_des_bocaux__Système_de_transfert_des_bocaux.png"/>
                    <pic:cNvPicPr/>
                  </pic:nvPicPr>
                  <pic:blipFill>
                    <a:blip r:embed="rId26"/>
                    <a:stretch>
                      <a:fillRect/>
                    </a:stretch>
                  </pic:blipFill>
                  <pic:spPr>
                    <a:xfrm>
                      <a:off x="0" y="0"/>
                      <a:ext cx="6188710" cy="1812925"/>
                    </a:xfrm>
                    <a:prstGeom prst="rect">
                      <a:avLst/>
                    </a:prstGeom>
                  </pic:spPr>
                </pic:pic>
              </a:graphicData>
            </a:graphic>
          </wp:inline>
        </w:drawing>
      </w:r>
    </w:p>
    <w:p w:rsidR="0002419F" w:rsidRDefault="0002419F" w:rsidP="0002419F">
      <w:pPr>
        <w:jc w:val="center"/>
        <w:rPr>
          <w:lang w:eastAsia="fr-FR"/>
        </w:rPr>
      </w:pPr>
    </w:p>
    <w:p w:rsidR="0002419F" w:rsidRDefault="0002419F" w:rsidP="0002419F">
      <w:pPr>
        <w:pStyle w:val="Titre4"/>
        <w:rPr>
          <w:lang w:eastAsia="fr-FR"/>
        </w:rPr>
      </w:pPr>
      <w:r>
        <w:rPr>
          <w:lang w:eastAsia="fr-FR"/>
        </w:rPr>
        <w:t>Transfert des bocaux sur la croix de Malte</w:t>
      </w:r>
    </w:p>
    <w:p w:rsidR="0002419F" w:rsidRPr="0002419F" w:rsidRDefault="0002419F" w:rsidP="0002419F">
      <w:pPr>
        <w:rPr>
          <w:lang w:eastAsia="fr-FR"/>
        </w:rPr>
      </w:pPr>
    </w:p>
    <w:p w:rsidR="0002419F" w:rsidRPr="0002419F" w:rsidRDefault="0002419F" w:rsidP="0002419F">
      <w:pPr>
        <w:jc w:val="center"/>
        <w:rPr>
          <w:lang w:eastAsia="fr-FR"/>
        </w:rPr>
      </w:pPr>
      <w:r w:rsidRPr="0002419F">
        <w:rPr>
          <w:noProof/>
          <w:lang w:eastAsia="fr-FR" w:bidi="ar-SA"/>
        </w:rPr>
        <w:drawing>
          <wp:inline distT="0" distB="0" distL="0" distR="0">
            <wp:extent cx="6277918" cy="1701209"/>
            <wp:effectExtent l="19050" t="0" r="8582" b="0"/>
            <wp:docPr id="463" name="Image 27" descr="SysML_Internal_Block_Diagram__Mécanisme_de_transfert__Mécanisme_de_transf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Internal_Block_Diagram__Mécanisme_de_transfert__Mécanisme_de_transfert.png"/>
                    <pic:cNvPicPr/>
                  </pic:nvPicPr>
                  <pic:blipFill>
                    <a:blip r:embed="rId27"/>
                    <a:stretch>
                      <a:fillRect/>
                    </a:stretch>
                  </pic:blipFill>
                  <pic:spPr>
                    <a:xfrm>
                      <a:off x="0" y="0"/>
                      <a:ext cx="6313117" cy="1710747"/>
                    </a:xfrm>
                    <a:prstGeom prst="rect">
                      <a:avLst/>
                    </a:prstGeom>
                  </pic:spPr>
                </pic:pic>
              </a:graphicData>
            </a:graphic>
          </wp:inline>
        </w:drawing>
      </w:r>
    </w:p>
    <w:p w:rsidR="0002419F" w:rsidRDefault="0002419F"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pPr>
        <w:spacing w:after="200" w:line="276" w:lineRule="auto"/>
        <w:rPr>
          <w:lang w:eastAsia="fr-FR"/>
        </w:rPr>
      </w:pPr>
      <w:r>
        <w:rPr>
          <w:lang w:eastAsia="fr-FR"/>
        </w:rPr>
        <w:br w:type="page"/>
      </w:r>
    </w:p>
    <w:p w:rsidR="0002419F" w:rsidRDefault="0002419F" w:rsidP="0002419F">
      <w:pPr>
        <w:pStyle w:val="Titre2"/>
      </w:pPr>
      <w:r>
        <w:lastRenderedPageBreak/>
        <w:t>Diagramme de séquence – Initialisation</w:t>
      </w:r>
    </w:p>
    <w:p w:rsidR="0002419F" w:rsidRPr="0002419F" w:rsidRDefault="0002419F" w:rsidP="0002419F">
      <w:pPr>
        <w:jc w:val="center"/>
        <w:rPr>
          <w:lang w:eastAsia="fr-FR"/>
        </w:rPr>
      </w:pPr>
      <w:r w:rsidRPr="0002419F">
        <w:rPr>
          <w:noProof/>
          <w:lang w:eastAsia="fr-FR" w:bidi="ar-SA"/>
        </w:rPr>
        <w:drawing>
          <wp:inline distT="0" distB="0" distL="0" distR="0">
            <wp:extent cx="5187571" cy="4675520"/>
            <wp:effectExtent l="19050" t="0" r="0" b="0"/>
            <wp:docPr id="466" name="Image 450" descr="SysML_Sequence_Diagram__Initialisation_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Sequence_Diagram__Initialisation__Initialisation.png"/>
                    <pic:cNvPicPr/>
                  </pic:nvPicPr>
                  <pic:blipFill>
                    <a:blip r:embed="rId28"/>
                    <a:stretch>
                      <a:fillRect/>
                    </a:stretch>
                  </pic:blipFill>
                  <pic:spPr>
                    <a:xfrm>
                      <a:off x="0" y="0"/>
                      <a:ext cx="5194240" cy="4681531"/>
                    </a:xfrm>
                    <a:prstGeom prst="rect">
                      <a:avLst/>
                    </a:prstGeom>
                  </pic:spPr>
                </pic:pic>
              </a:graphicData>
            </a:graphic>
          </wp:inline>
        </w:drawing>
      </w:r>
    </w:p>
    <w:p w:rsidR="00B425ED" w:rsidRDefault="00B425ED" w:rsidP="00B425ED">
      <w:pPr>
        <w:pStyle w:val="Titre2"/>
        <w:numPr>
          <w:ilvl w:val="0"/>
          <w:numId w:val="25"/>
        </w:numPr>
      </w:pPr>
      <w:r>
        <w:t>Diagramme d’état</w:t>
      </w:r>
    </w:p>
    <w:p w:rsidR="0002419F" w:rsidRDefault="0002419F" w:rsidP="0002419F">
      <w:pPr>
        <w:rPr>
          <w:lang w:eastAsia="fr-FR"/>
        </w:rPr>
      </w:pPr>
    </w:p>
    <w:p w:rsidR="0002419F" w:rsidRPr="0002419F" w:rsidRDefault="0002419F" w:rsidP="0002419F">
      <w:pPr>
        <w:rPr>
          <w:lang w:eastAsia="fr-FR"/>
        </w:rPr>
      </w:pPr>
      <w:r w:rsidRPr="0002419F">
        <w:rPr>
          <w:noProof/>
          <w:lang w:eastAsia="fr-FR" w:bidi="ar-SA"/>
        </w:rPr>
        <w:drawing>
          <wp:inline distT="0" distB="0" distL="0" distR="0">
            <wp:extent cx="6129266" cy="1561561"/>
            <wp:effectExtent l="19050" t="0" r="4834" b="0"/>
            <wp:docPr id="464" name="Image 451" descr="SysML_State_Machine_Diagram__Diagramme_d'état__Diagramme_d'é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State_Machine_Diagram__Diagramme_d'état__Diagramme_d'état.png"/>
                    <pic:cNvPicPr/>
                  </pic:nvPicPr>
                  <pic:blipFill>
                    <a:blip r:embed="rId29"/>
                    <a:stretch>
                      <a:fillRect/>
                    </a:stretch>
                  </pic:blipFill>
                  <pic:spPr>
                    <a:xfrm>
                      <a:off x="0" y="0"/>
                      <a:ext cx="6133081" cy="1562533"/>
                    </a:xfrm>
                    <a:prstGeom prst="rect">
                      <a:avLst/>
                    </a:prstGeom>
                  </pic:spPr>
                </pic:pic>
              </a:graphicData>
            </a:graphic>
          </wp:inline>
        </w:drawing>
      </w:r>
    </w:p>
    <w:p w:rsidR="00B425ED" w:rsidRDefault="00B425ED"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02419F" w:rsidRDefault="0002419F" w:rsidP="0002419F">
      <w:pPr>
        <w:pStyle w:val="Titre2"/>
      </w:pPr>
      <w:r>
        <w:lastRenderedPageBreak/>
        <w:t>Diagrammes d’activité</w:t>
      </w:r>
    </w:p>
    <w:p w:rsidR="0002419F" w:rsidRPr="0002419F" w:rsidRDefault="0002419F" w:rsidP="0002419F">
      <w:pPr>
        <w:pStyle w:val="Titre4"/>
        <w:rPr>
          <w:lang w:eastAsia="fr-FR"/>
        </w:rPr>
      </w:pPr>
      <w:r>
        <w:rPr>
          <w:lang w:eastAsia="fr-FR"/>
        </w:rPr>
        <w:t>Capsulage</w:t>
      </w:r>
    </w:p>
    <w:p w:rsidR="00B425ED" w:rsidRDefault="00B425ED" w:rsidP="00B425ED">
      <w:pPr>
        <w:jc w:val="center"/>
        <w:rPr>
          <w:lang w:eastAsia="fr-FR"/>
        </w:rPr>
      </w:pPr>
      <w:r>
        <w:rPr>
          <w:noProof/>
          <w:lang w:eastAsia="fr-FR" w:bidi="ar-SA"/>
        </w:rPr>
        <w:drawing>
          <wp:inline distT="0" distB="0" distL="0" distR="0">
            <wp:extent cx="3520326" cy="3821213"/>
            <wp:effectExtent l="19050" t="0" r="3924" b="0"/>
            <wp:docPr id="24" name="Image 23" descr="SysML_Activity_Diagram__Capsulage__Capsu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Activity_Diagram__Capsulage__Capsulage.png"/>
                    <pic:cNvPicPr/>
                  </pic:nvPicPr>
                  <pic:blipFill>
                    <a:blip r:embed="rId30"/>
                    <a:stretch>
                      <a:fillRect/>
                    </a:stretch>
                  </pic:blipFill>
                  <pic:spPr>
                    <a:xfrm>
                      <a:off x="0" y="0"/>
                      <a:ext cx="3518176" cy="3818879"/>
                    </a:xfrm>
                    <a:prstGeom prst="rect">
                      <a:avLst/>
                    </a:prstGeom>
                  </pic:spPr>
                </pic:pic>
              </a:graphicData>
            </a:graphic>
          </wp:inline>
        </w:drawing>
      </w:r>
    </w:p>
    <w:p w:rsidR="0002419F" w:rsidRDefault="0002419F" w:rsidP="0002419F">
      <w:pPr>
        <w:rPr>
          <w:lang w:eastAsia="fr-FR"/>
        </w:rPr>
      </w:pPr>
    </w:p>
    <w:p w:rsidR="0002419F" w:rsidRDefault="0002419F" w:rsidP="0002419F">
      <w:pPr>
        <w:pStyle w:val="Titre4"/>
        <w:rPr>
          <w:lang w:eastAsia="fr-FR"/>
        </w:rPr>
      </w:pPr>
      <w:r>
        <w:rPr>
          <w:lang w:eastAsia="fr-FR"/>
        </w:rPr>
        <w:t>initialisation</w:t>
      </w:r>
    </w:p>
    <w:p w:rsidR="0002419F" w:rsidRPr="0002419F" w:rsidRDefault="0002419F" w:rsidP="0002419F">
      <w:pPr>
        <w:rPr>
          <w:lang w:eastAsia="fr-FR"/>
        </w:rPr>
      </w:pPr>
    </w:p>
    <w:p w:rsidR="0002419F" w:rsidRDefault="0002419F" w:rsidP="0002419F">
      <w:pPr>
        <w:jc w:val="center"/>
        <w:rPr>
          <w:lang w:eastAsia="fr-FR"/>
        </w:rPr>
      </w:pPr>
      <w:r w:rsidRPr="0002419F">
        <w:rPr>
          <w:noProof/>
          <w:lang w:eastAsia="fr-FR" w:bidi="ar-SA"/>
        </w:rPr>
        <w:drawing>
          <wp:inline distT="0" distB="0" distL="0" distR="0">
            <wp:extent cx="3951742" cy="3200400"/>
            <wp:effectExtent l="19050" t="0" r="0" b="0"/>
            <wp:docPr id="465" name="Image 24" descr="SysML_Activity_Diagram__Initialiser__Initiali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Activity_Diagram__Initialiser__Initialiser.png"/>
                    <pic:cNvPicPr/>
                  </pic:nvPicPr>
                  <pic:blipFill>
                    <a:blip r:embed="rId31"/>
                    <a:stretch>
                      <a:fillRect/>
                    </a:stretch>
                  </pic:blipFill>
                  <pic:spPr>
                    <a:xfrm>
                      <a:off x="0" y="0"/>
                      <a:ext cx="3951599" cy="3200284"/>
                    </a:xfrm>
                    <a:prstGeom prst="rect">
                      <a:avLst/>
                    </a:prstGeom>
                  </pic:spPr>
                </pic:pic>
              </a:graphicData>
            </a:graphic>
          </wp:inline>
        </w:drawing>
      </w:r>
    </w:p>
    <w:p w:rsidR="0002419F" w:rsidRDefault="0002419F" w:rsidP="0002419F">
      <w:pPr>
        <w:rPr>
          <w:lang w:eastAsia="fr-FR"/>
        </w:rPr>
      </w:pPr>
    </w:p>
    <w:p w:rsidR="00B425ED" w:rsidRPr="00B425ED" w:rsidRDefault="00B425ED" w:rsidP="00EC10D9">
      <w:pPr>
        <w:spacing w:after="200" w:line="276" w:lineRule="auto"/>
        <w:rPr>
          <w:lang w:eastAsia="fr-FR"/>
        </w:rPr>
      </w:pPr>
    </w:p>
    <w:sectPr w:rsidR="00B425ED" w:rsidRPr="00B425ED" w:rsidSect="00AF1680">
      <w:headerReference w:type="default" r:id="rId32"/>
      <w:footerReference w:type="default" r:id="rId33"/>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2F71" w:rsidRDefault="00832F71" w:rsidP="00CA63DC">
      <w:r>
        <w:separator/>
      </w:r>
    </w:p>
  </w:endnote>
  <w:endnote w:type="continuationSeparator" w:id="1">
    <w:p w:rsidR="00832F71" w:rsidRDefault="00832F71"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F36F2E" w:rsidTr="002147F0">
      <w:trPr>
        <w:trHeight w:val="136"/>
      </w:trPr>
      <w:tc>
        <w:tcPr>
          <w:tcW w:w="4537" w:type="dxa"/>
          <w:shd w:val="clear" w:color="auto" w:fill="4A4A4A"/>
        </w:tcPr>
        <w:p w:rsidR="00F36F2E" w:rsidRDefault="004F192D" w:rsidP="001D4925">
          <w:pPr>
            <w:pStyle w:val="Pieddepage"/>
            <w:spacing w:before="60"/>
            <w:ind w:left="175" w:right="175"/>
          </w:pPr>
          <w:r w:rsidRPr="00D100B7">
            <w:rPr>
              <w:b/>
              <w:noProof/>
              <w:szCs w:val="24"/>
            </w:rPr>
            <w:fldChar w:fldCharType="begin"/>
          </w:r>
          <w:r w:rsidR="00F36F2E" w:rsidRPr="00D100B7">
            <w:rPr>
              <w:b/>
              <w:noProof/>
              <w:szCs w:val="24"/>
            </w:rPr>
            <w:instrText xml:space="preserve"> FILENAME </w:instrText>
          </w:r>
          <w:r w:rsidRPr="00D100B7">
            <w:rPr>
              <w:b/>
              <w:noProof/>
              <w:szCs w:val="24"/>
            </w:rPr>
            <w:fldChar w:fldCharType="separate"/>
          </w:r>
          <w:r w:rsidR="00F4050B">
            <w:rPr>
              <w:b/>
              <w:noProof/>
              <w:szCs w:val="24"/>
            </w:rPr>
            <w:t>TP1_DecouverteSW</w:t>
          </w:r>
          <w:r w:rsidRPr="00D100B7">
            <w:rPr>
              <w:b/>
              <w:noProof/>
              <w:szCs w:val="24"/>
            </w:rPr>
            <w:fldChar w:fldCharType="end"/>
          </w:r>
        </w:p>
      </w:tc>
      <w:tc>
        <w:tcPr>
          <w:tcW w:w="3260" w:type="dxa"/>
          <w:shd w:val="clear" w:color="auto" w:fill="00777F"/>
        </w:tcPr>
        <w:p w:rsidR="00F36F2E" w:rsidRDefault="00F36F2E" w:rsidP="001D4925">
          <w:pPr>
            <w:pStyle w:val="Pieddepage"/>
            <w:spacing w:before="60"/>
            <w:ind w:right="175"/>
          </w:pPr>
        </w:p>
      </w:tc>
      <w:tc>
        <w:tcPr>
          <w:tcW w:w="4252" w:type="dxa"/>
          <w:shd w:val="clear" w:color="auto" w:fill="669933"/>
        </w:tcPr>
        <w:p w:rsidR="00F36F2E" w:rsidRPr="00700436" w:rsidRDefault="00F36F2E" w:rsidP="001D4925">
          <w:pPr>
            <w:pStyle w:val="Pieddepage"/>
            <w:spacing w:before="60"/>
            <w:ind w:right="175"/>
            <w:jc w:val="right"/>
            <w:rPr>
              <w:b/>
            </w:rPr>
          </w:pPr>
          <w:r w:rsidRPr="00700436">
            <w:rPr>
              <w:b/>
            </w:rPr>
            <w:t>SUJET</w:t>
          </w:r>
        </w:p>
      </w:tc>
    </w:tr>
    <w:tr w:rsidR="00F36F2E" w:rsidTr="002147F0">
      <w:trPr>
        <w:trHeight w:val="666"/>
      </w:trPr>
      <w:tc>
        <w:tcPr>
          <w:tcW w:w="12049" w:type="dxa"/>
          <w:gridSpan w:val="3"/>
          <w:shd w:val="clear" w:color="auto" w:fill="333333"/>
        </w:tcPr>
        <w:p w:rsidR="00F36F2E" w:rsidRDefault="004F192D"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F36F2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F36F2E">
                <w:rPr>
                  <w:b/>
                  <w:noProof/>
                  <w:color w:val="FFFFFF" w:themeColor="background1"/>
                  <w:sz w:val="24"/>
                  <w:szCs w:val="24"/>
                </w:rPr>
                <w:t>3</w:t>
              </w:r>
              <w:r w:rsidRPr="002147F0">
                <w:rPr>
                  <w:b/>
                  <w:color w:val="FFFFFF" w:themeColor="background1"/>
                  <w:sz w:val="24"/>
                  <w:szCs w:val="24"/>
                </w:rPr>
                <w:fldChar w:fldCharType="end"/>
              </w:r>
            </w:sdtContent>
          </w:sdt>
        </w:p>
      </w:tc>
    </w:tr>
  </w:tbl>
  <w:p w:rsidR="00F36F2E" w:rsidRDefault="00F36F2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F36F2E" w:rsidTr="001D4925">
      <w:trPr>
        <w:trHeight w:val="849"/>
      </w:trPr>
      <w:tc>
        <w:tcPr>
          <w:tcW w:w="12333" w:type="dxa"/>
          <w:shd w:val="clear" w:color="auto" w:fill="333333"/>
        </w:tcPr>
        <w:p w:rsidR="00F36F2E" w:rsidRDefault="0058506D"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F36F2E" w:rsidRPr="00D41C9C" w:rsidRDefault="00F36F2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F36F2E" w:rsidTr="00E90645">
      <w:trPr>
        <w:trHeight w:val="330"/>
      </w:trPr>
      <w:tc>
        <w:tcPr>
          <w:tcW w:w="4536" w:type="dxa"/>
          <w:tcBorders>
            <w:bottom w:val="single" w:sz="12" w:space="0" w:color="auto"/>
          </w:tcBorders>
          <w:shd w:val="clear" w:color="auto" w:fill="auto"/>
        </w:tcPr>
        <w:p w:rsidR="00F36F2E" w:rsidRDefault="00F36F2E" w:rsidP="00E51185">
          <w:pPr>
            <w:pStyle w:val="Pieddepage"/>
            <w:tabs>
              <w:tab w:val="clear" w:pos="9072"/>
            </w:tabs>
            <w:ind w:left="1026" w:right="-108"/>
            <w:jc w:val="left"/>
          </w:pPr>
        </w:p>
      </w:tc>
      <w:tc>
        <w:tcPr>
          <w:tcW w:w="2268" w:type="dxa"/>
          <w:vMerge w:val="restart"/>
          <w:shd w:val="clear" w:color="auto" w:fill="auto"/>
        </w:tcPr>
        <w:p w:rsidR="00F36F2E" w:rsidRDefault="00F36F2E" w:rsidP="00E51185">
          <w:pPr>
            <w:pStyle w:val="Pieddepage"/>
            <w:tabs>
              <w:tab w:val="clear" w:pos="9072"/>
              <w:tab w:val="left" w:pos="450"/>
            </w:tabs>
            <w:ind w:right="175"/>
          </w:pPr>
          <w:r>
            <w:tab/>
          </w:r>
        </w:p>
      </w:tc>
      <w:tc>
        <w:tcPr>
          <w:tcW w:w="2977" w:type="dxa"/>
          <w:vMerge w:val="restart"/>
          <w:shd w:val="clear" w:color="auto" w:fill="auto"/>
        </w:tcPr>
        <w:p w:rsidR="00F36F2E" w:rsidRDefault="00F36F2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F36F2E" w:rsidRDefault="00F36F2E" w:rsidP="00842033">
          <w:pPr>
            <w:pStyle w:val="Pieddepage"/>
            <w:tabs>
              <w:tab w:val="clear" w:pos="9072"/>
            </w:tabs>
            <w:spacing w:before="120"/>
            <w:ind w:right="-108"/>
            <w:jc w:val="right"/>
          </w:pPr>
          <w:r>
            <w:rPr>
              <w:b/>
              <w:color w:val="FFFFFF" w:themeColor="background1"/>
              <w:szCs w:val="24"/>
            </w:rPr>
            <w:t>Synthèse sS</w:t>
          </w:r>
          <w:r w:rsidR="004F192D" w:rsidRPr="005964C1">
            <w:rPr>
              <w:b/>
              <w:sz w:val="24"/>
              <w:szCs w:val="24"/>
            </w:rPr>
            <w:fldChar w:fldCharType="begin"/>
          </w:r>
          <w:r w:rsidRPr="005964C1">
            <w:rPr>
              <w:b/>
              <w:sz w:val="24"/>
              <w:szCs w:val="24"/>
            </w:rPr>
            <w:instrText xml:space="preserve"> PAGE   \* MERGEFORMAT </w:instrText>
          </w:r>
          <w:r w:rsidR="004F192D" w:rsidRPr="005964C1">
            <w:rPr>
              <w:b/>
              <w:sz w:val="24"/>
              <w:szCs w:val="24"/>
            </w:rPr>
            <w:fldChar w:fldCharType="separate"/>
          </w:r>
          <w:r w:rsidR="00EC10D9">
            <w:rPr>
              <w:b/>
              <w:noProof/>
              <w:sz w:val="24"/>
              <w:szCs w:val="24"/>
            </w:rPr>
            <w:t>10</w:t>
          </w:r>
          <w:r w:rsidR="004F192D" w:rsidRPr="005964C1">
            <w:rPr>
              <w:b/>
              <w:sz w:val="24"/>
              <w:szCs w:val="24"/>
            </w:rPr>
            <w:fldChar w:fldCharType="end"/>
          </w:r>
          <w:r>
            <w:rPr>
              <w:b/>
              <w:sz w:val="24"/>
              <w:szCs w:val="24"/>
            </w:rPr>
            <w:t xml:space="preserve"> – </w:t>
          </w:r>
          <w:r w:rsidR="00842033">
            <w:rPr>
              <w:b/>
              <w:sz w:val="24"/>
              <w:szCs w:val="24"/>
            </w:rPr>
            <w:t>Capsuleuse</w:t>
          </w:r>
        </w:p>
      </w:tc>
    </w:tr>
    <w:tr w:rsidR="00F36F2E" w:rsidTr="00E90645">
      <w:trPr>
        <w:trHeight w:val="330"/>
      </w:trPr>
      <w:tc>
        <w:tcPr>
          <w:tcW w:w="4536" w:type="dxa"/>
          <w:tcBorders>
            <w:top w:val="single" w:sz="12" w:space="0" w:color="auto"/>
          </w:tcBorders>
          <w:shd w:val="clear" w:color="auto" w:fill="auto"/>
        </w:tcPr>
        <w:p w:rsidR="00F36F2E" w:rsidRPr="00D100B7" w:rsidRDefault="00842033" w:rsidP="001E2226">
          <w:pPr>
            <w:pStyle w:val="Pieddepage"/>
            <w:tabs>
              <w:tab w:val="clear" w:pos="9072"/>
            </w:tabs>
            <w:ind w:left="-108" w:right="-108"/>
            <w:rPr>
              <w:b/>
              <w:noProof/>
              <w:szCs w:val="24"/>
            </w:rPr>
          </w:pPr>
          <w:r>
            <w:rPr>
              <w:b/>
              <w:noProof/>
              <w:szCs w:val="24"/>
            </w:rPr>
            <w:t>Documentation</w:t>
          </w:r>
        </w:p>
      </w:tc>
      <w:tc>
        <w:tcPr>
          <w:tcW w:w="2268" w:type="dxa"/>
          <w:vMerge/>
          <w:shd w:val="clear" w:color="auto" w:fill="auto"/>
        </w:tcPr>
        <w:p w:rsidR="00F36F2E" w:rsidRDefault="00F36F2E" w:rsidP="00E51185">
          <w:pPr>
            <w:pStyle w:val="Pieddepage"/>
            <w:tabs>
              <w:tab w:val="clear" w:pos="9072"/>
              <w:tab w:val="left" w:pos="450"/>
            </w:tabs>
            <w:ind w:right="175"/>
          </w:pPr>
        </w:p>
      </w:tc>
      <w:tc>
        <w:tcPr>
          <w:tcW w:w="2977" w:type="dxa"/>
          <w:vMerge/>
          <w:shd w:val="clear" w:color="auto" w:fill="auto"/>
        </w:tcPr>
        <w:p w:rsidR="00F36F2E" w:rsidRPr="00700436" w:rsidRDefault="00F36F2E" w:rsidP="00E51185">
          <w:pPr>
            <w:pStyle w:val="Pieddepage"/>
            <w:tabs>
              <w:tab w:val="clear" w:pos="9072"/>
            </w:tabs>
            <w:ind w:right="175"/>
            <w:jc w:val="right"/>
            <w:rPr>
              <w:b/>
              <w:noProof/>
              <w:color w:val="FFFFFF" w:themeColor="background1"/>
              <w:szCs w:val="24"/>
              <w:lang w:eastAsia="fr-FR" w:bidi="ar-SA"/>
            </w:rPr>
          </w:pPr>
        </w:p>
      </w:tc>
    </w:tr>
  </w:tbl>
  <w:p w:rsidR="00F36F2E" w:rsidRPr="005E35A2" w:rsidRDefault="00F36F2E"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2F71" w:rsidRDefault="00832F71" w:rsidP="00CA63DC">
      <w:r>
        <w:separator/>
      </w:r>
    </w:p>
  </w:footnote>
  <w:footnote w:type="continuationSeparator" w:id="1">
    <w:p w:rsidR="00832F71" w:rsidRDefault="00832F71"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F36F2E" w:rsidRPr="00CA63DC" w:rsidTr="00481758">
      <w:trPr>
        <w:trHeight w:val="142"/>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F36F2E" w:rsidRPr="008F289E" w:rsidRDefault="00F36F2E" w:rsidP="00481758">
          <w:pPr>
            <w:jc w:val="center"/>
            <w:rPr>
              <w:i/>
              <w:szCs w:val="22"/>
            </w:rPr>
          </w:pPr>
        </w:p>
      </w:tc>
      <w:tc>
        <w:tcPr>
          <w:tcW w:w="4111" w:type="dxa"/>
          <w:shd w:val="clear" w:color="auto" w:fill="333333"/>
        </w:tcPr>
        <w:p w:rsidR="00F36F2E" w:rsidRPr="00CA63DC" w:rsidRDefault="00F36F2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F36F2E" w:rsidTr="00481758">
      <w:trPr>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w:t>
          </w:r>
        </w:p>
        <w:p w:rsidR="00F36F2E" w:rsidRPr="00A258AB" w:rsidRDefault="00F36F2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F36F2E" w:rsidRPr="00481758" w:rsidRDefault="00F36F2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F36F2E" w:rsidRPr="00D245F3" w:rsidRDefault="00F36F2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F36F2E" w:rsidRPr="0038320E" w:rsidRDefault="00F36F2E" w:rsidP="00481758">
          <w:pPr>
            <w:ind w:right="175"/>
            <w:jc w:val="right"/>
          </w:pPr>
        </w:p>
      </w:tc>
    </w:tr>
    <w:tr w:rsidR="00F36F2E" w:rsidRPr="00CA63DC" w:rsidTr="00481758">
      <w:trPr>
        <w:trHeight w:val="80"/>
      </w:trPr>
      <w:tc>
        <w:tcPr>
          <w:tcW w:w="4678" w:type="dxa"/>
          <w:shd w:val="clear" w:color="auto" w:fill="4A4A4A"/>
        </w:tcPr>
        <w:p w:rsidR="00F36F2E" w:rsidRPr="00CA63DC" w:rsidRDefault="00F36F2E" w:rsidP="00481758">
          <w:pPr>
            <w:rPr>
              <w:sz w:val="10"/>
              <w:szCs w:val="10"/>
            </w:rPr>
          </w:pPr>
        </w:p>
      </w:tc>
      <w:tc>
        <w:tcPr>
          <w:tcW w:w="3260" w:type="dxa"/>
          <w:shd w:val="clear" w:color="auto" w:fill="00777F"/>
        </w:tcPr>
        <w:p w:rsidR="00F36F2E" w:rsidRPr="00CA63DC" w:rsidRDefault="00F36F2E" w:rsidP="00481758">
          <w:pPr>
            <w:rPr>
              <w:sz w:val="10"/>
              <w:szCs w:val="10"/>
            </w:rPr>
          </w:pPr>
        </w:p>
      </w:tc>
      <w:tc>
        <w:tcPr>
          <w:tcW w:w="4111"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4025"/>
      <w:gridCol w:w="3572"/>
      <w:gridCol w:w="1049"/>
      <w:gridCol w:w="3572"/>
    </w:tblGrid>
    <w:tr w:rsidR="00F36F2E" w:rsidRPr="00CA63DC" w:rsidTr="00842033">
      <w:trPr>
        <w:trHeight w:val="91"/>
      </w:trPr>
      <w:tc>
        <w:tcPr>
          <w:tcW w:w="4395"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F36F2E" w:rsidRPr="008F289E" w:rsidRDefault="00F36F2E" w:rsidP="00481758">
          <w:pPr>
            <w:jc w:val="center"/>
            <w:rPr>
              <w:i/>
              <w:szCs w:val="22"/>
            </w:rPr>
          </w:pPr>
        </w:p>
      </w:tc>
      <w:tc>
        <w:tcPr>
          <w:tcW w:w="3572" w:type="dxa"/>
          <w:shd w:val="clear" w:color="auto" w:fill="333333"/>
        </w:tcPr>
        <w:p w:rsidR="00F36F2E" w:rsidRPr="00CA63DC" w:rsidRDefault="00F36F2E" w:rsidP="00481758">
          <w:pPr>
            <w:ind w:right="175"/>
            <w:jc w:val="right"/>
            <w:rPr>
              <w:sz w:val="8"/>
            </w:rPr>
          </w:pPr>
        </w:p>
      </w:tc>
    </w:tr>
    <w:tr w:rsidR="00F36F2E" w:rsidTr="00842033">
      <w:trPr>
        <w:gridAfter w:val="2"/>
        <w:wAfter w:w="4621" w:type="dxa"/>
        <w:trHeight w:val="487"/>
      </w:trPr>
      <w:tc>
        <w:tcPr>
          <w:tcW w:w="4395" w:type="dxa"/>
          <w:shd w:val="clear" w:color="auto" w:fill="A8A8A8"/>
        </w:tcPr>
        <w:p w:rsidR="00F36F2E" w:rsidRPr="00A258AB" w:rsidRDefault="00F36F2E" w:rsidP="00481758">
          <w:pPr>
            <w:ind w:left="1026"/>
            <w:jc w:val="left"/>
            <w:rPr>
              <w:szCs w:val="22"/>
            </w:rPr>
          </w:pPr>
          <w:r w:rsidRPr="00A258AB">
            <w:rPr>
              <w:szCs w:val="22"/>
            </w:rPr>
            <w:t>CPG</w:t>
          </w:r>
          <w:r>
            <w:rPr>
              <w:szCs w:val="22"/>
            </w:rPr>
            <w:t>E PTSI</w:t>
          </w:r>
        </w:p>
        <w:p w:rsidR="00F36F2E" w:rsidRPr="00A258AB" w:rsidRDefault="00F36F2E" w:rsidP="00481758">
          <w:pPr>
            <w:ind w:left="1026"/>
            <w:jc w:val="left"/>
            <w:rPr>
              <w:szCs w:val="22"/>
            </w:rPr>
          </w:pPr>
          <w:r w:rsidRPr="00A258AB">
            <w:rPr>
              <w:szCs w:val="22"/>
            </w:rPr>
            <w:t>Sc</w:t>
          </w:r>
          <w:r w:rsidR="00B425ED">
            <w:rPr>
              <w:szCs w:val="22"/>
            </w:rPr>
            <w:t>iences</w:t>
          </w:r>
          <w:r>
            <w:rPr>
              <w:szCs w:val="22"/>
            </w:rPr>
            <w:t xml:space="preserve"> </w:t>
          </w:r>
          <w:proofErr w:type="spellStart"/>
          <w:r>
            <w:rPr>
              <w:szCs w:val="22"/>
            </w:rPr>
            <w:t>Ind</w:t>
          </w:r>
          <w:proofErr w:type="spellEnd"/>
          <w:r>
            <w:rPr>
              <w:szCs w:val="22"/>
            </w:rPr>
            <w:t>. de l’I</w:t>
          </w:r>
          <w:r w:rsidRPr="00A258AB">
            <w:rPr>
              <w:szCs w:val="22"/>
            </w:rPr>
            <w:t>ngénieur</w:t>
          </w:r>
        </w:p>
        <w:p w:rsidR="00F36F2E" w:rsidRPr="00481758" w:rsidRDefault="00F36F2E" w:rsidP="00C346AC">
          <w:pPr>
            <w:ind w:left="1026"/>
            <w:jc w:val="left"/>
            <w:rPr>
              <w:szCs w:val="22"/>
            </w:rPr>
          </w:pPr>
          <w:r w:rsidRPr="00481758">
            <w:rPr>
              <w:szCs w:val="22"/>
            </w:rPr>
            <w:t>Lycée</w:t>
          </w:r>
          <w:r>
            <w:t>Rouvière</w:t>
          </w:r>
        </w:p>
      </w:tc>
      <w:tc>
        <w:tcPr>
          <w:tcW w:w="4025" w:type="dxa"/>
          <w:shd w:val="clear" w:color="auto" w:fill="85BDC1"/>
        </w:tcPr>
        <w:p w:rsidR="00F36F2E" w:rsidRPr="00E90645" w:rsidRDefault="00E73FFD" w:rsidP="00842033">
          <w:pPr>
            <w:spacing w:before="120"/>
            <w:ind w:left="-108"/>
            <w:jc w:val="center"/>
            <w:rPr>
              <w:rFonts w:cstheme="minorHAnsi"/>
              <w:b/>
              <w:color w:val="FFFFFF" w:themeColor="background1"/>
              <w:sz w:val="40"/>
              <w:szCs w:val="40"/>
            </w:rPr>
          </w:pPr>
          <w:r w:rsidRPr="00E73FFD">
            <w:rPr>
              <w:rFonts w:cstheme="minorHAnsi"/>
              <w:b/>
              <w:color w:val="FFFFFF" w:themeColor="background1"/>
              <w:sz w:val="32"/>
              <w:szCs w:val="40"/>
            </w:rPr>
            <w:t>Capsuleuse de bocaux</w:t>
          </w:r>
        </w:p>
      </w:tc>
      <w:tc>
        <w:tcPr>
          <w:tcW w:w="3572" w:type="dxa"/>
          <w:shd w:val="clear" w:color="auto" w:fill="B5CE9D"/>
          <w:vAlign w:val="center"/>
        </w:tcPr>
        <w:p w:rsidR="00F36F2E" w:rsidRPr="0038320E" w:rsidRDefault="00E73FFD" w:rsidP="00E73FFD">
          <w:pPr>
            <w:ind w:right="1026"/>
            <w:jc w:val="right"/>
          </w:pPr>
          <w:r>
            <w:rPr>
              <w:b/>
              <w:sz w:val="20"/>
              <w:szCs w:val="22"/>
            </w:rPr>
            <w:t>Documentation technique et pédagogique</w:t>
          </w:r>
        </w:p>
      </w:tc>
    </w:tr>
    <w:tr w:rsidR="00F36F2E" w:rsidRPr="00CA63DC" w:rsidTr="00842033">
      <w:trPr>
        <w:trHeight w:val="80"/>
      </w:trPr>
      <w:tc>
        <w:tcPr>
          <w:tcW w:w="4395" w:type="dxa"/>
          <w:shd w:val="clear" w:color="auto" w:fill="4A4A4A"/>
        </w:tcPr>
        <w:p w:rsidR="00F36F2E" w:rsidRPr="00CA63DC" w:rsidRDefault="00F36F2E" w:rsidP="00481758">
          <w:pPr>
            <w:rPr>
              <w:sz w:val="10"/>
              <w:szCs w:val="10"/>
            </w:rPr>
          </w:pPr>
        </w:p>
      </w:tc>
      <w:tc>
        <w:tcPr>
          <w:tcW w:w="8646" w:type="dxa"/>
          <w:gridSpan w:val="3"/>
          <w:shd w:val="clear" w:color="auto" w:fill="00777F"/>
        </w:tcPr>
        <w:p w:rsidR="00F36F2E" w:rsidRPr="00CA63DC" w:rsidRDefault="00F36F2E" w:rsidP="00481758">
          <w:pPr>
            <w:rPr>
              <w:sz w:val="10"/>
              <w:szCs w:val="10"/>
            </w:rPr>
          </w:pPr>
        </w:p>
      </w:tc>
      <w:tc>
        <w:tcPr>
          <w:tcW w:w="3572"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8.25pt;height:37.55pt;visibility:visible;mso-wrap-style:square" o:bullet="t">
        <v:imagedata r:id="rId1" o:title="icone2"/>
      </v:shape>
    </w:pict>
  </w:numPicBullet>
  <w:numPicBullet w:numPicBulletId="1">
    <w:pict>
      <v:shape id="_x0000_i1027" type="#_x0000_t75" style="width:9.4pt;height:9.4pt" o:bullet="t">
        <v:imagedata r:id="rId2" o:title="BD14692_"/>
      </v:shape>
    </w:pict>
  </w:numPicBullet>
  <w:numPicBullet w:numPicBulletId="2">
    <w:pict>
      <v:shape id="_x0000_i1028" type="#_x0000_t75" style="width:8.75pt;height:8.75pt" o:bullet="t">
        <v:imagedata r:id="rId3" o:title="art4F"/>
      </v:shape>
    </w:pict>
  </w:numPicBullet>
  <w:abstractNum w:abstractNumId="0">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A4161B"/>
    <w:multiLevelType w:val="hybridMultilevel"/>
    <w:tmpl w:val="A08ECF86"/>
    <w:lvl w:ilvl="0" w:tplc="0828563C">
      <w:start w:val="1"/>
      <w:numFmt w:val="bullet"/>
      <w:lvlText w:val=""/>
      <w:lvlPicBulletId w:val="2"/>
      <w:lvlJc w:val="left"/>
      <w:pPr>
        <w:tabs>
          <w:tab w:val="num" w:pos="720"/>
        </w:tabs>
        <w:ind w:left="720" w:hanging="360"/>
      </w:pPr>
      <w:rPr>
        <w:rFonts w:ascii="Symbol" w:hAnsi="Symbol" w:hint="default"/>
      </w:rPr>
    </w:lvl>
    <w:lvl w:ilvl="1" w:tplc="BDB0A06C" w:tentative="1">
      <w:start w:val="1"/>
      <w:numFmt w:val="bullet"/>
      <w:lvlText w:val=""/>
      <w:lvlPicBulletId w:val="2"/>
      <w:lvlJc w:val="left"/>
      <w:pPr>
        <w:tabs>
          <w:tab w:val="num" w:pos="1440"/>
        </w:tabs>
        <w:ind w:left="1440" w:hanging="360"/>
      </w:pPr>
      <w:rPr>
        <w:rFonts w:ascii="Symbol" w:hAnsi="Symbol" w:hint="default"/>
      </w:rPr>
    </w:lvl>
    <w:lvl w:ilvl="2" w:tplc="C20E4330" w:tentative="1">
      <w:start w:val="1"/>
      <w:numFmt w:val="bullet"/>
      <w:lvlText w:val=""/>
      <w:lvlPicBulletId w:val="2"/>
      <w:lvlJc w:val="left"/>
      <w:pPr>
        <w:tabs>
          <w:tab w:val="num" w:pos="2160"/>
        </w:tabs>
        <w:ind w:left="2160" w:hanging="360"/>
      </w:pPr>
      <w:rPr>
        <w:rFonts w:ascii="Symbol" w:hAnsi="Symbol" w:hint="default"/>
      </w:rPr>
    </w:lvl>
    <w:lvl w:ilvl="3" w:tplc="DFBCCCD2" w:tentative="1">
      <w:start w:val="1"/>
      <w:numFmt w:val="bullet"/>
      <w:lvlText w:val=""/>
      <w:lvlPicBulletId w:val="2"/>
      <w:lvlJc w:val="left"/>
      <w:pPr>
        <w:tabs>
          <w:tab w:val="num" w:pos="2880"/>
        </w:tabs>
        <w:ind w:left="2880" w:hanging="360"/>
      </w:pPr>
      <w:rPr>
        <w:rFonts w:ascii="Symbol" w:hAnsi="Symbol" w:hint="default"/>
      </w:rPr>
    </w:lvl>
    <w:lvl w:ilvl="4" w:tplc="2CC04856" w:tentative="1">
      <w:start w:val="1"/>
      <w:numFmt w:val="bullet"/>
      <w:lvlText w:val=""/>
      <w:lvlPicBulletId w:val="2"/>
      <w:lvlJc w:val="left"/>
      <w:pPr>
        <w:tabs>
          <w:tab w:val="num" w:pos="3600"/>
        </w:tabs>
        <w:ind w:left="3600" w:hanging="360"/>
      </w:pPr>
      <w:rPr>
        <w:rFonts w:ascii="Symbol" w:hAnsi="Symbol" w:hint="default"/>
      </w:rPr>
    </w:lvl>
    <w:lvl w:ilvl="5" w:tplc="8FB0C43C" w:tentative="1">
      <w:start w:val="1"/>
      <w:numFmt w:val="bullet"/>
      <w:lvlText w:val=""/>
      <w:lvlPicBulletId w:val="2"/>
      <w:lvlJc w:val="left"/>
      <w:pPr>
        <w:tabs>
          <w:tab w:val="num" w:pos="4320"/>
        </w:tabs>
        <w:ind w:left="4320" w:hanging="360"/>
      </w:pPr>
      <w:rPr>
        <w:rFonts w:ascii="Symbol" w:hAnsi="Symbol" w:hint="default"/>
      </w:rPr>
    </w:lvl>
    <w:lvl w:ilvl="6" w:tplc="C7CC8384" w:tentative="1">
      <w:start w:val="1"/>
      <w:numFmt w:val="bullet"/>
      <w:lvlText w:val=""/>
      <w:lvlPicBulletId w:val="2"/>
      <w:lvlJc w:val="left"/>
      <w:pPr>
        <w:tabs>
          <w:tab w:val="num" w:pos="5040"/>
        </w:tabs>
        <w:ind w:left="5040" w:hanging="360"/>
      </w:pPr>
      <w:rPr>
        <w:rFonts w:ascii="Symbol" w:hAnsi="Symbol" w:hint="default"/>
      </w:rPr>
    </w:lvl>
    <w:lvl w:ilvl="7" w:tplc="07AA5F72" w:tentative="1">
      <w:start w:val="1"/>
      <w:numFmt w:val="bullet"/>
      <w:lvlText w:val=""/>
      <w:lvlPicBulletId w:val="2"/>
      <w:lvlJc w:val="left"/>
      <w:pPr>
        <w:tabs>
          <w:tab w:val="num" w:pos="5760"/>
        </w:tabs>
        <w:ind w:left="5760" w:hanging="360"/>
      </w:pPr>
      <w:rPr>
        <w:rFonts w:ascii="Symbol" w:hAnsi="Symbol" w:hint="default"/>
      </w:rPr>
    </w:lvl>
    <w:lvl w:ilvl="8" w:tplc="29B0CF7C" w:tentative="1">
      <w:start w:val="1"/>
      <w:numFmt w:val="bullet"/>
      <w:lvlText w:val=""/>
      <w:lvlPicBulletId w:val="2"/>
      <w:lvlJc w:val="left"/>
      <w:pPr>
        <w:tabs>
          <w:tab w:val="num" w:pos="6480"/>
        </w:tabs>
        <w:ind w:left="6480" w:hanging="360"/>
      </w:pPr>
      <w:rPr>
        <w:rFonts w:ascii="Symbol" w:hAnsi="Symbol" w:hint="default"/>
      </w:rPr>
    </w:lvl>
  </w:abstractNum>
  <w:abstractNum w:abstractNumId="3">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540916"/>
    <w:multiLevelType w:val="hybridMultilevel"/>
    <w:tmpl w:val="9BB62F60"/>
    <w:lvl w:ilvl="0" w:tplc="CA38732A">
      <w:start w:val="1"/>
      <w:numFmt w:val="bullet"/>
      <w:lvlText w:val=""/>
      <w:lvlPicBulletId w:val="2"/>
      <w:lvlJc w:val="left"/>
      <w:pPr>
        <w:tabs>
          <w:tab w:val="num" w:pos="720"/>
        </w:tabs>
        <w:ind w:left="720" w:hanging="360"/>
      </w:pPr>
      <w:rPr>
        <w:rFonts w:ascii="Symbol" w:hAnsi="Symbol" w:hint="default"/>
      </w:rPr>
    </w:lvl>
    <w:lvl w:ilvl="1" w:tplc="777C4F40" w:tentative="1">
      <w:start w:val="1"/>
      <w:numFmt w:val="bullet"/>
      <w:lvlText w:val=""/>
      <w:lvlPicBulletId w:val="2"/>
      <w:lvlJc w:val="left"/>
      <w:pPr>
        <w:tabs>
          <w:tab w:val="num" w:pos="1440"/>
        </w:tabs>
        <w:ind w:left="1440" w:hanging="360"/>
      </w:pPr>
      <w:rPr>
        <w:rFonts w:ascii="Symbol" w:hAnsi="Symbol" w:hint="default"/>
      </w:rPr>
    </w:lvl>
    <w:lvl w:ilvl="2" w:tplc="A7D4EFE2" w:tentative="1">
      <w:start w:val="1"/>
      <w:numFmt w:val="bullet"/>
      <w:lvlText w:val=""/>
      <w:lvlPicBulletId w:val="2"/>
      <w:lvlJc w:val="left"/>
      <w:pPr>
        <w:tabs>
          <w:tab w:val="num" w:pos="2160"/>
        </w:tabs>
        <w:ind w:left="2160" w:hanging="360"/>
      </w:pPr>
      <w:rPr>
        <w:rFonts w:ascii="Symbol" w:hAnsi="Symbol" w:hint="default"/>
      </w:rPr>
    </w:lvl>
    <w:lvl w:ilvl="3" w:tplc="33D87504" w:tentative="1">
      <w:start w:val="1"/>
      <w:numFmt w:val="bullet"/>
      <w:lvlText w:val=""/>
      <w:lvlPicBulletId w:val="2"/>
      <w:lvlJc w:val="left"/>
      <w:pPr>
        <w:tabs>
          <w:tab w:val="num" w:pos="2880"/>
        </w:tabs>
        <w:ind w:left="2880" w:hanging="360"/>
      </w:pPr>
      <w:rPr>
        <w:rFonts w:ascii="Symbol" w:hAnsi="Symbol" w:hint="default"/>
      </w:rPr>
    </w:lvl>
    <w:lvl w:ilvl="4" w:tplc="90C2E526" w:tentative="1">
      <w:start w:val="1"/>
      <w:numFmt w:val="bullet"/>
      <w:lvlText w:val=""/>
      <w:lvlPicBulletId w:val="2"/>
      <w:lvlJc w:val="left"/>
      <w:pPr>
        <w:tabs>
          <w:tab w:val="num" w:pos="3600"/>
        </w:tabs>
        <w:ind w:left="3600" w:hanging="360"/>
      </w:pPr>
      <w:rPr>
        <w:rFonts w:ascii="Symbol" w:hAnsi="Symbol" w:hint="default"/>
      </w:rPr>
    </w:lvl>
    <w:lvl w:ilvl="5" w:tplc="685E5516" w:tentative="1">
      <w:start w:val="1"/>
      <w:numFmt w:val="bullet"/>
      <w:lvlText w:val=""/>
      <w:lvlPicBulletId w:val="2"/>
      <w:lvlJc w:val="left"/>
      <w:pPr>
        <w:tabs>
          <w:tab w:val="num" w:pos="4320"/>
        </w:tabs>
        <w:ind w:left="4320" w:hanging="360"/>
      </w:pPr>
      <w:rPr>
        <w:rFonts w:ascii="Symbol" w:hAnsi="Symbol" w:hint="default"/>
      </w:rPr>
    </w:lvl>
    <w:lvl w:ilvl="6" w:tplc="BDBA34BA" w:tentative="1">
      <w:start w:val="1"/>
      <w:numFmt w:val="bullet"/>
      <w:lvlText w:val=""/>
      <w:lvlPicBulletId w:val="2"/>
      <w:lvlJc w:val="left"/>
      <w:pPr>
        <w:tabs>
          <w:tab w:val="num" w:pos="5040"/>
        </w:tabs>
        <w:ind w:left="5040" w:hanging="360"/>
      </w:pPr>
      <w:rPr>
        <w:rFonts w:ascii="Symbol" w:hAnsi="Symbol" w:hint="default"/>
      </w:rPr>
    </w:lvl>
    <w:lvl w:ilvl="7" w:tplc="117E5CCA" w:tentative="1">
      <w:start w:val="1"/>
      <w:numFmt w:val="bullet"/>
      <w:lvlText w:val=""/>
      <w:lvlPicBulletId w:val="2"/>
      <w:lvlJc w:val="left"/>
      <w:pPr>
        <w:tabs>
          <w:tab w:val="num" w:pos="5760"/>
        </w:tabs>
        <w:ind w:left="5760" w:hanging="360"/>
      </w:pPr>
      <w:rPr>
        <w:rFonts w:ascii="Symbol" w:hAnsi="Symbol" w:hint="default"/>
      </w:rPr>
    </w:lvl>
    <w:lvl w:ilvl="8" w:tplc="2BC6986C" w:tentative="1">
      <w:start w:val="1"/>
      <w:numFmt w:val="bullet"/>
      <w:lvlText w:val=""/>
      <w:lvlPicBulletId w:val="2"/>
      <w:lvlJc w:val="left"/>
      <w:pPr>
        <w:tabs>
          <w:tab w:val="num" w:pos="6480"/>
        </w:tabs>
        <w:ind w:left="6480" w:hanging="360"/>
      </w:pPr>
      <w:rPr>
        <w:rFonts w:ascii="Symbol" w:hAnsi="Symbol" w:hint="default"/>
      </w:rPr>
    </w:lvl>
  </w:abstractNum>
  <w:abstractNum w:abstractNumId="7">
    <w:nsid w:val="2F2733AC"/>
    <w:multiLevelType w:val="hybridMultilevel"/>
    <w:tmpl w:val="46A0C18E"/>
    <w:lvl w:ilvl="0" w:tplc="F322175A">
      <w:start w:val="1"/>
      <w:numFmt w:val="decimal"/>
      <w:pStyle w:val="Titre1"/>
      <w:lvlText w:val="Fiche %1.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1">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4">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6"/>
  </w:num>
  <w:num w:numId="2">
    <w:abstractNumId w:val="7"/>
  </w:num>
  <w:num w:numId="3">
    <w:abstractNumId w:val="14"/>
  </w:num>
  <w:num w:numId="4">
    <w:abstractNumId w:val="9"/>
  </w:num>
  <w:num w:numId="5">
    <w:abstractNumId w:val="18"/>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5"/>
  </w:num>
  <w:num w:numId="20">
    <w:abstractNumId w:val="17"/>
  </w:num>
  <w:num w:numId="21">
    <w:abstractNumId w:val="6"/>
  </w:num>
  <w:num w:numId="22">
    <w:abstractNumId w:val="2"/>
  </w:num>
  <w:num w:numId="23">
    <w:abstractNumId w:val="11"/>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1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419F"/>
    <w:rsid w:val="00025052"/>
    <w:rsid w:val="000365BB"/>
    <w:rsid w:val="000434C7"/>
    <w:rsid w:val="000439AD"/>
    <w:rsid w:val="00054CAF"/>
    <w:rsid w:val="00072348"/>
    <w:rsid w:val="00081E94"/>
    <w:rsid w:val="000840DA"/>
    <w:rsid w:val="0008589F"/>
    <w:rsid w:val="000B542C"/>
    <w:rsid w:val="000B5E80"/>
    <w:rsid w:val="000C596D"/>
    <w:rsid w:val="000D2043"/>
    <w:rsid w:val="000D2E25"/>
    <w:rsid w:val="000D468A"/>
    <w:rsid w:val="000D70B7"/>
    <w:rsid w:val="000D7DE9"/>
    <w:rsid w:val="000E3A8F"/>
    <w:rsid w:val="001025C5"/>
    <w:rsid w:val="00102AED"/>
    <w:rsid w:val="00105109"/>
    <w:rsid w:val="00114301"/>
    <w:rsid w:val="001156E9"/>
    <w:rsid w:val="001159D7"/>
    <w:rsid w:val="00122403"/>
    <w:rsid w:val="00130D9A"/>
    <w:rsid w:val="0013509D"/>
    <w:rsid w:val="00136664"/>
    <w:rsid w:val="001379C4"/>
    <w:rsid w:val="0015296E"/>
    <w:rsid w:val="00152A12"/>
    <w:rsid w:val="00157BE9"/>
    <w:rsid w:val="00157CD7"/>
    <w:rsid w:val="0016159C"/>
    <w:rsid w:val="00166988"/>
    <w:rsid w:val="001722C6"/>
    <w:rsid w:val="00181893"/>
    <w:rsid w:val="00195C04"/>
    <w:rsid w:val="001960AF"/>
    <w:rsid w:val="001A2047"/>
    <w:rsid w:val="001A7C71"/>
    <w:rsid w:val="001B0368"/>
    <w:rsid w:val="001B0D43"/>
    <w:rsid w:val="001B1E81"/>
    <w:rsid w:val="001C7478"/>
    <w:rsid w:val="001D38F8"/>
    <w:rsid w:val="001D4925"/>
    <w:rsid w:val="001D65A4"/>
    <w:rsid w:val="001E2226"/>
    <w:rsid w:val="001F7802"/>
    <w:rsid w:val="00203805"/>
    <w:rsid w:val="0021257A"/>
    <w:rsid w:val="002136B4"/>
    <w:rsid w:val="002147F0"/>
    <w:rsid w:val="00226E29"/>
    <w:rsid w:val="00237517"/>
    <w:rsid w:val="00237C4F"/>
    <w:rsid w:val="002448E6"/>
    <w:rsid w:val="00246746"/>
    <w:rsid w:val="002631BF"/>
    <w:rsid w:val="00266C20"/>
    <w:rsid w:val="00273F4E"/>
    <w:rsid w:val="00287BCB"/>
    <w:rsid w:val="00290A8D"/>
    <w:rsid w:val="00292BC1"/>
    <w:rsid w:val="0029466B"/>
    <w:rsid w:val="002A0631"/>
    <w:rsid w:val="002A3B8B"/>
    <w:rsid w:val="002A5B04"/>
    <w:rsid w:val="002C6142"/>
    <w:rsid w:val="002D018D"/>
    <w:rsid w:val="002D0673"/>
    <w:rsid w:val="002D32F6"/>
    <w:rsid w:val="002D47CF"/>
    <w:rsid w:val="002D4C24"/>
    <w:rsid w:val="002E3C38"/>
    <w:rsid w:val="002F2999"/>
    <w:rsid w:val="0030037F"/>
    <w:rsid w:val="003003F7"/>
    <w:rsid w:val="00302F28"/>
    <w:rsid w:val="00304E17"/>
    <w:rsid w:val="00304F81"/>
    <w:rsid w:val="00307D45"/>
    <w:rsid w:val="00311765"/>
    <w:rsid w:val="00314FDF"/>
    <w:rsid w:val="0032171D"/>
    <w:rsid w:val="00321A55"/>
    <w:rsid w:val="00325283"/>
    <w:rsid w:val="00333ABF"/>
    <w:rsid w:val="00335297"/>
    <w:rsid w:val="00342EE7"/>
    <w:rsid w:val="003462C8"/>
    <w:rsid w:val="0034755B"/>
    <w:rsid w:val="00354A47"/>
    <w:rsid w:val="00360CF0"/>
    <w:rsid w:val="00360D6B"/>
    <w:rsid w:val="00375DE6"/>
    <w:rsid w:val="00377977"/>
    <w:rsid w:val="0038320E"/>
    <w:rsid w:val="003863B9"/>
    <w:rsid w:val="00393E8C"/>
    <w:rsid w:val="003B1FF4"/>
    <w:rsid w:val="003B5A38"/>
    <w:rsid w:val="003D22CC"/>
    <w:rsid w:val="003D66CB"/>
    <w:rsid w:val="003D7E8D"/>
    <w:rsid w:val="003F078B"/>
    <w:rsid w:val="004050E5"/>
    <w:rsid w:val="00407A6C"/>
    <w:rsid w:val="0041080B"/>
    <w:rsid w:val="00412D46"/>
    <w:rsid w:val="00413F39"/>
    <w:rsid w:val="0042630C"/>
    <w:rsid w:val="004408CF"/>
    <w:rsid w:val="00446538"/>
    <w:rsid w:val="004505BF"/>
    <w:rsid w:val="00452BE7"/>
    <w:rsid w:val="00461A94"/>
    <w:rsid w:val="00463EE8"/>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92D"/>
    <w:rsid w:val="004F1C9F"/>
    <w:rsid w:val="004F398F"/>
    <w:rsid w:val="004F3A1F"/>
    <w:rsid w:val="005075D4"/>
    <w:rsid w:val="0051155B"/>
    <w:rsid w:val="00516AA7"/>
    <w:rsid w:val="005364AD"/>
    <w:rsid w:val="00540839"/>
    <w:rsid w:val="00541C85"/>
    <w:rsid w:val="005433DF"/>
    <w:rsid w:val="00555AC4"/>
    <w:rsid w:val="00563C25"/>
    <w:rsid w:val="005668AB"/>
    <w:rsid w:val="005777F0"/>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634A4"/>
    <w:rsid w:val="00667F99"/>
    <w:rsid w:val="0067677E"/>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07A3"/>
    <w:rsid w:val="007316C2"/>
    <w:rsid w:val="00736538"/>
    <w:rsid w:val="007419EB"/>
    <w:rsid w:val="00745B28"/>
    <w:rsid w:val="00752623"/>
    <w:rsid w:val="0076096C"/>
    <w:rsid w:val="00763D92"/>
    <w:rsid w:val="00763EAC"/>
    <w:rsid w:val="007653F9"/>
    <w:rsid w:val="00794018"/>
    <w:rsid w:val="00794180"/>
    <w:rsid w:val="007974AC"/>
    <w:rsid w:val="007A270C"/>
    <w:rsid w:val="007A301B"/>
    <w:rsid w:val="007A5B8C"/>
    <w:rsid w:val="007A64EC"/>
    <w:rsid w:val="007B192B"/>
    <w:rsid w:val="007B5113"/>
    <w:rsid w:val="007C75C6"/>
    <w:rsid w:val="007D0840"/>
    <w:rsid w:val="007D63B8"/>
    <w:rsid w:val="007E1DA3"/>
    <w:rsid w:val="007F4468"/>
    <w:rsid w:val="007F6B88"/>
    <w:rsid w:val="00806855"/>
    <w:rsid w:val="00821A49"/>
    <w:rsid w:val="00827199"/>
    <w:rsid w:val="00827FA6"/>
    <w:rsid w:val="00832F71"/>
    <w:rsid w:val="00842033"/>
    <w:rsid w:val="008452AB"/>
    <w:rsid w:val="008503DE"/>
    <w:rsid w:val="0085365F"/>
    <w:rsid w:val="00873832"/>
    <w:rsid w:val="00876E03"/>
    <w:rsid w:val="00884069"/>
    <w:rsid w:val="00884958"/>
    <w:rsid w:val="00884DC9"/>
    <w:rsid w:val="008A20E7"/>
    <w:rsid w:val="008A599E"/>
    <w:rsid w:val="008A5DB3"/>
    <w:rsid w:val="008C2339"/>
    <w:rsid w:val="008D562B"/>
    <w:rsid w:val="008E4838"/>
    <w:rsid w:val="008F05F4"/>
    <w:rsid w:val="008F289E"/>
    <w:rsid w:val="0090503F"/>
    <w:rsid w:val="009063D8"/>
    <w:rsid w:val="0090715B"/>
    <w:rsid w:val="00920701"/>
    <w:rsid w:val="00923984"/>
    <w:rsid w:val="009259ED"/>
    <w:rsid w:val="00943B5C"/>
    <w:rsid w:val="00944843"/>
    <w:rsid w:val="00947C89"/>
    <w:rsid w:val="00955CF9"/>
    <w:rsid w:val="00965202"/>
    <w:rsid w:val="00976EBE"/>
    <w:rsid w:val="00977C5C"/>
    <w:rsid w:val="00981687"/>
    <w:rsid w:val="0099098B"/>
    <w:rsid w:val="00994AA3"/>
    <w:rsid w:val="009B0B44"/>
    <w:rsid w:val="009B3A96"/>
    <w:rsid w:val="009B4D9F"/>
    <w:rsid w:val="009C168C"/>
    <w:rsid w:val="009D485A"/>
    <w:rsid w:val="009D7E2C"/>
    <w:rsid w:val="009E24A2"/>
    <w:rsid w:val="009E7247"/>
    <w:rsid w:val="009F2304"/>
    <w:rsid w:val="009F62E4"/>
    <w:rsid w:val="009F72BD"/>
    <w:rsid w:val="00A0242F"/>
    <w:rsid w:val="00A1647A"/>
    <w:rsid w:val="00A20A6F"/>
    <w:rsid w:val="00A23E74"/>
    <w:rsid w:val="00A36591"/>
    <w:rsid w:val="00A43893"/>
    <w:rsid w:val="00A44F15"/>
    <w:rsid w:val="00A55A04"/>
    <w:rsid w:val="00A87D49"/>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41364"/>
    <w:rsid w:val="00B423F4"/>
    <w:rsid w:val="00B425ED"/>
    <w:rsid w:val="00B42939"/>
    <w:rsid w:val="00B70B1A"/>
    <w:rsid w:val="00B80B84"/>
    <w:rsid w:val="00B86404"/>
    <w:rsid w:val="00B93193"/>
    <w:rsid w:val="00B963EB"/>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415A"/>
    <w:rsid w:val="00C121C4"/>
    <w:rsid w:val="00C20937"/>
    <w:rsid w:val="00C21B73"/>
    <w:rsid w:val="00C346AC"/>
    <w:rsid w:val="00C36754"/>
    <w:rsid w:val="00C42713"/>
    <w:rsid w:val="00C42C21"/>
    <w:rsid w:val="00C44F30"/>
    <w:rsid w:val="00C45C82"/>
    <w:rsid w:val="00C4697D"/>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D1113"/>
    <w:rsid w:val="00CD1ECC"/>
    <w:rsid w:val="00CE60B8"/>
    <w:rsid w:val="00D01C06"/>
    <w:rsid w:val="00D03EA0"/>
    <w:rsid w:val="00D06E4F"/>
    <w:rsid w:val="00D245F3"/>
    <w:rsid w:val="00D24929"/>
    <w:rsid w:val="00D26145"/>
    <w:rsid w:val="00D3243B"/>
    <w:rsid w:val="00D35EE5"/>
    <w:rsid w:val="00D36D0C"/>
    <w:rsid w:val="00D40970"/>
    <w:rsid w:val="00D41C9C"/>
    <w:rsid w:val="00D43492"/>
    <w:rsid w:val="00D4783B"/>
    <w:rsid w:val="00D556DD"/>
    <w:rsid w:val="00D559A1"/>
    <w:rsid w:val="00D56E76"/>
    <w:rsid w:val="00D8188D"/>
    <w:rsid w:val="00D85A14"/>
    <w:rsid w:val="00D91E78"/>
    <w:rsid w:val="00D96058"/>
    <w:rsid w:val="00DA2D6C"/>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DF1035"/>
    <w:rsid w:val="00E065BC"/>
    <w:rsid w:val="00E1375A"/>
    <w:rsid w:val="00E13906"/>
    <w:rsid w:val="00E15A87"/>
    <w:rsid w:val="00E16A4F"/>
    <w:rsid w:val="00E26F56"/>
    <w:rsid w:val="00E34AEF"/>
    <w:rsid w:val="00E45F15"/>
    <w:rsid w:val="00E47212"/>
    <w:rsid w:val="00E4759E"/>
    <w:rsid w:val="00E51185"/>
    <w:rsid w:val="00E521BA"/>
    <w:rsid w:val="00E54532"/>
    <w:rsid w:val="00E61824"/>
    <w:rsid w:val="00E679C0"/>
    <w:rsid w:val="00E73FFD"/>
    <w:rsid w:val="00E75209"/>
    <w:rsid w:val="00E90645"/>
    <w:rsid w:val="00E97BA3"/>
    <w:rsid w:val="00EA4572"/>
    <w:rsid w:val="00EB0A05"/>
    <w:rsid w:val="00EB21A1"/>
    <w:rsid w:val="00EC10D9"/>
    <w:rsid w:val="00EC3E08"/>
    <w:rsid w:val="00ED4119"/>
    <w:rsid w:val="00ED55E0"/>
    <w:rsid w:val="00ED648B"/>
    <w:rsid w:val="00EE189A"/>
    <w:rsid w:val="00EE6A99"/>
    <w:rsid w:val="00EF7BF3"/>
    <w:rsid w:val="00F0038B"/>
    <w:rsid w:val="00F103DF"/>
    <w:rsid w:val="00F152F2"/>
    <w:rsid w:val="00F20199"/>
    <w:rsid w:val="00F208BF"/>
    <w:rsid w:val="00F305D4"/>
    <w:rsid w:val="00F36F2E"/>
    <w:rsid w:val="00F4050B"/>
    <w:rsid w:val="00F42AE3"/>
    <w:rsid w:val="00F461D4"/>
    <w:rsid w:val="00F63852"/>
    <w:rsid w:val="00F657BA"/>
    <w:rsid w:val="00F7041D"/>
    <w:rsid w:val="00F723B3"/>
    <w:rsid w:val="00F72604"/>
    <w:rsid w:val="00F743D6"/>
    <w:rsid w:val="00F91D32"/>
    <w:rsid w:val="00FA2CC1"/>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827FA6"/>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2.xml"/><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2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36" Type="http://schemas.microsoft.com/office/2007/relationships/stylesWithEffects" Target="stylesWithEffects.xml"/><Relationship Id="rId10" Type="http://schemas.openxmlformats.org/officeDocument/2006/relationships/image" Target="media/image6.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E1F31-193D-4F45-B64F-AC21021DF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11</Pages>
  <Words>482</Words>
  <Characters>2656</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46</cp:revision>
  <cp:lastPrinted>2013-09-18T18:00:00Z</cp:lastPrinted>
  <dcterms:created xsi:type="dcterms:W3CDTF">2014-07-05T06:10:00Z</dcterms:created>
  <dcterms:modified xsi:type="dcterms:W3CDTF">2014-09-11T11:03:00Z</dcterms:modified>
</cp:coreProperties>
</file>