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jpg" ContentType="image/jpeg"/>
  <Default Extension="bmp" ContentType="image/x-bmp"/>
  <Default Extension="gif" ContentType="image/gif"/>
  <Default Extension="png" ContentType="image/png"/>
  <Default Extension="tiff" ContentType="image/tiff"/>
  <Default Extension="tif" ContentType="image/tiff"/>
  <Default Extension="wmf" ContentType="image/x-wmf"/>
  <Default Extension="emf" ContentType="image/x-emf"/>
  <Default Extension="bin" ContentType="application/vnd.openxmlformats-officedocument.oleObject"/>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standalone="yes"?>
<Relationships xmlns="http://schemas.openxmlformats.org/package/2006/relationships">
	<Relationship Id="rId00001" Type="http://schemas.openxmlformats.org/officeDocument/2006/relationships/officeDocument" Target="word/document.xml"/>
	<Relationship Id="rId00002" Type="http://schemas.openxmlformats.org/package/2006/relationships/metadata/core-properties" Target="docProps/core.xml"/>
	<Relationship Id="rId0000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background w:color="#FFFFFF"/>
  <w:body>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pPr>
      <w:r>
        <w:rPr>
          <w:b w:val="on"/>
          <w:color w:val="#0000FF"/>
          <w:sz w:val="28"/>
        </w:rPr>
        <w:t xml:space="preserve">ROSTER</w:t>
      </w:r>
    </w:p>
    <w:p>
      <w:pPr>
        <w:pStyle w:val="heading 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hAnsi="Arial" w:eastAsia="Arial"/>
        </w:rPr>
      </w:pPr>
      <w:r>
        <w:rPr>
          <w:rFonts w:ascii="Arial" w:hAnsi="Arial" w:eastAsia="Arial"/>
        </w:rPr>
        <w:t xml:space="preserve">Module 1:  Agency, education and innovation (1 hour)</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E.1    	Please imagine a 5-step ladder (</w:t>
      </w:r>
      <w:r>
        <w:rPr>
          <w:b w:val="on"/>
          <w:i w:val="on"/>
        </w:rPr>
        <w:t xml:space="preserve">show figure of ladder</w:t>
      </w:r>
      <w:r>
        <w:t xml:space="preserve">), where at the bottom, on the first step, stand the individual [sex of FGD] of this community with little capacity to make their own decisions about important affairs in their lives.   These [sex of FGD] have little say about if or where they will work, or about starting or ending a relationship with a [opposite sex].  On the highest step, the fifth stand those who have great capacity to make important decisions for themselves, including about their working life and whether to start or end a relationship in their personal life.  </w:t>
      </w:r>
    </w:p>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76" w:lineRule="auto"/>
        <w:ind w:left="360"/>
        <w:rPr>
          <w:i w:val="on"/>
        </w:rPr>
      </w:pPr>
      <w:r>
        <w:rPr>
          <w:u w:val="single"/>
        </w:rPr>
        <w:t xml:space="preserve">On which step of this ladder would you position the majority of the young [sex of FGD] in the village today</w:t>
      </w:r>
      <w:r>
        <w:t xml:space="preserve">?  </w:t>
      </w:r>
      <w:r>
        <w:rPr>
          <w:i w:val="on"/>
        </w:rPr>
        <w:t xml:space="preserve">[The ratings should be done individually </w:t>
      </w:r>
      <w:r>
        <w:rPr>
          <w:i w:val="on"/>
          <w:u w:val="single"/>
        </w:rPr>
        <w:t xml:space="preserve">in private</w:t>
      </w:r>
      <w:r>
        <w:rPr>
          <w:i w:val="on"/>
        </w:rPr>
        <w:t xml:space="preserve"> by the FGD members.]</w:t>
      </w:r>
    </w:p>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200" w:line="276" w:lineRule="auto"/>
        <w:ind w:left="360"/>
        <w:jc w:val="both"/>
      </w:pPr>
    </w:p>
    <w:tbl>
      <w:tblPr>
        <w:tblW w:w="0" w:type="auto"/>
        <w:jc w:val="left"/>
        <w:tblInd w:w="2963" w:type="dxa"/>
        <w:tblBorders>
          <w:top w:val="none"/>
          <w:left w:val="none"/>
          <w:bottom w:val="none"/>
          <w:right w:val="none"/>
          <w:insideH w:val="single" w:sz="4" w:space="0" w:color="000000"/>
          <w:insideV w:val="single" w:sz="4" w:space="0" w:color="000000"/>
        </w:tblBorders>
        <w:tblLayout w:type="fixed"/>
        <w:tblCellMar>
          <w:top w:w="0" w:type="dxa"/>
          <w:left w:w="108" w:type="dxa"/>
          <w:bottom w:w="0" w:type="dxa"/>
          <w:right w:w="108" w:type="dxa"/>
        </w:tblCellMar>
      </w:tblPr>
      <w:tblGrid>
        <w:gridCol w:w="1170"/>
        <w:gridCol w:w="1391"/>
        <w:gridCol w:w="1089"/>
      </w:tblGrid>
      <w:tr>
        <w:trPr>
          <w:trHeight w:val="311" w:hRule="atLeast"/>
        </w:trPr>
        <w:tc>
          <w:tcPr>
            <w:tcW w:w="1170"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jc w:val="center"/>
              <w:rPr>
                <w:color w:val="#4F81BD"/>
              </w:rPr>
            </w:pPr>
            <w:r>
              <w:rPr>
                <w:color w:val="#4F81BD"/>
              </w:rPr>
              <w:t xml:space="preserve">Now </w:t>
            </w:r>
          </w:p>
        </w:tc>
        <w:tc>
          <w:tcPr>
            <w:tcW w:w="1391" w:type="dxa"/>
            <w:tcBorders>
              <w:top w:val="single" w:sz="4" w:space="0" w:color="000000"/>
            </w:tcBorders>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jc w:val="center"/>
            </w:pPr>
            <w:r>
              <w:t xml:space="preserve">5</w:t>
            </w:r>
          </w:p>
        </w:tc>
        <w:tc>
          <w:tcPr>
            <w:tcW w:w="1089"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jc w:val="center"/>
              <w:rPr>
                <w:color w:val="#4F81BD"/>
              </w:rPr>
            </w:pPr>
            <w:r>
              <w:rPr>
                <w:color w:val="#4F81BD"/>
              </w:rPr>
              <w:t xml:space="preserve">10 y. ago</w:t>
            </w:r>
          </w:p>
        </w:tc>
      </w:tr>
      <w:tr>
        <w:trPr>
          <w:trHeight w:val="311" w:hRule="atLeast"/>
        </w:trPr>
        <w:tc>
          <w:tcPr>
            <w:tcW w:w="1170"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jc w:val="center"/>
              <w:rPr>
                <w:color w:val="#4F81BD"/>
              </w:rPr>
            </w:pPr>
            <w:r>
              <w:rPr>
                <w:color w:val="#4F81BD"/>
              </w:rPr>
              <w:t xml:space="preserve">3</w:t>
            </w:r>
          </w:p>
        </w:tc>
        <w:tc>
          <w:tcPr>
            <w:tcW w:w="1391"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jc w:val="center"/>
            </w:pPr>
            <w:r>
              <w:t xml:space="preserve">4</w:t>
            </w:r>
          </w:p>
        </w:tc>
        <w:tc>
          <w:tcPr>
            <w:tcW w:w="1089"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jc w:val="center"/>
              <w:rPr>
                <w:color w:val="#4F81BD"/>
              </w:rPr>
            </w:pPr>
          </w:p>
        </w:tc>
      </w:tr>
      <w:tr>
        <w:trPr>
          <w:trHeight w:val="311" w:hRule="atLeast"/>
        </w:trPr>
        <w:tc>
          <w:tcPr>
            <w:tcW w:w="1170"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jc w:val="center"/>
              <w:rPr>
                <w:color w:val="#4F81BD"/>
              </w:rPr>
            </w:pPr>
            <w:r>
              <w:rPr>
                <w:color w:val="#4F81BD"/>
              </w:rPr>
              <w:t xml:space="preserve">6</w:t>
            </w:r>
          </w:p>
        </w:tc>
        <w:tc>
          <w:tcPr>
            <w:tcW w:w="1391"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jc w:val="center"/>
            </w:pPr>
            <w:r>
              <w:t xml:space="preserve">3</w:t>
            </w:r>
          </w:p>
        </w:tc>
        <w:tc>
          <w:tcPr>
            <w:tcW w:w="1089"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jc w:val="center"/>
              <w:rPr>
                <w:color w:val="#4F81BD"/>
              </w:rPr>
            </w:pPr>
          </w:p>
        </w:tc>
      </w:tr>
      <w:tr>
        <w:trPr>
          <w:trHeight w:val="311" w:hRule="atLeast"/>
        </w:trPr>
        <w:tc>
          <w:tcPr>
            <w:tcW w:w="1170"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jc w:val="center"/>
              <w:rPr>
                <w:color w:val="#4F81BD"/>
              </w:rPr>
            </w:pPr>
          </w:p>
        </w:tc>
        <w:tc>
          <w:tcPr>
            <w:tcW w:w="1391"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jc w:val="center"/>
            </w:pPr>
            <w:r>
              <w:t xml:space="preserve">2</w:t>
            </w:r>
          </w:p>
        </w:tc>
        <w:tc>
          <w:tcPr>
            <w:tcW w:w="1089"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jc w:val="center"/>
              <w:rPr>
                <w:color w:val="#4F81BD"/>
              </w:rPr>
            </w:pPr>
            <w:r>
              <w:rPr>
                <w:color w:val="#4F81BD"/>
              </w:rPr>
              <w:t xml:space="preserve">4</w:t>
            </w:r>
          </w:p>
        </w:tc>
      </w:tr>
      <w:tr>
        <w:trPr>
          <w:trHeight w:val="324" w:hRule="atLeast"/>
        </w:trPr>
        <w:tc>
          <w:tcPr>
            <w:tcW w:w="1170"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jc w:val="center"/>
              <w:rPr>
                <w:color w:val="#4F81BD"/>
              </w:rPr>
            </w:pPr>
          </w:p>
        </w:tc>
        <w:tc>
          <w:tcPr>
            <w:tcW w:w="1391" w:type="dxa"/>
            <w:tcBorders>
              <w:bottom w:val="single" w:sz="4" w:space="0" w:color="000000"/>
            </w:tcBorders>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jc w:val="center"/>
            </w:pPr>
            <w:r>
              <w:t xml:space="preserve">1</w:t>
            </w:r>
          </w:p>
        </w:tc>
        <w:tc>
          <w:tcPr>
            <w:tcW w:w="1089"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jc w:val="center"/>
              <w:rPr>
                <w:color w:val="#4F81BD"/>
              </w:rPr>
            </w:pPr>
            <w:r>
              <w:rPr>
                <w:color w:val="#4F81BD"/>
              </w:rPr>
              <w:t xml:space="preserve">2</w:t>
            </w:r>
          </w:p>
        </w:tc>
      </w:tr>
    </w:tbl>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200" w:line="276" w:lineRule="auto"/>
        <w:ind w:left="360"/>
        <w:jc w:val="both"/>
      </w:pPr>
    </w:p>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200" w:line="276" w:lineRule="auto"/>
        <w:ind w:left="360"/>
        <w:jc w:val="both"/>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E.2    Why?  Would any of you like to volunteer the reasons for your rating?</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1F497D"/>
        </w:rPr>
      </w:pPr>
      <w:r>
        <w:rPr>
          <w:color w:val="#1F497D"/>
        </w:rPr>
        <w:t xml:space="preserve">Unawareness and the over awareness of the youth. 10 years ago, the financial circumstances were better but the whole decision making was in the parents and the elder people’ hands.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1F497D"/>
        </w:rPr>
      </w:pPr>
      <w:r>
        <w:rPr>
          <w:color w:val="#1F497D"/>
        </w:rPr>
        <w:t xml:space="preserve">Now the parents give more freedom to the youth. : Because of the changes in the society (television, satellites receiver,  internet) the younger generation require more flexibility than their parents when they were young.</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color w:val="#1F497D"/>
        </w:rPr>
      </w:pPr>
    </w:p>
    <w:p>
      <w:pPr>
        <w:pStyle w:val="Normal"/>
        <w:tabs>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rPr>
          <w:color w:val="#1F497D"/>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E.3     Now I’d like to turn to the topic of education.  What do you think about going to school?  Is it useful to get an education?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1F497D"/>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1F497D"/>
        </w:rPr>
      </w:pPr>
      <w:r>
        <w:rPr>
          <w:color w:val="#1F497D"/>
        </w:rPr>
        <w:t xml:space="preserve">Education is necessary and important… but the educational level decreased drastically recently.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1F497D"/>
        </w:rPr>
      </w:pPr>
      <w:r>
        <w:rPr>
          <w:color w:val="#1F497D"/>
        </w:rPr>
        <w:t xml:space="preserve">Because of the quality of the teaching and the hard financial situation of the parents which lead to school drop for young people and look for available opportunities of  work at the family farm or/and as  agricultural laborers.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1F497D"/>
        </w:rPr>
      </w:pPr>
      <w:r>
        <w:rPr>
          <w:color w:val="#1F497D"/>
        </w:rPr>
        <w:t xml:space="preserve">The education is very important for young men; it helps improve the wellbeing level of their families.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1F497D"/>
        </w:rPr>
      </w:pPr>
      <w:r>
        <w:rPr>
          <w:color w:val="#1F497D"/>
        </w:rPr>
        <w:t xml:space="preserve">(The population perceives their children education as an opportunities for poor families to quite precarious situation.)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1F497D"/>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E.4    Until what grade do boys generally study in this community? [</w:t>
      </w:r>
      <w:r>
        <w:rPr>
          <w:i w:val="on"/>
        </w:rPr>
        <w:t xml:space="preserve">Pause for responses.</w:t>
      </w:r>
      <w:r>
        <w:t xml:space="preserve">]  And girls?  </w:t>
      </w:r>
    </w:p>
    <w:p>
      <w:pPr>
        <w:pStyle w:val="List Paragraph"/>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ind w:left="1440" w:hanging="360"/>
        <w:rPr>
          <w:color w:val="#1F497D"/>
        </w:rPr>
      </w:pPr>
      <w:r>
        <w:rPr>
          <w:color w:val="#1F497D"/>
        </w:rPr>
        <w:t xml:space="preserve">Most young boys quit at high school grades for many reasons : </w:t>
      </w:r>
    </w:p>
    <w:p>
      <w:pPr>
        <w:pStyle w:val="List Paragraph"/>
        <w:numPr>
          <w:ilvl w:val="2"/>
          <w:numId w:val="2"/>
        </w:num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spacing w:after="0"/>
        <w:ind w:left="2160" w:hanging="360"/>
        <w:rPr>
          <w:color w:val="#1F497D"/>
        </w:rPr>
      </w:pPr>
      <w:r>
        <w:rPr>
          <w:color w:val="#1F497D"/>
        </w:rPr>
        <w:t xml:space="preserve">The high school is in other village so the parents are forced to provide housing for their children (renting an apartment, or a room near to the school), in most cases it’s beyond the parents capacity.</w:t>
      </w:r>
    </w:p>
    <w:p>
      <w:pPr>
        <w:pStyle w:val="List Paragraph"/>
        <w:numPr>
          <w:ilvl w:val="2"/>
          <w:numId w:val="2"/>
        </w:num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spacing w:after="0"/>
        <w:ind w:left="2160" w:hanging="360"/>
        <w:rPr>
          <w:color w:val="#1F497D"/>
        </w:rPr>
      </w:pPr>
      <w:r>
        <w:rPr>
          <w:color w:val="#1F497D"/>
        </w:rPr>
        <w:t xml:space="preserve">High school gathers huge number of students from various socio-economic backgrounds, which discourage young student coming from poor families because of the feel of inferiority (availability of school furniture, clothing, parents supports).</w:t>
      </w:r>
    </w:p>
    <w:p>
      <w:pPr>
        <w:pStyle w:val="List Paragraph"/>
        <w:numPr>
          <w:ilvl w:val="2"/>
          <w:numId w:val="2"/>
        </w:num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spacing w:after="0"/>
        <w:ind w:left="2160" w:hanging="360"/>
        <w:rPr>
          <w:color w:val="#1F497D"/>
        </w:rPr>
      </w:pPr>
      <w:r>
        <w:rPr>
          <w:color w:val="#1F497D"/>
        </w:rPr>
        <w:t xml:space="preserve">Also there is cases where the father forces his young boys to quit school and start working in the family farm, or as laborers to contribute to the household income (this concerns especially the elder children). </w:t>
      </w:r>
    </w:p>
    <w:p>
      <w:pPr>
        <w:pStyle w:val="List Paragraph"/>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360"/>
        <w:rPr>
          <w:color w:val="#1F497D"/>
        </w:rPr>
      </w:pPr>
      <w:r>
        <w:rPr>
          <w:color w:val="#1F497D"/>
        </w:rPr>
        <w:t xml:space="preserve">In general, it’s easy to pass during primary and middle school, till high school, that’s where exams are hard and passing is challenging (because of the bad quality of education in the). Which cause a lot of school drop.</w:t>
      </w:r>
    </w:p>
    <w:p>
      <w:pPr>
        <w:pStyle w:val="List Paragraph"/>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ind w:left="1440" w:hanging="360"/>
        <w:rPr>
          <w:color w:val="#1F497D"/>
        </w:rPr>
      </w:pPr>
      <w:r>
        <w:rPr>
          <w:color w:val="#1F497D"/>
        </w:rPr>
        <w:t xml:space="preserve">Girls are predestinated to marriage (mostly in young age –from 15 years old-).</w:t>
      </w:r>
    </w:p>
    <w:p>
      <w:pPr>
        <w:pStyle w:val="List Paragraph"/>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ind w:left="1440" w:hanging="360"/>
        <w:rPr>
          <w:color w:val="#1F497D"/>
        </w:rPr>
      </w:pPr>
      <w:r>
        <w:rPr>
          <w:color w:val="#1F497D"/>
        </w:rPr>
        <w:t xml:space="preserve">University studies are a big step for girls because they need to leave the house and move to the city where universities are. The parents (fathers) rarely agrees. ( if they have family in city where the girl will continue studying the father accepts, otherwise, he doesn’t want his girl to live alone. </w:t>
      </w:r>
    </w:p>
    <w:p>
      <w:pPr>
        <w:pStyle w:val="List Paragraph"/>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ind w:hanging="360"/>
        <w:rPr>
          <w:color w:val="#1F497D"/>
        </w:rPr>
      </w:pPr>
      <w:r>
        <w:rPr>
          <w:color w:val="#1F497D"/>
        </w:rPr>
        <w:t xml:space="preserve">Girls usually study better than the boys and their education are not limited to the high school.</w:t>
      </w:r>
    </w:p>
    <w:p>
      <w:pPr>
        <w:pStyle w:val="List Paragraph"/>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ind w:hanging="360"/>
        <w:rPr>
          <w:color w:val="#1F497D"/>
        </w:rPr>
      </w:pPr>
      <w:r>
        <w:rPr>
          <w:color w:val="#1F497D"/>
        </w:rPr>
        <w:t xml:space="preserve">“We have a lot of girls who graduated and who work”</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color w:val="#1F497D"/>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E.5    What level of education do you think boys and girls of this village </w:t>
      </w:r>
      <w:r>
        <w:rPr>
          <w:i w:val="on"/>
        </w:rPr>
        <w:t xml:space="preserve">should</w:t>
      </w:r>
      <w:r>
        <w:t xml:space="preserve"> have?  Why?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1F497D"/>
        </w:rPr>
      </w:pPr>
      <w:r>
        <w:rPr>
          <w:color w:val="#1F497D"/>
        </w:rPr>
        <w:t xml:space="preserve">A high school diploma allows you to reach universities or technician schools.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strike w:val="on"/>
          <w:color w:val="#1F497D"/>
        </w:rPr>
      </w:pPr>
      <w:r>
        <w:rPr>
          <w:color w:val="#1F497D"/>
        </w:rPr>
        <w:t xml:space="preserve">But mostly boys and girls in the village reach high school.</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E.6    Do parents show same commitment to educating their daughters as their sons?  Why or why not?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1F497D"/>
        </w:rPr>
      </w:pPr>
      <w:r>
        <w:rPr>
          <w:color w:val="#1F497D"/>
        </w:rPr>
        <w:t xml:space="preserve">The parents may encourage their children to study, but it’s only financially speaking…on the other hand they don’t encourage them immaterially, like being there for them to follow up and supervise them.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1F497D"/>
        </w:rPr>
      </w:pPr>
      <w:r>
        <w:rPr>
          <w:color w:val="#1F497D"/>
        </w:rPr>
        <w:t xml:space="preserve">The parents encourage both of boys and girls but girls usually study more seriously than boys and respect the commitment more with the school.</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E.7    What different agricultural activities do </w:t>
      </w:r>
      <w:r>
        <w:rPr>
          <w:b w:val="on"/>
          <w:i w:val="on"/>
          <w:color w:val="#FF0000"/>
        </w:rPr>
        <w:t xml:space="preserve">boys</w:t>
      </w:r>
      <w:r>
        <w:t xml:space="preserve"> learn about when they are young in this village?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1F497D"/>
        </w:rPr>
      </w:pPr>
      <w:r>
        <w:rPr>
          <w:color w:val="#1F497D"/>
        </w:rPr>
        <w:t xml:space="preserve">The youth don’t like to work in agriculture and don’t like agricultural activities</w:t>
      </w:r>
    </w:p>
    <w:p>
      <w:pPr>
        <w:pStyle w:val="Normal"/>
        <w:tabs>
          <w:tab w:val="left" w:pos="720"/>
          <w:tab w:val="left" w:pos="2415"/>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720" w:hanging="720"/>
        <w:rPr>
          <w:color w:val="#1F497D"/>
        </w:rPr>
      </w:pPr>
      <w:r>
        <w:rPr>
          <w:color w:val="#1F497D"/>
        </w:rPr>
        <w:t xml:space="preserve">Boys in the village start work agricultural very young usually in the family or neighbor  farm, the main jobs they do are: </w:t>
      </w:r>
    </w:p>
    <w:p>
      <w:pPr>
        <w:pStyle w:val="List Paragraph"/>
        <w:numPr>
          <w:ilvl w:val="0"/>
          <w:numId w:val="3"/>
        </w:numPr>
        <w:tabs>
          <w:tab w:val="left" w:pos="720"/>
          <w:tab w:val="left" w:pos="2415"/>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hanging="360"/>
        <w:rPr>
          <w:color w:val="#1F497D"/>
        </w:rPr>
      </w:pPr>
      <w:r>
        <w:rPr>
          <w:color w:val="#1F497D"/>
        </w:rPr>
        <w:t xml:space="preserve">Taking ruminants or cows to grazing land (mostly close to the village).</w:t>
      </w:r>
    </w:p>
    <w:p>
      <w:pPr>
        <w:pStyle w:val="List Paragraph"/>
        <w:numPr>
          <w:ilvl w:val="0"/>
          <w:numId w:val="3"/>
        </w:numPr>
        <w:tabs>
          <w:tab w:val="left" w:pos="720"/>
          <w:tab w:val="left" w:pos="2415"/>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hanging="360"/>
        <w:rPr>
          <w:color w:val="#1F497D"/>
        </w:rPr>
      </w:pPr>
      <w:r>
        <w:rPr>
          <w:color w:val="#1F497D"/>
        </w:rPr>
        <w:t xml:space="preserve">Supervising laborers (working in their father’s farm).</w:t>
      </w:r>
    </w:p>
    <w:p>
      <w:pPr>
        <w:pStyle w:val="List Paragraph"/>
        <w:numPr>
          <w:ilvl w:val="0"/>
          <w:numId w:val="3"/>
        </w:numPr>
        <w:tabs>
          <w:tab w:val="left" w:pos="720"/>
          <w:tab w:val="left" w:pos="2415"/>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hanging="360"/>
        <w:rPr>
          <w:color w:val="#1F497D"/>
        </w:rPr>
      </w:pPr>
      <w:r>
        <w:rPr>
          <w:color w:val="#1F497D"/>
        </w:rPr>
        <w:t xml:space="preserve">Participating in the daily farm tasks (family farms or as laborers in other farms): seeding (wheat, legumes, onions, potatoes..), weeding, fertilizing, harvesting (especially olives).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E.8    What are the main reasons why </w:t>
      </w:r>
      <w:r>
        <w:rPr>
          <w:b w:val="on"/>
          <w:i w:val="on"/>
          <w:color w:val="#FF0000"/>
        </w:rPr>
        <w:t xml:space="preserve">boys</w:t>
      </w:r>
      <w:r>
        <w:t xml:space="preserve"> in this village end their education?  </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r>
        <w:t xml:space="preserve">E.9    	Which are the two most important reasons on this list why </w:t>
      </w:r>
      <w:r>
        <w:rPr>
          <w:b w:val="on"/>
          <w:i w:val="on"/>
          <w:color w:val="#FF0000"/>
        </w:rPr>
        <w:t xml:space="preserve">boys</w:t>
      </w:r>
      <w:r>
        <w:rPr>
          <w:i w:val="on"/>
        </w:rPr>
        <w:t xml:space="preserve"> </w:t>
      </w:r>
      <w:r>
        <w:t xml:space="preserve">end their education.</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p>
    <w:tbl>
      <w:tblPr>
        <w:tblW w:w="0" w:type="auto"/>
        <w:jc w:val="left"/>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Pr>
      <w:tblGrid>
        <w:gridCol w:w="5787"/>
        <w:gridCol w:w="2015"/>
      </w:tblGrid>
      <w:tr>
        <w:trPr>
          <w:trHeight w:val="0" w:hRule="atLeast"/>
        </w:trPr>
        <w:tc>
          <w:tcPr>
            <w:tcW w:w="5787"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rPr>
                <w:b w:val="on"/>
                <w:sz w:val="20"/>
              </w:rPr>
            </w:pPr>
            <w:r>
              <w:rPr>
                <w:i w:val="on"/>
              </w:rPr>
              <w:t xml:space="preserve">Reasons for ending education</w:t>
            </w:r>
          </w:p>
        </w:tc>
        <w:tc>
          <w:tcPr>
            <w:tcW w:w="2015" w:type="dxa"/>
            <w:shd w:val="clear" w:fill="auto"/>
            <w:vAlign w:val="top"/>
          </w:tcPr>
          <w:p>
            <w:pPr>
              <w:pStyle w:val="Normal"/>
              <w:tabs>
                <w:tab w:val="left" w:pos="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76" w:lineRule="auto"/>
              <w:ind w:left="84"/>
              <w:jc w:val="center"/>
            </w:pPr>
            <w:r>
              <w:t xml:space="preserve">Two most important reasons</w:t>
            </w:r>
          </w:p>
        </w:tc>
      </w:tr>
      <w:tr>
        <w:trPr>
          <w:trHeight w:val="0" w:hRule="atLeast"/>
        </w:trPr>
        <w:tc>
          <w:tcPr>
            <w:tcW w:w="5787"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rPr>
                <w:i w:val="on"/>
              </w:rPr>
            </w:pPr>
          </w:p>
          <w:p>
            <w:pPr>
              <w:pStyle w:val="Normal"/>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360"/>
              <w:rPr>
                <w:i w:val="on"/>
                <w:color w:val="#971976"/>
              </w:rPr>
            </w:pPr>
            <w:r>
              <w:rPr>
                <w:i w:val="on"/>
                <w:color w:val="#971976"/>
              </w:rPr>
              <w:t xml:space="preserve">Lowness of  educational level compared to the city students.</w:t>
            </w:r>
          </w:p>
          <w:p>
            <w:pPr>
              <w:pStyle w:val="Normal"/>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360"/>
              <w:rPr>
                <w:i w:val="on"/>
                <w:color w:val="#971976"/>
              </w:rPr>
            </w:pPr>
            <w:r>
              <w:rPr>
                <w:i w:val="on"/>
                <w:color w:val="#971976"/>
              </w:rPr>
              <w:t xml:space="preserve"> Lowness of social level (clothes, appearance…)</w:t>
            </w:r>
          </w:p>
          <w:p>
            <w:pPr>
              <w:pStyle w:val="Normal"/>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360"/>
              <w:rPr>
                <w:i w:val="on"/>
                <w:color w:val="#971976"/>
              </w:rPr>
            </w:pPr>
            <w:r>
              <w:rPr>
                <w:i w:val="on"/>
                <w:color w:val="#971976"/>
              </w:rPr>
              <w:t xml:space="preserve"> Lowness of  financial level</w:t>
            </w:r>
          </w:p>
          <w:p>
            <w:pPr>
              <w:pStyle w:val="Normal"/>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360"/>
              <w:rPr>
                <w:i w:val="on"/>
                <w:color w:val="#971976"/>
              </w:rPr>
            </w:pPr>
            <w:r>
              <w:rPr>
                <w:i w:val="on"/>
                <w:color w:val="#971976"/>
              </w:rPr>
              <w:t xml:space="preserve">The high-school is far, it’s in the city.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rPr>
                <w:i w:val="on"/>
              </w:rPr>
            </w:pPr>
          </w:p>
        </w:tc>
        <w:tc>
          <w:tcPr>
            <w:tcW w:w="2015"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76" w:lineRule="auto"/>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76" w:lineRule="auto"/>
            </w:pPr>
            <w:r>
              <w:t xml:space="preserve">1</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76" w:lineRule="auto"/>
            </w:pPr>
            <w:r>
              <w:t xml:space="preserve">2</w:t>
            </w:r>
          </w:p>
        </w:tc>
      </w:tr>
    </w:tbl>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r>
        <w:t xml:space="preserve">E.10    When you finished your education, did you have a special goal for your future?  If so, what was it?</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color w:val="#1F497D"/>
        </w:rPr>
      </w:pPr>
      <w:r>
        <w:rPr>
          <w:color w:val="#1F497D"/>
        </w:rPr>
        <w:t xml:space="preserve">In general the goal is looking for a job or learning something to use later to make a living; a profession/ a trade.</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i w:val="on"/>
        </w:rPr>
      </w:pPr>
      <w:r>
        <w:t xml:space="preserve">E.11    	Generally speaking, what do most young </w:t>
      </w:r>
      <w:r>
        <w:rPr>
          <w:i w:val="on"/>
        </w:rPr>
        <w:t xml:space="preserve">[sex of FGD – refer to men or women]</w:t>
      </w:r>
      <w:r>
        <w:t xml:space="preserve"> of the village do with their lives when they are no longer students? </w:t>
      </w:r>
      <w:r>
        <w:rPr>
          <w:i w:val="on"/>
        </w:rPr>
        <w:t xml:space="preserve">[Please probe into the different types of activities that are common.]</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i w:val="on"/>
          <w:color w:val="#1F497D"/>
        </w:rPr>
      </w:pPr>
      <w:r>
        <w:rPr>
          <w:i w:val="on"/>
          <w:color w:val="#1F497D"/>
        </w:rPr>
        <w:t xml:space="preserve">The majority of young people go in the direction of enrolling into professional trainings that has nothing to do with agriculture… even when they know they won’t find jobs in this village according to what they studied and learned. The only way for them to find opportunities is to move to the city or look in industrial areas.</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color w:val="#1F497D"/>
        </w:rPr>
      </w:pPr>
      <w:r>
        <w:rPr>
          <w:color w:val="#1F497D"/>
        </w:rPr>
        <w:t xml:space="preserve">The young men who finished the high school have two choices : </w:t>
      </w:r>
    </w:p>
    <w:p>
      <w:pPr>
        <w:pStyle w:val="List Paragraph"/>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360"/>
        <w:rPr>
          <w:color w:val="#1F497D"/>
        </w:rPr>
      </w:pPr>
      <w:r>
        <w:rPr>
          <w:color w:val="#1F497D"/>
        </w:rPr>
        <w:t xml:space="preserve"> Working in agriculture : in the fathers farm, or as laborers.</w:t>
      </w:r>
    </w:p>
    <w:p>
      <w:pPr>
        <w:pStyle w:val="List Paragraph"/>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360"/>
        <w:rPr>
          <w:color w:val="#1F497D"/>
        </w:rPr>
      </w:pPr>
      <w:r>
        <w:rPr>
          <w:color w:val="#1F497D"/>
        </w:rPr>
        <w:t xml:space="preserve">Completing their studies: moving to the city and enter to the technician schools. </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r>
        <w:t xml:space="preserve">E.12    	What do you think young </w:t>
      </w:r>
      <w:r>
        <w:rPr>
          <w:b w:val="on"/>
          <w:i w:val="on"/>
          <w:color w:val="#FF0000"/>
        </w:rPr>
        <w:t xml:space="preserve">men</w:t>
      </w:r>
      <w:r>
        <w:rPr>
          <w:i w:val="on"/>
        </w:rPr>
        <w:t xml:space="preserve"> should</w:t>
      </w:r>
      <w:r>
        <w:t xml:space="preserve"> do when they finish studying?  </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color w:val="#1F497D"/>
        </w:rPr>
      </w:pPr>
      <w:r>
        <w:rPr>
          <w:color w:val="#1F497D"/>
        </w:rPr>
        <w:t xml:space="preserve">Getting a professional training degree  (technician schools: 2 years of study to have technician diploma) is the best option for the youth however there should be many choices in their orientation, things that respond to the young people’ needs like agriculture, mechanics and trade/commerce and things related to business.</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color w:val="#1F497D"/>
        </w:rPr>
      </w:pP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b w:val="on"/>
          <w:color w:val="#000000"/>
        </w:rPr>
      </w:pPr>
      <w:r>
        <w:rPr>
          <w:b w:val="on"/>
          <w:color w:val="#000000"/>
        </w:rPr>
        <w:t xml:space="preserve">E.13   Now I’d like to focus on new local practices surrounding agriculture and managing natural resources like the forests, water and soils which surround this village.  Thinking back over the past five years or so, what new cropping or livestock practices or ways of managing local natural resources or organizing agricultural activities have people here tried out or experimented with?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val="on"/>
        </w:rPr>
      </w:pPr>
      <w:r>
        <w:t xml:space="preserve">E.14    Which of these new agricultural practices have been the most important for the </w:t>
      </w:r>
      <w:r>
        <w:rPr>
          <w:color w:val="#FF0000"/>
        </w:rPr>
        <w:t xml:space="preserve">men</w:t>
      </w:r>
      <w:r>
        <w:t xml:space="preserve"> in the community?   Why important?   And which have been most important for the </w:t>
      </w:r>
      <w:r>
        <w:rPr>
          <w:color w:val="#FF0000"/>
        </w:rPr>
        <w:t xml:space="preserve">women</w:t>
      </w:r>
      <w:r>
        <w:t xml:space="preserve">?  Why?   </w:t>
      </w:r>
      <w:r>
        <w:rPr>
          <w:i w:val="on"/>
        </w:rPr>
        <w:t xml:space="preserve">[Please rank the top 2 in order of importance for each sex, and be sure to get explanations for the ratings.]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val="on"/>
        </w:rPr>
      </w:pPr>
    </w:p>
    <w:tbl>
      <w:tblPr>
        <w:tblW w:w="0" w:type="auto"/>
        <w:jc w:val="left"/>
        <w:tblInd w:w="10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108" w:type="dxa"/>
          <w:bottom w:w="0" w:type="dxa"/>
          <w:right w:w="108" w:type="dxa"/>
        </w:tblCellMar>
      </w:tblPr>
      <w:tblGrid>
        <w:gridCol w:w="4954"/>
        <w:gridCol w:w="2290"/>
        <w:gridCol w:w="2234"/>
      </w:tblGrid>
      <w:tr>
        <w:trPr>
          <w:trHeight w:val="0" w:hRule="atLeast"/>
        </w:trPr>
        <w:tc>
          <w:tcPr>
            <w:tcW w:w="4954"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rPr>
                <w:i w:val="on"/>
              </w:rPr>
              <w:t xml:space="preserve">New agricultural or NRM practices</w:t>
            </w:r>
          </w:p>
        </w:tc>
        <w:tc>
          <w:tcPr>
            <w:tcW w:w="2290" w:type="dxa"/>
            <w:tcBorders>
              <w:left w:val="nil"/>
            </w:tcBorders>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i w:val="on"/>
              </w:rPr>
            </w:pPr>
            <w:r>
              <w:rPr>
                <w:i w:val="on"/>
              </w:rPr>
              <w:t xml:space="preserve">Most important for the </w:t>
            </w:r>
            <w:r>
              <w:rPr>
                <w:i w:val="on"/>
                <w:color w:val="#FF0000"/>
              </w:rPr>
              <w:t xml:space="preserve">MEN</w:t>
            </w:r>
            <w:r>
              <w:rPr>
                <w:i w:val="on"/>
              </w:rPr>
              <w:t xml:space="preserve"> of the community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pPr>
            <w:r>
              <w:rPr>
                <w:i w:val="on"/>
              </w:rPr>
              <w:t xml:space="preserve">(top 2)</w:t>
            </w:r>
          </w:p>
        </w:tc>
        <w:tc>
          <w:tcPr>
            <w:tcW w:w="2234" w:type="dxa"/>
            <w:tcBorders>
              <w:left w:val="nil"/>
            </w:tcBorders>
            <w:shd w:val="clear" w:fill="auto"/>
            <w:tcMar>
              <w:left w:w="0" w:type="dxa"/>
              <w:right w:w="20" w:type="dxa"/>
            </w:tcMar>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i w:val="on"/>
              </w:rPr>
            </w:pPr>
            <w:r>
              <w:rPr>
                <w:i w:val="on"/>
              </w:rPr>
              <w:t xml:space="preserve">Most important for the </w:t>
            </w:r>
            <w:r>
              <w:rPr>
                <w:i w:val="on"/>
                <w:color w:val="#FF0000"/>
              </w:rPr>
              <w:t xml:space="preserve">WOMEN</w:t>
            </w:r>
            <w:r>
              <w:rPr>
                <w:i w:val="on"/>
              </w:rPr>
              <w:t xml:space="preserve"> of the community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i w:val="on"/>
              </w:rPr>
            </w:pPr>
            <w:r>
              <w:rPr>
                <w:i w:val="on"/>
              </w:rPr>
              <w:t xml:space="preserve">(top 2)</w:t>
            </w:r>
          </w:p>
        </w:tc>
      </w:tr>
      <w:tr>
        <w:trPr>
          <w:trHeight w:val="0" w:hRule="atLeast"/>
        </w:trPr>
        <w:tc>
          <w:tcPr>
            <w:tcW w:w="4954" w:type="dxa"/>
            <w:tcBorders>
              <w:top w:val="nil"/>
            </w:tcBorders>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color w:val="#4F81BD"/>
                <w:sz w:val="24"/>
              </w:rPr>
            </w:pPr>
            <w:r>
              <w:rPr>
                <w:rFonts w:ascii="Times New Roman" w:hAnsi="Times New Roman" w:eastAsia="Times New Roman"/>
                <w:b w:val="on"/>
                <w:i w:val="on"/>
                <w:color w:val="#FF0000"/>
                <w:sz w:val="24"/>
              </w:rPr>
              <w:t xml:space="preserve"> </w:t>
            </w:r>
            <w:r>
              <w:rPr>
                <w:rFonts w:ascii="Times New Roman" w:hAnsi="Times New Roman" w:eastAsia="Times New Roman"/>
                <w:color w:val="#4F81BD"/>
                <w:sz w:val="24"/>
              </w:rPr>
              <w:t xml:space="preserve">Drop by drop irrigation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color w:val="#4F81BD"/>
                <w:sz w:val="24"/>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color w:val="#4F81BD"/>
                <w:sz w:val="24"/>
              </w:rPr>
            </w:pPr>
            <w:r>
              <w:rPr>
                <w:rFonts w:ascii="Times New Roman" w:hAnsi="Times New Roman" w:eastAsia="Times New Roman"/>
                <w:color w:val="#4F81BD"/>
                <w:sz w:val="24"/>
              </w:rPr>
              <w:t xml:space="preserve">The decrease in  the number of daily working hours for agriculture laborers to 7 hours: this is a rule agreed on between farmers and laborers: only 7 hours of work instead of non-defined working hours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color w:val="#4F81BD"/>
                <w:sz w:val="24"/>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color w:val="#4F81BD"/>
                <w:sz w:val="24"/>
              </w:rPr>
            </w:pPr>
            <w:r>
              <w:rPr>
                <w:rFonts w:ascii="Times New Roman" w:hAnsi="Times New Roman" w:eastAsia="Times New Roman"/>
                <w:color w:val="#4F81BD"/>
                <w:sz w:val="24"/>
              </w:rPr>
              <w:t xml:space="preserve">New  varieties of soft wheat selected seeds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color w:val="#4F81BD"/>
                <w:sz w:val="24"/>
              </w:rPr>
            </w:pPr>
            <w:r>
              <w:rPr>
                <w:rFonts w:ascii="Times New Roman" w:hAnsi="Times New Roman" w:eastAsia="Times New Roman"/>
                <w:color w:val="#4F81BD"/>
                <w:sz w:val="24"/>
              </w:rPr>
              <w:t xml:space="preserve">XX big farms (olive trees)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color w:val="#FF0000"/>
                <w:sz w:val="24"/>
              </w:rPr>
            </w:pPr>
            <w:r>
              <w:rPr>
                <w:rFonts w:ascii="Times New Roman" w:hAnsi="Times New Roman" w:eastAsia="Times New Roman"/>
                <w:i w:val="on"/>
                <w:color w:val="#FF0000"/>
                <w:sz w:val="24"/>
              </w:rPr>
              <w:t xml:space="preserve"> </w:t>
            </w:r>
          </w:p>
        </w:tc>
        <w:tc>
          <w:tcPr>
            <w:tcW w:w="2290" w:type="dxa"/>
            <w:tcBorders>
              <w:top w:val="nil"/>
              <w:left w:val="nil"/>
            </w:tcBorders>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i w:val="on"/>
                <w:color w:val="#4F81BD"/>
                <w:sz w:val="24"/>
              </w:rPr>
            </w:pPr>
            <w:r>
              <w:rPr>
                <w:rFonts w:ascii="Times New Roman" w:hAnsi="Times New Roman" w:eastAsia="Times New Roman"/>
                <w:i w:val="on"/>
                <w:color w:val="#4F81BD"/>
                <w:sz w:val="24"/>
              </w:rPr>
              <w:t xml:space="preserve"> X</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color w:val="#4F81BD"/>
                <w:sz w:val="24"/>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color w:val="#FF0000"/>
                <w:sz w:val="24"/>
              </w:rPr>
            </w:pPr>
            <w:r>
              <w:rPr>
                <w:rFonts w:ascii="Times New Roman" w:hAnsi="Times New Roman" w:eastAsia="Times New Roman"/>
                <w:i w:val="on"/>
                <w:color w:val="#4F81BD"/>
                <w:sz w:val="24"/>
              </w:rPr>
              <w:t xml:space="preserve">X</w:t>
            </w:r>
          </w:p>
        </w:tc>
        <w:tc>
          <w:tcPr>
            <w:tcW w:w="2234" w:type="dxa"/>
            <w:tcBorders>
              <w:top w:val="nil"/>
              <w:left w:val="nil"/>
            </w:tcBorders>
            <w:shd w:val="clear" w:fill="auto"/>
            <w:tcMar>
              <w:left w:w="0" w:type="dxa"/>
              <w:right w:w="20" w:type="dxa"/>
            </w:tcMar>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i w:val="on"/>
                <w:sz w:val="24"/>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i w:val="on"/>
                <w:sz w:val="24"/>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i w:val="on"/>
                <w:color w:val="#4F81BD"/>
                <w:sz w:val="24"/>
              </w:rPr>
            </w:pPr>
            <w:r>
              <w:rPr>
                <w:rFonts w:ascii="Times New Roman" w:hAnsi="Times New Roman" w:eastAsia="Times New Roman"/>
                <w:i w:val="on"/>
                <w:color w:val="#4F81BD"/>
                <w:sz w:val="24"/>
              </w:rPr>
              <w:t xml:space="preserve">X</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i w:val="on"/>
                <w:color w:val="#4F81BD"/>
                <w:sz w:val="24"/>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i w:val="on"/>
                <w:color w:val="#4F81BD"/>
                <w:sz w:val="24"/>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i w:val="on"/>
                <w:color w:val="#4F81BD"/>
                <w:sz w:val="24"/>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i w:val="on"/>
                <w:color w:val="#4F81BD"/>
                <w:sz w:val="24"/>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i w:val="on"/>
                <w:color w:val="#4F81BD"/>
                <w:sz w:val="24"/>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i w:val="on"/>
                <w:sz w:val="24"/>
              </w:rPr>
            </w:pPr>
            <w:r>
              <w:rPr>
                <w:rFonts w:ascii="Times New Roman" w:hAnsi="Times New Roman" w:eastAsia="Times New Roman"/>
                <w:i w:val="on"/>
                <w:color w:val="#4F81BD"/>
                <w:sz w:val="24"/>
              </w:rPr>
              <w:t xml:space="preserve">X</w:t>
            </w:r>
          </w:p>
        </w:tc>
      </w:tr>
    </w:tbl>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b w:val="on"/>
          <w:color w:val="#1F497D"/>
        </w:rPr>
      </w:pPr>
    </w:p>
    <w:p>
      <w:pPr>
        <w:pStyle w:val="List Paragraph"/>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360"/>
        <w:rPr>
          <w:color w:val="#1F497D"/>
        </w:rPr>
      </w:pPr>
      <w:r>
        <w:rPr>
          <w:color w:val="#1F497D"/>
        </w:rPr>
        <w:t xml:space="preserve">Its importance is in the economy regarding the water use and also in the increase of the produces and expanding the surfaces of irrigated lands.</w:t>
      </w:r>
    </w:p>
    <w:p>
      <w:pPr>
        <w:pStyle w:val="List Paragraph"/>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360"/>
        <w:rPr>
          <w:color w:val="#1F497D"/>
        </w:rPr>
      </w:pPr>
      <w:r>
        <w:rPr>
          <w:color w:val="#1F497D"/>
        </w:rPr>
        <w:t xml:space="preserve">The decrease of daily working hours for agriculture laborers is a better thing for laborers… but for the farmer (owner) it’s an increase in the expanses:</w:t>
      </w:r>
    </w:p>
    <w:p>
      <w:pPr>
        <w:pStyle w:val="List Paragraph"/>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360"/>
        <w:rPr>
          <w:color w:val="#1F497D"/>
        </w:rPr>
      </w:pPr>
      <w:r>
        <w:rPr>
          <w:color w:val="#1F497D"/>
        </w:rPr>
        <w:t xml:space="preserve">Laborers used to work for non-defined working hours. But now (3 years since) all laborers agreed to work 7 hours a day. And if the farmers demand extension of this period, laborers require pay raise.</w:t>
      </w:r>
    </w:p>
    <w:p>
      <w:pPr>
        <w:pStyle w:val="List Paragraph"/>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rPr>
          <w:color w:val="#1F497D"/>
        </w:rPr>
      </w:pPr>
      <w:r>
        <w:rPr>
          <w:color w:val="#1F497D"/>
        </w:rPr>
        <w:t xml:space="preserve">“Nowadays,  all laborers leave the work at 2h p.m. they negotiate working hours at the ‘moquef’ before starting the job. They ask for 60 to 70 dhs for 7 hours of working, if the farmers want them to extra one hour they ask for 90 to 100 dhs”</w:t>
      </w:r>
    </w:p>
    <w:p>
      <w:pPr>
        <w:pStyle w:val="List Paragraph"/>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360"/>
        <w:rPr>
          <w:color w:val="#365F91"/>
        </w:rPr>
      </w:pPr>
      <w:r>
        <w:rPr>
          <w:color w:val="#365F91"/>
        </w:rPr>
        <w:t xml:space="preserve">New varieties of selected seeds; their importance is about the quality and quantity of the produces:</w:t>
      </w:r>
    </w:p>
    <w:p>
      <w:pPr>
        <w:pStyle w:val="List Paragraph"/>
        <w:numPr>
          <w:ilvl w:val="1"/>
          <w:numId w:val="3"/>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360"/>
        <w:rPr>
          <w:color w:val="#365F91"/>
        </w:rPr>
      </w:pPr>
      <w:r>
        <w:rPr>
          <w:color w:val="#365F91"/>
        </w:rPr>
        <w:t xml:space="preserve">Improved seeds of soft wheat.</w:t>
      </w:r>
    </w:p>
    <w:p>
      <w:pPr>
        <w:pStyle w:val="List Paragraph"/>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360"/>
        <w:rPr>
          <w:color w:val="#365F91"/>
        </w:rPr>
      </w:pPr>
      <w:r>
        <w:rPr>
          <w:color w:val="#365F91"/>
        </w:rPr>
        <w:t xml:space="preserve">2012 : XX stated exploiting big farms of olives trees (those farms were under the authorities of National Companies (SOGEA, SOGETA) responsible of managing former farms of colonists (in this case they were Spanish farms). </w:t>
      </w:r>
    </w:p>
    <w:p>
      <w:pPr>
        <w:pStyle w:val="List Paragraph"/>
        <w:numPr>
          <w:ilvl w:val="1"/>
          <w:numId w:val="3"/>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360"/>
        <w:rPr>
          <w:color w:val="#365F91"/>
        </w:rPr>
      </w:pPr>
      <w:r>
        <w:rPr>
          <w:color w:val="#365F91"/>
        </w:rPr>
        <w:t xml:space="preserve">Women are the main hired laborers to work in this farms (more than 70% of the hirers laborers are women)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val="o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val="on"/>
          <w:position w:val="6"/>
        </w:rPr>
      </w:pPr>
      <w:r>
        <w:rPr>
          <w:b w:val="on"/>
        </w:rPr>
        <w:t xml:space="preserve">E.15   Do you think that the young women of the village have the same opportunities as the young men to learn about and try out new farming practices or agricultural organizations?  Why or why not?</w:t>
      </w:r>
      <w:r>
        <w:rPr>
          <w:b w:val="on"/>
          <w:position w:val="6"/>
        </w:rPr>
        <w:t xml:space="preserve"> </w:t>
      </w:r>
    </w:p>
    <w:p>
      <w:pPr>
        <w:pStyle w:val="List Paragraph"/>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hanging="360"/>
        <w:jc w:val="both"/>
        <w:rPr>
          <w:color w:val="#1F497D"/>
        </w:rPr>
      </w:pPr>
      <w:r>
        <w:rPr>
          <w:color w:val="#1F497D"/>
        </w:rPr>
        <w:t xml:space="preserve">No, the farmer’s daughter usually doesn’t work in agriculture and has nothing to do with land except if the family experiences poverty and the need…</w:t>
      </w:r>
    </w:p>
    <w:p>
      <w:pPr>
        <w:pStyle w:val="List Paragraph"/>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hanging="360"/>
        <w:jc w:val="both"/>
        <w:rPr>
          <w:color w:val="#1F497D"/>
        </w:rPr>
      </w:pPr>
      <w:r>
        <w:rPr>
          <w:color w:val="#1F497D"/>
        </w:rPr>
        <w:t xml:space="preserve">There’s no good organization for the young people.</w:t>
      </w:r>
    </w:p>
    <w:p>
      <w:pPr>
        <w:pStyle w:val="List Paragraph"/>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hanging="360"/>
        <w:jc w:val="both"/>
        <w:rPr>
          <w:color w:val="#1F497D"/>
        </w:rPr>
      </w:pPr>
      <w:r>
        <w:rPr>
          <w:color w:val="#1F497D"/>
        </w:rPr>
        <w:t xml:space="preserve">There’s this initiative of micro-credits : new agencies opened in the village which gives the young women as well as young men to beneficiate of loans.  </w:t>
      </w:r>
    </w:p>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jc w:val="both"/>
        <w:rPr>
          <w:color w:val="#1F497D"/>
        </w:rPr>
      </w:pPr>
    </w:p>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jc w:val="both"/>
      </w:pPr>
    </w:p>
    <w:p>
      <w:pPr>
        <w:pStyle w:val="Normal"/>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ind w:left="1080" w:hanging="360"/>
        <w:rPr>
          <w:rFonts w:ascii="Arial" w:hAnsi="Arial" w:eastAsia="Arial"/>
          <w:b w:val="on"/>
          <w:color w:val="#1F4D78"/>
          <w:sz w:val="24"/>
        </w:rPr>
      </w:pPr>
      <w:r>
        <w:br w:type="page"/>
      </w:r>
    </w:p>
    <w:p>
      <w:pPr>
        <w:pStyle w:val="heading 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hAnsi="Arial" w:eastAsia="Arial"/>
        </w:rPr>
      </w:pPr>
      <w:r>
        <w:rPr>
          <w:rFonts w:ascii="Arial" w:hAnsi="Arial" w:eastAsia="Arial"/>
        </w:rPr>
        <w:t xml:space="preserve"> Module 2.  Gender norms, livelihoods, and family formation (1 ½ hours)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0"/>
        <w:rPr>
          <w:b w:val="on"/>
        </w:rPr>
      </w:pPr>
      <w:r>
        <w:rPr>
          <w:b w:val="on"/>
        </w:rPr>
        <w:t xml:space="preserve">E.16    What are the two or three most important crops or animals that [</w:t>
      </w:r>
      <w:r>
        <w:t xml:space="preserve">sex of FGD</w:t>
      </w:r>
      <w:r>
        <w:rPr>
          <w:b w:val="on"/>
        </w:rPr>
        <w:t xml:space="preserve">] cultivate or raise in this community?</w:t>
      </w:r>
      <w:r>
        <w:t xml:space="preserve"> </w:t>
      </w:r>
      <w:r>
        <w:rPr>
          <w:b w:val="on"/>
        </w:rPr>
        <w:t xml:space="preserve">And what were the most important crops or animals that [</w:t>
      </w:r>
      <w:r>
        <w:t xml:space="preserve">sex of FGD</w:t>
      </w:r>
      <w:r>
        <w:rPr>
          <w:b w:val="on"/>
        </w:rPr>
        <w:t xml:space="preserve">] were responsible for ten years ago?</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0"/>
        <w:rPr>
          <w:b w:val="on"/>
          <w:color w:val="#1F497D"/>
        </w:rPr>
      </w:pPr>
      <w:r>
        <w:rPr>
          <w:b w:val="on"/>
          <w:color w:val="#1F497D"/>
        </w:rPr>
        <w:t xml:space="preserve">The majority of young people stay away from agricultural.</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0"/>
        <w:rPr>
          <w:color w:val="#1F497D"/>
        </w:rPr>
      </w:pPr>
      <w:r>
        <w:rPr>
          <w:b w:val="on"/>
          <w:color w:val="#1F497D"/>
        </w:rPr>
        <w:t xml:space="preserve">There’s a small category of the youth who work in raising livestock specially feeding and fattening the livestock.</w:t>
      </w:r>
    </w:p>
    <w:p>
      <w:pPr>
        <w:pStyle w:val="List Paragraph"/>
        <w:tabs>
          <w:tab w:val="left" w:pos="720"/>
          <w:tab w:val="left" w:pos="122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jc w:val="both"/>
      </w:pPr>
      <w:r>
        <w:t xml:space="preserve">	</w:t>
      </w:r>
    </w:p>
    <w:tbl>
      <w:tblPr>
        <w:tblW w:w="0" w:type="auto"/>
        <w:jc w:val="left"/>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Pr>
      <w:tblGrid>
        <w:gridCol w:w="4405"/>
        <w:gridCol w:w="4050"/>
      </w:tblGrid>
      <w:tr>
        <w:trPr>
          <w:trHeight w:val="0" w:hRule="atLeast"/>
        </w:trPr>
        <w:tc>
          <w:tcPr>
            <w:tcW w:w="4405"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b w:val="on"/>
                <w:i w:val="on"/>
                <w:sz w:val="20"/>
              </w:rPr>
            </w:pPr>
            <w:r>
              <w:rPr>
                <w:b w:val="on"/>
                <w:i w:val="on"/>
                <w:sz w:val="20"/>
              </w:rPr>
              <w:t xml:space="preserve">Important crops or livestock for [sex of FGD]</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b w:val="on"/>
                <w:i w:val="on"/>
                <w:sz w:val="20"/>
              </w:rPr>
            </w:pPr>
            <w:r>
              <w:rPr>
                <w:b w:val="on"/>
                <w:i w:val="on"/>
                <w:sz w:val="20"/>
              </w:rPr>
              <w:t xml:space="preserve"> Now</w:t>
            </w:r>
          </w:p>
        </w:tc>
        <w:tc>
          <w:tcPr>
            <w:tcW w:w="4050"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b w:val="on"/>
                <w:i w:val="on"/>
                <w:sz w:val="20"/>
              </w:rPr>
            </w:pPr>
            <w:r>
              <w:rPr>
                <w:i w:val="on"/>
                <w:sz w:val="20"/>
              </w:rPr>
              <w:t xml:space="preserve">Important </w:t>
            </w:r>
            <w:r>
              <w:rPr>
                <w:b w:val="on"/>
                <w:i w:val="on"/>
                <w:sz w:val="20"/>
              </w:rPr>
              <w:t xml:space="preserve">crops or livestock for [sex of FGD]</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b w:val="on"/>
                <w:i w:val="on"/>
                <w:sz w:val="20"/>
              </w:rPr>
            </w:pPr>
            <w:r>
              <w:rPr>
                <w:i w:val="on"/>
                <w:sz w:val="20"/>
              </w:rPr>
              <w:t xml:space="preserve">Ten years ago</w:t>
            </w:r>
          </w:p>
        </w:tc>
      </w:tr>
      <w:tr>
        <w:trPr>
          <w:trHeight w:val="0" w:hRule="atLeast"/>
        </w:trPr>
        <w:tc>
          <w:tcPr>
            <w:tcW w:w="4405" w:type="dxa"/>
            <w:shd w:val="clear" w:fill="auto"/>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76" w:lineRule="auto"/>
              <w:rPr>
                <w:color w:val="#971976"/>
              </w:rPr>
            </w:pPr>
            <w:r>
              <w:rPr>
                <w:color w:val="#971976"/>
              </w:rPr>
              <w:t xml:space="preserve">- onions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76" w:lineRule="auto"/>
              <w:rPr>
                <w:color w:val="#971976"/>
              </w:rPr>
            </w:pPr>
            <w:r>
              <w:rPr>
                <w:color w:val="#971976"/>
              </w:rPr>
              <w:t xml:space="preserve">- livestock raising</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76" w:lineRule="auto"/>
              <w:rPr>
                <w:color w:val="#971976"/>
              </w:rPr>
            </w:pPr>
          </w:p>
        </w:tc>
        <w:tc>
          <w:tcPr>
            <w:tcW w:w="4050" w:type="dxa"/>
            <w:shd w:val="clear" w:fill="auto"/>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76" w:lineRule="auto"/>
              <w:rPr>
                <w:color w:val="#971976"/>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76" w:lineRule="auto"/>
              <w:rPr>
                <w:color w:val="#971976"/>
              </w:rPr>
            </w:pPr>
            <w:r>
              <w:rPr>
                <w:color w:val="#971976"/>
              </w:rPr>
              <w:t xml:space="preserve">-      wheat ( chemicals, pump, weed control)</w:t>
            </w:r>
          </w:p>
          <w:p>
            <w:pPr>
              <w:pStyle w:val="Normal"/>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76" w:lineRule="auto"/>
              <w:ind w:left="720" w:hanging="360"/>
              <w:rPr>
                <w:color w:val="#971976"/>
              </w:rPr>
            </w:pPr>
            <w:r>
              <w:rPr>
                <w:color w:val="#971976"/>
              </w:rPr>
              <w:t xml:space="preserve">onions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76" w:lineRule="auto"/>
              <w:rPr>
                <w:color w:val="#971976"/>
              </w:rPr>
            </w:pPr>
            <w:r>
              <w:rPr>
                <w:color w:val="#971976"/>
              </w:rPr>
              <w:t xml:space="preserve">-      potato</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76" w:lineRule="auto"/>
              <w:rPr>
                <w:color w:val="#971976"/>
              </w:rPr>
            </w:pPr>
            <w:r>
              <w:rPr>
                <w:color w:val="#971976"/>
              </w:rPr>
              <w:t xml:space="preserve">-      livestock raising (sheep)</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76" w:lineRule="auto"/>
              <w:rPr>
                <w:color w:val="#971976"/>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76" w:lineRule="auto"/>
              <w:rPr>
                <w:color w:val="#971976"/>
              </w:rPr>
            </w:pPr>
          </w:p>
        </w:tc>
      </w:tr>
    </w:tbl>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E.17    [If agricultural practices have changed]:  What caused these changes over the past ten years?</w:t>
      </w:r>
    </w:p>
    <w:p>
      <w:pPr>
        <w:pStyle w:val="List Paragraph"/>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360"/>
        <w:rPr>
          <w:color w:val="#1F497D"/>
        </w:rPr>
      </w:pPr>
      <w:r>
        <w:rPr>
          <w:color w:val="#1F497D"/>
        </w:rPr>
        <w:t xml:space="preserve">As far as potatoes are concerned, it encounters problems in marketing and concurrence.</w:t>
      </w:r>
    </w:p>
    <w:p>
      <w:pPr>
        <w:pStyle w:val="List Paragraph"/>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360"/>
        <w:rPr>
          <w:color w:val="#1F497D"/>
        </w:rPr>
      </w:pPr>
      <w:r>
        <w:rPr>
          <w:color w:val="#1F497D"/>
        </w:rPr>
        <w:t xml:space="preserve">The machine use expanding everywhere and the decrease of the demand on the labor force.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1F497D"/>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E.18   Do the young people around here really follow these customs of women doing certain agricultural activities and men doing others? Why or why not?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1F497D"/>
        </w:rPr>
      </w:pPr>
      <w:r>
        <w:rPr>
          <w:color w:val="#1F497D"/>
        </w:rPr>
        <w:t xml:space="preserve">The woman and the man are hired in the same place and for the same work without any differences,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1F497D"/>
        </w:rPr>
      </w:pPr>
      <w:r>
        <w:rPr>
          <w:color w:val="#1F497D"/>
        </w:rPr>
        <w:t xml:space="preserve">“I will never hope that my wife or daughter work in the field of agriculture”: because it’s exhausting job, during long hours in hard weather (heat, cold).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1F497D"/>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E.19    What would happen if a young </w:t>
      </w:r>
      <w:r>
        <w:rPr>
          <w:i w:val="on"/>
        </w:rPr>
        <w:t xml:space="preserve">[opposite sex of FGD] tried to grow and then sell on their own [name one of the major activities in the table]</w:t>
      </w:r>
      <w:r>
        <w:t xml:space="preserve">?</w:t>
      </w:r>
      <w:r>
        <w:rPr>
          <w:b w:val="on"/>
          <w:position w:val="6"/>
        </w:rPr>
        <w:t xml:space="preserve"> </w:t>
      </w:r>
      <w:r>
        <w:rPr>
          <w:b w:val="on"/>
        </w:rPr>
        <w:t xml:space="preserve"> </w:t>
      </w:r>
      <w:r>
        <w:t xml:space="preserve">What difficulties could they face?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1F497D"/>
        </w:rPr>
      </w:pPr>
      <w:r>
        <w:rPr>
          <w:color w:val="#1F497D"/>
        </w:rPr>
        <w:t xml:space="preserve">It’s a hard situation; because the woman doesn’t have the right to decide and doesn’t have the knowledge and the required information about agriculture.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1F497D"/>
        </w:rPr>
      </w:pPr>
      <w:r>
        <w:rPr>
          <w:color w:val="#1F497D"/>
        </w:rPr>
        <w:t xml:space="preserve">The woman is not independent and doesn’t have the capacity to make her own decision.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1F497D"/>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E.20    And what would happen if [the sex of FGD] tried to raise and sell on their own </w:t>
      </w:r>
      <w:r>
        <w:rPr>
          <w:i w:val="on"/>
        </w:rPr>
        <w:t xml:space="preserve">[name a major crop or animal associated with the opposite sex]</w:t>
      </w:r>
      <w:r>
        <w:t xml:space="preserve">?  What difficulties could they face? </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1F497D"/>
        </w:rPr>
      </w:pPr>
      <w:r>
        <w:rPr>
          <w:color w:val="#1F497D"/>
        </w:rPr>
        <w:t xml:space="preserve">Boys can freely farm and sell goods without any obstacles.</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1F497D"/>
        </w:rPr>
      </w:pPr>
      <w:r>
        <w:rPr>
          <w:color w:val="#1F497D"/>
        </w:rPr>
        <w:t xml:space="preserve">The main difficulties facing boys are marketing problems and the lack of resources to invest in advanced farming activities. Boys have the same chances as elder farmers except  the lack of agricultural experience which they acquire during practicing farm jobs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val="on"/>
        </w:rPr>
      </w:pPr>
      <w:r>
        <w:t xml:space="preserve">E.21    How is it decided who farms which plot</w:t>
      </w:r>
      <w:r>
        <w:rPr>
          <w:i w:val="on"/>
        </w:rPr>
        <w:t xml:space="preserve">? </w:t>
      </w:r>
      <w:r>
        <w:t xml:space="preserve">In general in this community, are some household members responsible for some farm plots while other household members are responsible for other plots? </w:t>
      </w:r>
      <w:r>
        <w:rPr>
          <w:i w:val="on"/>
        </w:rPr>
        <w:t xml:space="preserve">[Probe to capture gender differences in both who makes the decisions and what factors they consider in who manages the different plots (e.g. proximity to house, quality of soil, irrigation options, size of plot, historical use of plot, etc.).]</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val="on"/>
          <w:color w:val="#1F497D"/>
        </w:rPr>
      </w:pPr>
      <w:r>
        <w:rPr>
          <w:i w:val="on"/>
          <w:color w:val="#1F497D"/>
        </w:rPr>
        <w:t xml:space="preserve">It’s the father of the family who decides and takes everything in hand and takes the initiative when it when comes to agriculture and family things.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1F497D"/>
        </w:rPr>
      </w:pPr>
      <w:r>
        <w:rPr>
          <w:i w:val="on"/>
          <w:color w:val="#1F497D"/>
        </w:rPr>
        <w:t xml:space="preserve">It’s rare to find farmers who consult with their children about farming issues.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val="on"/>
        </w:rPr>
      </w:pPr>
      <w:r>
        <w:rPr>
          <w:b w:val="on"/>
        </w:rPr>
        <w:t xml:space="preserve">E.22    </w:t>
      </w:r>
      <w:r>
        <w:rPr>
          <w:b w:val="on"/>
          <w:i w:val="on"/>
        </w:rPr>
        <w:t xml:space="preserve">[If men and women generally have separate plots:] </w:t>
      </w:r>
      <w:r>
        <w:rPr>
          <w:b w:val="on"/>
        </w:rPr>
        <w:t xml:space="preserve">How often do men typically work on their wives’ plots? </w:t>
      </w:r>
      <w:r>
        <w:rPr>
          <w:b w:val="on"/>
          <w:i w:val="on"/>
        </w:rPr>
        <w:t xml:space="preserve">[</w:t>
      </w:r>
      <w:r>
        <w:rPr>
          <w:i w:val="on"/>
        </w:rPr>
        <w:t xml:space="preserve">Pause for responses; and clearly indicate in notes when asking next question.</w:t>
      </w:r>
      <w:r>
        <w:rPr>
          <w:b w:val="on"/>
          <w:i w:val="on"/>
        </w:rPr>
        <w:t xml:space="preserve">]</w:t>
      </w:r>
      <w:r>
        <w:rPr>
          <w:b w:val="on"/>
        </w:rPr>
        <w:t xml:space="preserve">  How often do women typically work on their husbands’ plots?  [</w:t>
      </w:r>
      <w:r>
        <w:rPr>
          <w:i w:val="on"/>
        </w:rPr>
        <w:t xml:space="preserve">Probe into whether these practices vary by </w:t>
      </w:r>
      <w:r>
        <w:rPr>
          <w:i w:val="on"/>
          <w:u w:val="single"/>
        </w:rPr>
        <w:t xml:space="preserve">season</w:t>
      </w:r>
      <w:r>
        <w:rPr>
          <w:i w:val="on"/>
        </w:rPr>
        <w:t xml:space="preserve"> or </w:t>
      </w:r>
      <w:r>
        <w:rPr>
          <w:i w:val="on"/>
          <w:u w:val="single"/>
        </w:rPr>
        <w:t xml:space="preserve">crop</w:t>
      </w:r>
      <w:r>
        <w:rPr>
          <w:i w:val="on"/>
        </w:rPr>
        <w:t xml:space="preserv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b w:val="on"/>
          <w:color w:val="#4F81BD"/>
        </w:rPr>
      </w:pPr>
      <w:r>
        <w:rPr>
          <w:b w:val="on"/>
          <w:color w:val="#4F81BD"/>
        </w:rPr>
        <w:t xml:space="preserve">[There are no home garden or women plots in this area it is often managed by a man, whether the plots was owned  the husband or the wife.]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b w:val="on"/>
        </w:rPr>
      </w:pPr>
      <w:r>
        <w:rPr>
          <w:b w:val="on"/>
        </w:rPr>
        <w:t xml:space="preserve">E.23    How often do other household members work on women’s plots? And on men’s plots?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b w:val="on"/>
          <w:color w:val="#4F81BD"/>
        </w:rPr>
      </w:pPr>
      <w:r>
        <w:rPr>
          <w:b w:val="on"/>
          <w:color w:val="#4F81BD"/>
        </w:rPr>
        <w:t xml:space="preserve">[There are no home garden or women plots in this area it is often managed by a man, whether the plots was owned  the husband or the wife.]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val="on"/>
        </w:rPr>
      </w:pPr>
      <w:r>
        <w:rPr>
          <w:b w:val="on"/>
        </w:rPr>
        <w:t xml:space="preserve">E.24    Generally, if a woman wanted to plant a new crop, would she consult someone first?  If so, who?   </w:t>
      </w:r>
      <w:r>
        <w:rPr>
          <w:i w:val="on"/>
        </w:rPr>
        <w:t xml:space="preserve">[Inquire if she would consult her husband if this is not mentioned.]</w:t>
      </w:r>
      <w:r>
        <w:rPr>
          <w:b w:val="on"/>
        </w:rPr>
        <w:t xml:space="preserve">  And would a man consult someone first before planting a new crop?  If so, who</w:t>
      </w:r>
      <w:r>
        <w:rPr>
          <w:i w:val="on"/>
        </w:rPr>
        <w:t xml:space="preserve">?  [Again, inquire if he would consult his wife if this is not mentioned.]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val="on"/>
          <w:color w:val="#1F497D"/>
        </w:rPr>
      </w:pPr>
      <w:r>
        <w:rPr>
          <w:i w:val="on"/>
          <w:color w:val="#1F497D"/>
        </w:rPr>
        <w:t xml:space="preserve">The role of women is limited to suggestions, and the husband has the final call .</w:t>
      </w:r>
    </w:p>
    <w:p>
      <w:pPr>
        <w:pStyle w:val="Normal"/>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p>
    <w:p>
      <w:pPr>
        <w:pStyle w:val="Normal"/>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r>
        <w:t xml:space="preserve">E.25    How do you think Adam would respond if Ana asks if she can join a local group of women who grow vegetables like she does?</w:t>
      </w:r>
    </w:p>
    <w:p>
      <w:pPr>
        <w:pStyle w:val="Normal"/>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color w:val="#1F497D"/>
        </w:rPr>
      </w:pPr>
      <w:r>
        <w:rPr>
          <w:color w:val="#1F497D"/>
        </w:rPr>
        <w:t xml:space="preserve">It depends on the composition of the group of women. ADAM will agree if the women in group are known for their good behavior and respectful. Otherwise he will refuse.</w:t>
      </w:r>
    </w:p>
    <w:p>
      <w:pPr>
        <w:pStyle w:val="Normal"/>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color w:val="#1F497D"/>
        </w:rPr>
      </w:pPr>
    </w:p>
    <w:p>
      <w:pPr>
        <w:pStyle w:val="Normal"/>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r>
        <w:t xml:space="preserve">E.26    How do you think Adam would respond if Ana asks to sell her vegetables herself?</w:t>
      </w:r>
    </w:p>
    <w:p>
      <w:pPr>
        <w:pStyle w:val="Normal"/>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color w:val="#1F497D"/>
        </w:rPr>
      </w:pPr>
      <w:r>
        <w:rPr>
          <w:color w:val="#1F497D"/>
        </w:rPr>
        <w:t xml:space="preserve">The husband doesn’t agree of course because he doesn’t like when his wife mixes up with men…</w:t>
      </w:r>
    </w:p>
    <w:p>
      <w:pPr>
        <w:pStyle w:val="Normal"/>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E.27    Do you think Adam will ask Ana for less help on his plot now that she is busier with her own activities?  </w:t>
      </w:r>
    </w:p>
    <w:p>
      <w:pPr>
        <w:pStyle w:val="List 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ind w:left="360"/>
        <w:jc w:val="both"/>
        <w:rPr>
          <w:color w:val="#548DD4"/>
        </w:rPr>
      </w:pPr>
      <w:r>
        <w:rPr>
          <w:color w:val="#548DD4"/>
        </w:rPr>
        <w:t xml:space="preserve">No. because the activity that men are doing is more important for the sustainability of the house. Other activities are conceded are marginal and optional.</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E.28     What kind of reputation do you think that Mary has in the village because she is a seller in the market?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548DD4"/>
        </w:rPr>
      </w:pPr>
      <w:r>
        <w:rPr>
          <w:color w:val="#548DD4"/>
        </w:rPr>
        <w:t xml:space="preserve">They will say “the woman is a witch or a conjuror”</w:t>
      </w:r>
    </w:p>
    <w:p>
      <w:pPr>
        <w:pStyle w:val="List Paragraph"/>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360"/>
        <w:rPr>
          <w:color w:val="#548DD4"/>
        </w:rPr>
      </w:pPr>
      <w:r>
        <w:rPr>
          <w:color w:val="#548DD4"/>
        </w:rPr>
        <w:t xml:space="preserve">Bad reputation: people will talk about having bad behavior (talking to other men, leaving the house work and children).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548DD4"/>
        </w:rPr>
      </w:pPr>
      <w:r>
        <w:rPr>
          <w:color w:val="#548DD4"/>
        </w:rPr>
        <w:t xml:space="preserve"> “bad woman and can’t be a good wife…”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E.29    And Mark, what kind of reputation does he have in the village and among his friends?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548DD4"/>
        </w:rPr>
      </w:pPr>
      <w:r>
        <w:rPr>
          <w:color w:val="#548DD4"/>
        </w:rPr>
        <w:t xml:space="preserve">“he’s not a man” , “he has a weak personality”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548DD4"/>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E.30    If Mary is very successful with her small enterprise, how do you imagine that Mark will react?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548DD4"/>
        </w:rPr>
      </w:pPr>
      <w:r>
        <w:rPr>
          <w:color w:val="#548DD4"/>
        </w:rPr>
        <w:t xml:space="preserve">His reaction might be negative and so the community’s one.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548DD4"/>
        </w:rPr>
      </w:pPr>
      <w:r>
        <w:rPr>
          <w:color w:val="#548DD4"/>
        </w:rPr>
        <w:t xml:space="preserve">The man might become isolated from his friends.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val="on"/>
        </w:rPr>
      </w:pPr>
      <w:r>
        <w:t xml:space="preserve">E.31    What comes to mind when you think of the term gender equality?  Do you think gender equality is a good or a bad thing?  Why?    </w:t>
      </w:r>
      <w:r>
        <w:rPr>
          <w:i w:val="on"/>
        </w:rPr>
        <w:t xml:space="preserve">[It’s fine if the FGD members are uncertain of the meaning of gender equality.  We just want to get a sense of their own understandings.]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548DD4"/>
        </w:rPr>
      </w:pPr>
      <w:r>
        <w:rPr>
          <w:color w:val="#548DD4"/>
        </w:rPr>
        <w:t xml:space="preserve">“it’s a shame when a woman spends her money on a man”.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548DD4"/>
        </w:rPr>
      </w:pPr>
      <w:r>
        <w:rPr>
          <w:color w:val="#548DD4"/>
        </w:rPr>
        <w:t xml:space="preserve">“ARRIJAL QAWAMOON ALA NISAA” (Quran); it means the man has the obligation and privilege to pay expenses and that’s what makes him a man, otherwise if the man is there to get money from the woman he’s not “a man”.</w:t>
      </w:r>
    </w:p>
    <w:p>
      <w:pPr>
        <w:pStyle w:val="List Paragraph"/>
        <w:tabs>
          <w:tab w:val="left" w:pos="3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84"/>
        <w:jc w:val="both"/>
        <w:rPr>
          <w:i w:val="o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ind w:left="720" w:hanging="720"/>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E.32	How would David and Diana make decisions about how much of Diana’s home garden to sell and how much to keep to feed the family?  Would Diana decide how much to sell and how much to keep?  Would David decide?  Or would they decide together?  How would their discussion about this go?</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548DD4"/>
        </w:rPr>
      </w:pPr>
      <w:r>
        <w:rPr>
          <w:color w:val="#548DD4"/>
        </w:rPr>
        <w:t xml:space="preserve">Decisions are taken by consulting and usually consulting comes when people are able to discuss and get along.</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E.33    Who would be more likely to sell the vegetables?  David? Diana?  Why?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rPr>
          <w:color w:val="#548DD4"/>
        </w:rPr>
      </w:pPr>
      <w:r>
        <w:rPr>
          <w:color w:val="#548DD4"/>
        </w:rPr>
        <w:t xml:space="preserve">The man is the one to sell in the market because the market is a place for men.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E.34    Let’s say Diana learns from her sister about new farming practices that increase yield and profits.  She wants to try planting a new variety and using more fertilizer.  What do you think will happen? Do you think Diana and David will make these changes?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548DD4"/>
        </w:rPr>
      </w:pPr>
      <w:r>
        <w:rPr>
          <w:color w:val="#548DD4"/>
        </w:rPr>
        <w:t xml:space="preserve">The man will agree on going to the market.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548DD4"/>
        </w:rPr>
      </w:pPr>
      <w:r>
        <w:rPr>
          <w:color w:val="#548DD4"/>
        </w:rPr>
        <w:t xml:space="preserve">In the 1</w:t>
      </w:r>
      <w:r>
        <w:rPr>
          <w:color w:val="#548DD4"/>
          <w:position w:val="6"/>
        </w:rPr>
        <w:t xml:space="preserve">st </w:t>
      </w:r>
      <w:r>
        <w:rPr>
          <w:color w:val="#548DD4"/>
        </w:rPr>
        <w:t xml:space="preserve">  year he might not accept the idea, but once he will sell the 1</w:t>
      </w:r>
      <w:r>
        <w:rPr>
          <w:color w:val="#548DD4"/>
          <w:position w:val="6"/>
        </w:rPr>
        <w:t xml:space="preserve">st</w:t>
      </w:r>
      <w:r>
        <w:rPr>
          <w:color w:val="#548DD4"/>
        </w:rPr>
        <w:t xml:space="preserve"> produce he will let her work later and encourage her.</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val="on"/>
          <w:sz w:val="20"/>
        </w:rPr>
      </w:pPr>
      <w:r>
        <w:t xml:space="preserve">E.35    Now let’s say that Diana recently inherited some money that would allow her to purchase a plot of land right near the homestead to expand her vegetable garden. David, however, has other plans for his wife’s inheritance.  He would like to buy a motorbike.  </w:t>
      </w:r>
      <w:r>
        <w:rPr>
          <w:u w:val="single"/>
        </w:rPr>
        <w:t xml:space="preserve">How easy or difficult will it be for Diana to go ahead and purchase the plot of land in the absence of David’s support?</w:t>
      </w:r>
      <w:r>
        <w:t xml:space="preserve">  </w:t>
      </w:r>
      <w:r>
        <w:rPr>
          <w:i w:val="on"/>
        </w:rPr>
        <w:t xml:space="preserve">[Please ask the FGD members to select their rating privately and then post and discuss the responses.]  </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548DD4"/>
          <w:sz w:val="20"/>
        </w:rPr>
      </w:pPr>
      <w:r>
        <w:rPr>
          <w:color w:val="#548DD4"/>
          <w:sz w:val="20"/>
        </w:rPr>
        <w:t xml:space="preserve">Very easy …………………….….…1</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548DD4"/>
          <w:sz w:val="20"/>
        </w:rPr>
      </w:pPr>
      <w:r>
        <w:rPr>
          <w:color w:val="#548DD4"/>
          <w:sz w:val="20"/>
        </w:rPr>
        <w:t xml:space="preserve">Easy………………………………..….2</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548DD4"/>
          <w:sz w:val="20"/>
        </w:rPr>
      </w:pPr>
      <w:r>
        <w:rPr>
          <w:color w:val="#548DD4"/>
          <w:sz w:val="20"/>
        </w:rPr>
        <w:t xml:space="preserve">Neither easy nor difficult…… 3	(2 votes)</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548DD4"/>
          <w:sz w:val="20"/>
        </w:rPr>
      </w:pPr>
      <w:r>
        <w:rPr>
          <w:color w:val="#548DD4"/>
          <w:sz w:val="20"/>
        </w:rPr>
        <w:t xml:space="preserve">Difficult ………………………………4	(2 votes)</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548DD4"/>
          <w:sz w:val="20"/>
        </w:rPr>
      </w:pPr>
      <w:r>
        <w:rPr>
          <w:color w:val="#548DD4"/>
          <w:sz w:val="20"/>
        </w:rPr>
        <w:t xml:space="preserve">Very difficult……………………….5	(2 votes)</w:t>
      </w:r>
    </w:p>
    <w:p>
      <w:pPr>
        <w:pStyle w:val="List Paragraph"/>
        <w:tabs>
          <w:tab w:val="left" w:pos="3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84"/>
        <w:rPr>
          <w:i w:val="on"/>
          <w:color w:val="#548DD4"/>
        </w:rPr>
      </w:pPr>
    </w:p>
    <w:tbl>
      <w:tblPr>
        <w:tblW w:w="0" w:type="auto"/>
        <w:jc w:val="left"/>
        <w:tblInd w:w="1095" w:type="dxa"/>
        <w:tblBorders>
          <w:top w:val="single" w:sz="4" w:space="0" w:color="000000"/>
          <w:left w:val="single" w:sz="4" w:space="0" w:color="000000"/>
          <w:bottom w:val="single" w:sz="4" w:space="0" w:color="000000"/>
          <w:right w:val="single" w:sz="4" w:space="0" w:color="000000"/>
          <w:insideH w:val="none"/>
          <w:insideV w:val="single" w:sz="4" w:space="0" w:color="000000"/>
        </w:tblBorders>
        <w:tblLayout w:type="fixed"/>
        <w:tblCellMar>
          <w:top w:w="0" w:type="dxa"/>
          <w:left w:w="108" w:type="dxa"/>
          <w:bottom w:w="0" w:type="dxa"/>
          <w:right w:w="108" w:type="dxa"/>
        </w:tblCellMar>
      </w:tblPr>
      <w:tblGrid>
        <w:gridCol w:w="6849"/>
        <w:gridCol w:w="537"/>
      </w:tblGrid>
      <w:tr>
        <w:trPr>
          <w:trHeight w:val="0" w:hRule="atLeast"/>
        </w:trPr>
        <w:tc>
          <w:tcPr>
            <w:tcW w:w="6849"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sz w:val="20"/>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i w:val="on"/>
              </w:rPr>
            </w:pPr>
            <w:r>
              <w:rPr>
                <w:i w:val="on"/>
              </w:rPr>
              <w:t xml:space="preserve">For Diana to go ahead and spend her inheritance without David’s support?</w:t>
            </w:r>
          </w:p>
        </w:tc>
        <w:tc>
          <w:tcPr>
            <w:tcW w:w="537"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sz w:val="20"/>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sz w:val="20"/>
              </w:rPr>
            </w:pPr>
            <w:r>
              <w:rPr>
                <w:color w:val="#548DD4"/>
                <w:sz w:val="20"/>
              </w:rPr>
              <w:t xml:space="preserve">__</w:t>
            </w:r>
            <w:r>
              <w:rPr>
                <w:b w:val="on"/>
                <w:color w:val="#548DD4"/>
                <w:sz w:val="24"/>
              </w:rPr>
              <w:t xml:space="preserve">4</w:t>
            </w:r>
            <w:r>
              <w:rPr>
                <w:color w:val="#548DD4"/>
                <w:sz w:val="24"/>
              </w:rPr>
              <w:t xml:space="preserve">     </w:t>
            </w:r>
            <w:r>
              <w:rPr>
                <w:sz w:val="20"/>
              </w:rPr>
              <w:t xml:space="preserve"> </w:t>
            </w:r>
          </w:p>
        </w:tc>
      </w:tr>
    </w:tbl>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200" w:line="276" w:lineRule="auto"/>
        <w:ind w:left="360"/>
        <w:rPr>
          <w:i w:val="o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E.36    Why?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548DD4"/>
        </w:rPr>
      </w:pPr>
      <w:r>
        <w:rPr>
          <w:color w:val="#548DD4"/>
        </w:rPr>
        <w:t xml:space="preserve">The decision belongs always to the man.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548DD4"/>
        </w:rPr>
      </w:pPr>
      <w:r>
        <w:rPr>
          <w:color w:val="#548DD4"/>
        </w:rPr>
        <w:t xml:space="preserve">The stressed relationship between the man and the woman. This situation (inheriting and divergence of plans between the couple) causes problems and increase tensions between the husband and the wife.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val="on"/>
        </w:rPr>
      </w:pPr>
      <w:r>
        <w:t xml:space="preserve">E.37    What if we reversed the situation?  What if David inherited money instead of Diana?  </w:t>
      </w:r>
      <w:r>
        <w:rPr>
          <w:u w:val="single"/>
        </w:rPr>
        <w:t xml:space="preserve">How easy or difficult would it be for David to move forward on purchasing a motorbike without Diana’s support?</w:t>
      </w:r>
      <w:r>
        <w:t xml:space="preserve">  </w:t>
      </w:r>
      <w:r>
        <w:rPr>
          <w:i w:val="on"/>
        </w:rPr>
        <w:t xml:space="preserve">[Redo the private rating activity].</w:t>
      </w:r>
      <w:r>
        <w:t xml:space="preserve">  Why?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val="on"/>
        </w:rPr>
      </w:pP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548DD4"/>
          <w:sz w:val="20"/>
        </w:rPr>
      </w:pPr>
      <w:r>
        <w:rPr>
          <w:color w:val="#548DD4"/>
          <w:sz w:val="20"/>
        </w:rPr>
        <w:t xml:space="preserve">Very easy …………………….….…1	(4 votes)</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548DD4"/>
          <w:sz w:val="20"/>
        </w:rPr>
      </w:pPr>
      <w:r>
        <w:rPr>
          <w:color w:val="#548DD4"/>
          <w:sz w:val="20"/>
        </w:rPr>
        <w:t xml:space="preserve">Easy………………………………..….2	(1 votes)</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548DD4"/>
          <w:sz w:val="20"/>
        </w:rPr>
      </w:pPr>
      <w:r>
        <w:rPr>
          <w:color w:val="#548DD4"/>
          <w:sz w:val="20"/>
        </w:rPr>
        <w:t xml:space="preserve">Neither easy nor difficult…… 3	(1 votes)</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548DD4"/>
          <w:sz w:val="20"/>
        </w:rPr>
      </w:pPr>
      <w:r>
        <w:rPr>
          <w:color w:val="#548DD4"/>
          <w:sz w:val="20"/>
        </w:rPr>
        <w:t xml:space="preserve">Difficult ………………………………4	</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i w:val="on"/>
        </w:rPr>
      </w:pPr>
      <w:r>
        <w:rPr>
          <w:color w:val="#548DD4"/>
          <w:sz w:val="20"/>
        </w:rPr>
        <w:t xml:space="preserve">Very difficult……………………….5	</w:t>
      </w:r>
    </w:p>
    <w:p>
      <w:pPr>
        <w:pStyle w:val="List Paragraph"/>
        <w:tabs>
          <w:tab w:val="left" w:pos="3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84"/>
        <w:jc w:val="both"/>
        <w:rPr>
          <w:i w:val="on"/>
        </w:rPr>
      </w:pPr>
    </w:p>
    <w:tbl>
      <w:tblPr>
        <w:tblW w:w="0" w:type="auto"/>
        <w:jc w:val="left"/>
        <w:tblInd w:w="707" w:type="dxa"/>
        <w:tblBorders>
          <w:top w:val="single" w:sz="4" w:space="0" w:color="000000"/>
          <w:left w:val="single" w:sz="4" w:space="0" w:color="000000"/>
          <w:bottom w:val="single" w:sz="4" w:space="0" w:color="000000"/>
          <w:right w:val="single" w:sz="4" w:space="0" w:color="000000"/>
          <w:insideH w:val="none"/>
          <w:insideV w:val="single" w:sz="4" w:space="0" w:color="000000"/>
        </w:tblBorders>
        <w:tblLayout w:type="fixed"/>
        <w:tblCellMar>
          <w:top w:w="0" w:type="dxa"/>
          <w:left w:w="108" w:type="dxa"/>
          <w:bottom w:w="0" w:type="dxa"/>
          <w:right w:w="108" w:type="dxa"/>
        </w:tblCellMar>
      </w:tblPr>
      <w:tblGrid>
        <w:gridCol w:w="6782"/>
        <w:gridCol w:w="1380"/>
      </w:tblGrid>
      <w:tr>
        <w:trPr>
          <w:trHeight w:val="620" w:hRule="atLeast"/>
        </w:trPr>
        <w:tc>
          <w:tcPr>
            <w:tcW w:w="6782" w:type="dxa"/>
            <w:shd w:val="clear" w:fill="auto"/>
            <w:vAlign w:val="top"/>
          </w:tcPr>
          <w:p>
            <w:pPr>
              <w:pStyle w:val="List Paragraph"/>
              <w:tabs>
                <w:tab w:val="left" w:pos="3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84"/>
              <w:jc w:val="both"/>
              <w:rPr>
                <w:i w:val="on"/>
              </w:rPr>
            </w:pP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0"/>
              <w:jc w:val="both"/>
              <w:rPr>
                <w:i w:val="on"/>
              </w:rPr>
            </w:pPr>
            <w:r>
              <w:rPr>
                <w:i w:val="on"/>
              </w:rPr>
              <w:t xml:space="preserve">For David to go ahead and spend his inheritance without Diana’s support?</w:t>
            </w:r>
          </w:p>
        </w:tc>
        <w:tc>
          <w:tcPr>
            <w:tcW w:w="1380" w:type="dxa"/>
            <w:shd w:val="clear" w:fill="auto"/>
            <w:vAlign w:val="top"/>
          </w:tcPr>
          <w:p>
            <w:pPr>
              <w:pStyle w:val="List Paragraph"/>
              <w:tabs>
                <w:tab w:val="left" w:pos="3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ind w:left="384"/>
              <w:jc w:val="both"/>
              <w:rPr>
                <w:i w:val="on"/>
              </w:rPr>
            </w:pPr>
          </w:p>
          <w:p>
            <w:pPr>
              <w:pStyle w:val="List Paragraph"/>
              <w:tabs>
                <w:tab w:val="left" w:pos="3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ind w:left="384"/>
              <w:jc w:val="both"/>
              <w:rPr>
                <w:i w:val="on"/>
              </w:rPr>
            </w:pPr>
            <w:r>
              <w:rPr>
                <w:i w:val="on"/>
              </w:rPr>
              <w:t xml:space="preserve">__</w:t>
            </w:r>
            <w:r>
              <w:rPr>
                <w:b w:val="on"/>
                <w:i w:val="on"/>
                <w:color w:val="#548DD4"/>
                <w:sz w:val="24"/>
              </w:rPr>
              <w:t xml:space="preserve">1</w:t>
            </w:r>
            <w:r>
              <w:rPr>
                <w:i w:val="on"/>
              </w:rPr>
              <w:t xml:space="preserve">____</w:t>
            </w:r>
          </w:p>
        </w:tc>
      </w:tr>
    </w:tbl>
    <w:p>
      <w:pPr>
        <w:pStyle w:val="List Paragraph"/>
        <w:tabs>
          <w:tab w:val="left" w:pos="3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84"/>
        <w:jc w:val="both"/>
        <w:rPr>
          <w:i w:val="on"/>
        </w:rPr>
      </w:pPr>
    </w:p>
    <w:p>
      <w:pPr>
        <w:pStyle w:val="List Paragraph"/>
        <w:tabs>
          <w:tab w:val="left" w:pos="3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84"/>
        <w:jc w:val="both"/>
        <w:rPr>
          <w:i w:val="on"/>
        </w:rPr>
      </w:pPr>
      <w:r>
        <w:rPr>
          <w:i w:val="on"/>
        </w:rPr>
        <w:t xml:space="preserve">Because men have the capacity to make the decision they want. </w:t>
      </w:r>
    </w:p>
    <w:p>
      <w:pPr>
        <w:pStyle w:val="List Paragraph"/>
        <w:tabs>
          <w:tab w:val="left" w:pos="3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84"/>
        <w:jc w:val="both"/>
        <w:rPr>
          <w:i w:val="o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E.38    Next I'd like to discuss a few factors that can affect women's working lives.  Can a young woman walk comfortably alone to the local market?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548DD4"/>
        </w:rPr>
      </w:pPr>
      <w:r>
        <w:rPr>
          <w:color w:val="#548DD4"/>
        </w:rPr>
        <w:t xml:space="preserve">No, she won’t be comfortable and she won’t go the market.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4F81BD"/>
        </w:rPr>
      </w:pPr>
      <w:r>
        <w:rPr>
          <w:color w:val="#4F81BD"/>
        </w:rPr>
        <w:t xml:space="preserve">Because the market attracts various kind of people (good/bad person), so women will endure harassment, aggression.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4F81BD"/>
        </w:rPr>
      </w:pPr>
      <w:r>
        <w:rPr>
          <w:color w:val="#4F81BD"/>
        </w:rPr>
        <w:t xml:space="preserve">Also women cannot do good negotiation.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E.39   How does this change once a woman becomes married?  Can a young married woman walk around on her own comfortably to the market?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548DD4"/>
        </w:rPr>
      </w:pPr>
      <w:r>
        <w:rPr>
          <w:color w:val="#548DD4"/>
        </w:rPr>
        <w:t xml:space="preserve">The young married woman doesn’t go out of the house and if she does it should be with her husband or mother in law.</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548DD4"/>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E.40    Is it easy or hard for a woman to sell in the local market?  Why?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548DD4"/>
        </w:rPr>
      </w:pPr>
      <w:r>
        <w:rPr>
          <w:color w:val="#548DD4"/>
        </w:rPr>
        <w:t xml:space="preserve">If the woman is married she doesn’t go to the market.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548DD4"/>
        </w:rPr>
      </w:pPr>
      <w:r>
        <w:rPr>
          <w:color w:val="#548DD4"/>
        </w:rPr>
        <w:t xml:space="preserve">An old woman might go and sell things in the market.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548DD4"/>
        </w:rPr>
      </w:pPr>
      <w:r>
        <w:rPr>
          <w:color w:val="#548DD4"/>
        </w:rPr>
        <w:t xml:space="preserve">And so the widow.</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val="on"/>
          <w:sz w:val="20"/>
        </w:rPr>
      </w:pPr>
      <w:r>
        <w:t xml:space="preserve">E.41    Out of every ten women in your community, how many of them move about freely on their own in the public spaces of the community?  </w:t>
      </w:r>
      <w:r>
        <w:rPr>
          <w:i w:val="on"/>
        </w:rPr>
        <w:t xml:space="preserve">[Please ask the FGD members to select their rating privately and then post and discuss the responses.]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val="on"/>
        </w:rPr>
      </w:pPr>
    </w:p>
    <w:tbl>
      <w:tblPr>
        <w:tblW w:w="0" w:type="auto"/>
        <w:jc w:val="left"/>
        <w:tblInd w:w="965" w:type="dxa"/>
        <w:tblBorders>
          <w:top w:val="single" w:sz="4" w:space="0" w:color="000000"/>
          <w:left w:val="single" w:sz="4" w:space="0" w:color="000000"/>
          <w:bottom w:val="single" w:sz="4" w:space="0" w:color="000000"/>
          <w:right w:val="single" w:sz="4" w:space="0" w:color="000000"/>
          <w:insideH w:val="none"/>
          <w:insideV w:val="single" w:sz="4" w:space="0" w:color="000000"/>
        </w:tblBorders>
        <w:tblLayout w:type="fixed"/>
        <w:tblCellMar>
          <w:top w:w="0" w:type="dxa"/>
          <w:left w:w="108" w:type="dxa"/>
          <w:bottom w:w="0" w:type="dxa"/>
          <w:right w:w="108" w:type="dxa"/>
        </w:tblCellMar>
      </w:tblPr>
      <w:tblGrid>
        <w:gridCol w:w="2340"/>
        <w:gridCol w:w="270"/>
        <w:gridCol w:w="270"/>
        <w:gridCol w:w="270"/>
        <w:gridCol w:w="270"/>
        <w:gridCol w:w="270"/>
        <w:gridCol w:w="270"/>
        <w:gridCol w:w="270"/>
        <w:gridCol w:w="270"/>
        <w:gridCol w:w="270"/>
        <w:gridCol w:w="450"/>
        <w:gridCol w:w="2425"/>
      </w:tblGrid>
      <w:tr>
        <w:trPr>
          <w:trHeight w:val="0" w:hRule="atLeast"/>
        </w:trPr>
        <w:tc>
          <w:tcPr>
            <w:tcW w:w="2340" w:type="dxa"/>
            <w:shd w:val="clear" w:fill="auto"/>
            <w:vAlign w:val="center"/>
          </w:tcPr>
          <w:p>
            <w:pPr>
              <w:pStyle w:val="List 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pPr>
            <w:r>
              <w:t xml:space="preserve">Practically </w:t>
            </w:r>
            <w:r>
              <w:rPr>
                <w:u w:val="single"/>
              </w:rPr>
              <w:t xml:space="preserve">no</w:t>
            </w:r>
            <w:r>
              <w:t xml:space="preserve"> </w:t>
            </w:r>
            <w:r>
              <w:rPr>
                <w:u w:val="single"/>
              </w:rPr>
              <w:t xml:space="preserve">women</w:t>
            </w:r>
            <w:r>
              <w:t xml:space="preserve"> move freely on their own in the village  </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 xml:space="preserve">1</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 xml:space="preserve">2</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 xml:space="preserve">3</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 xml:space="preserve">4</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 xml:space="preserve">5</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 xml:space="preserve">6</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 xml:space="preserve">7</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 xml:space="preserve">8</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 xml:space="preserve">9</w:t>
            </w:r>
          </w:p>
        </w:tc>
        <w:tc>
          <w:tcPr>
            <w:tcW w:w="45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 xml:space="preserve">10</w:t>
            </w:r>
          </w:p>
        </w:tc>
        <w:tc>
          <w:tcPr>
            <w:tcW w:w="2425" w:type="dxa"/>
            <w:shd w:val="clear" w:fill="auto"/>
            <w:vAlign w:val="center"/>
          </w:tcPr>
          <w:p>
            <w:pPr>
              <w:pStyle w:val="List 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pPr>
            <w:r>
              <w:t xml:space="preserve">Practically </w:t>
            </w:r>
            <w:r>
              <w:rPr>
                <w:u w:val="single"/>
              </w:rPr>
              <w:t xml:space="preserve">all</w:t>
            </w:r>
            <w:r>
              <w:t xml:space="preserve"> </w:t>
            </w:r>
            <w:r>
              <w:rPr>
                <w:u w:val="single"/>
              </w:rPr>
              <w:t xml:space="preserve">women</w:t>
            </w:r>
            <w:r>
              <w:t xml:space="preserve"> move freely on their own in the village  </w:t>
            </w:r>
          </w:p>
        </w:tc>
      </w:tr>
    </w:tbl>
    <w:tbl>
      <w:tblPr>
        <w:tblW w:w="0" w:type="auto"/>
        <w:jc w:val="left"/>
        <w:tblInd w:w="965" w:type="dxa"/>
        <w:tblBorders>
          <w:top w:val="single" w:sz="4" w:space="0" w:color="000000"/>
          <w:left w:val="single" w:sz="4" w:space="0" w:color="000000"/>
          <w:bottom w:val="single" w:sz="4" w:space="0" w:color="000000"/>
          <w:right w:val="single" w:sz="4" w:space="0" w:color="000000"/>
          <w:insideH w:val="none"/>
          <w:insideV w:val="single" w:sz="4" w:space="0" w:color="000000"/>
        </w:tblBorders>
        <w:tblLayout w:type="fixed"/>
        <w:tblCellMar>
          <w:top w:w="0" w:type="dxa"/>
          <w:left w:w="108" w:type="dxa"/>
          <w:bottom w:w="0" w:type="dxa"/>
          <w:right w:w="108" w:type="dxa"/>
        </w:tblCellMar>
      </w:tblPr>
      <w:tblGrid>
        <w:gridCol w:w="2340"/>
        <w:gridCol w:w="270"/>
        <w:gridCol w:w="270"/>
        <w:gridCol w:w="270"/>
        <w:gridCol w:w="270"/>
        <w:gridCol w:w="270"/>
        <w:gridCol w:w="270"/>
        <w:gridCol w:w="270"/>
        <w:gridCol w:w="270"/>
        <w:gridCol w:w="270"/>
        <w:gridCol w:w="450"/>
        <w:gridCol w:w="2425"/>
      </w:tblGrid>
      <w:tr>
        <w:trPr>
          <w:trHeight w:val="0" w:hRule="atLeast"/>
        </w:trPr>
        <w:tc>
          <w:tcPr>
            <w:tcW w:w="2340" w:type="dxa"/>
            <w:shd w:val="clear" w:fill="auto"/>
            <w:vAlign w:val="center"/>
          </w:tcPr>
          <w:p>
            <w:pPr>
              <w:pStyle w:val="List 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pPr>
          </w:p>
          <w:p>
            <w:pPr>
              <w:pStyle w:val="List 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pPr>
            <w:r>
              <w:t xml:space="preserve">Responses</w:t>
            </w:r>
          </w:p>
          <w:p>
            <w:pPr>
              <w:pStyle w:val="List 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pPr>
          </w:p>
          <w:p>
            <w:pPr>
              <w:pStyle w:val="List 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pP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FF0000"/>
              </w:rPr>
            </w:pPr>
            <w:r>
              <w:rPr>
                <w:color w:val="#FF0000"/>
              </w:rPr>
              <w:t xml:space="preserve">2</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FF0000"/>
              </w:rPr>
            </w:pPr>
            <w:r>
              <w:rPr>
                <w:color w:val="#FF0000"/>
              </w:rPr>
              <w:t xml:space="preserve">3</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FF0000"/>
              </w:rPr>
            </w:pPr>
            <w:r>
              <w:rPr>
                <w:color w:val="#FF0000"/>
              </w:rPr>
              <w:t xml:space="preserve">1</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FF0000"/>
              </w:rPr>
            </w:pP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p>
        </w:tc>
        <w:tc>
          <w:tcPr>
            <w:tcW w:w="45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p>
        </w:tc>
        <w:tc>
          <w:tcPr>
            <w:tcW w:w="2425" w:type="dxa"/>
            <w:shd w:val="clear" w:fill="auto"/>
            <w:vAlign w:val="center"/>
          </w:tcPr>
          <w:p>
            <w:pPr>
              <w:pStyle w:val="List 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pPr>
          </w:p>
        </w:tc>
      </w:tr>
    </w:tbl>
    <w:p>
      <w:pPr>
        <w:pStyle w:val="List 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i w:val="on"/>
        </w:rPr>
      </w:pPr>
      <w:r>
        <w:rPr>
          <w:i w:val="on"/>
        </w:rPr>
        <w:t xml:space="preserve">[Please be sure to probe on reasons for the perceptions on women’s physical mobility, and not only document the rating.]</w:t>
      </w:r>
    </w:p>
    <w:p>
      <w:pPr>
        <w:pStyle w:val="List 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i w:val="on"/>
        </w:rPr>
      </w:pPr>
    </w:p>
    <w:p>
      <w:pPr>
        <w:pStyle w:val="List 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E.42    Now let's say for some reason a young [sex of FGD] in this community really wants to find better work, and she decided that she needs to move away to live and work in a city where there were more opportunities.   How easy would this be for them?  Do many young [sex of FGD] from here migrate?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4F81BD"/>
        </w:rPr>
      </w:pPr>
      <w:r>
        <w:rPr>
          <w:color w:val="#4F81BD"/>
        </w:rPr>
        <w:t xml:space="preserve">The lack of confidence in the woman especially by her brother…we’re in an Islamic conservative society we can never be “occidentals”.(they are comparing Moroccan society (conservative) to western one (liberal) and mentioning that we cannot change to be like western people in term of women rights).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E.43    What do people think about a young [sex of FGD] who has migrated for work and then returns to live in the village?  </w:t>
      </w:r>
      <w:r>
        <w:rPr>
          <w:i w:val="on"/>
        </w:rPr>
        <w:t xml:space="preserve">[Pause.]</w:t>
      </w:r>
      <w:r>
        <w:t xml:space="preserve">  What opportunities do they have?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4F81BD"/>
        </w:rPr>
      </w:pPr>
      <w:r>
        <w:rPr>
          <w:color w:val="#4F81BD"/>
        </w:rPr>
        <w:t xml:space="preserve">A responsible man gets the esteem of people and the community… (the young men who returned to village is respected by the community. Especially if they came and took care of their family (taking the responsibility of the household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4F81BD"/>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val="on"/>
        </w:rPr>
      </w:pPr>
      <w:r>
        <w:t xml:space="preserve">E.44    At what age does a young woman and man typically come together to start their own family in this community?  [</w:t>
      </w:r>
      <w:r>
        <w:rPr>
          <w:i w:val="on"/>
        </w:rPr>
        <w:t xml:space="preserve">Please note the ages of both sexes</w:t>
      </w:r>
      <w:r>
        <w:t xml:space="preserve">. </w:t>
      </w:r>
      <w:r>
        <w:rPr>
          <w:i w:val="on"/>
        </w:rPr>
        <w:t xml:space="preserve">If relevant, could probe on how this differs for formal marriage and consensual unions.  And if a community with polygamy, could also ask:  Is it preferable to be in a monogamous or polygamous relationship?  Why?]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val="on"/>
          <w:color w:val="#4F81BD"/>
        </w:rPr>
      </w:pPr>
      <w:r>
        <w:rPr>
          <w:i w:val="on"/>
          <w:color w:val="#4F81BD"/>
        </w:rPr>
        <w:t xml:space="preserve">Between the age 28 and 30 for men and between 17 and 24 for women.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val="o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val="on"/>
        </w:rPr>
      </w:pPr>
      <w:r>
        <w:t xml:space="preserve">E.45    How are decisions made about who a woman and a man will marry?</w:t>
      </w:r>
      <w:r>
        <w:rPr>
          <w:i w:val="on"/>
        </w:rPr>
        <w:t xml:space="preserve">  [If a community with polygamy, could also ask:  And how are decisions made about co-wives?  Do women have a say in whether they want to be in a polygamous marriage?]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val="on"/>
          <w:color w:val="#4F81BD"/>
        </w:rPr>
      </w:pPr>
      <w:r>
        <w:rPr>
          <w:i w:val="on"/>
          <w:color w:val="#4F81BD"/>
        </w:rPr>
        <w:t xml:space="preserve">The parents might interfere.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val="on"/>
          <w:color w:val="#4F81BD"/>
        </w:rPr>
      </w:pPr>
      <w:r>
        <w:rPr>
          <w:i w:val="on"/>
          <w:color w:val="#4F81BD"/>
        </w:rPr>
        <w:t xml:space="preserve">It’s necessary to consult with a family member either with the parents or an other family member like an uncle or someone close for the young people.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E.46    How do you think decisions should be made about marriage?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4F81BD"/>
        </w:rPr>
      </w:pPr>
      <w:r>
        <w:rPr>
          <w:color w:val="#4F81BD"/>
        </w:rPr>
        <w:t xml:space="preserve">The same way and traditions should be kept and followed.</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4F81BD"/>
        </w:rPr>
      </w:pPr>
      <w:r>
        <w:rPr>
          <w:color w:val="#4F81BD"/>
        </w:rPr>
        <w:t xml:space="preserve">The boy should get acquainted to the girl and know her so he go forward…</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4F81BD"/>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E.47    At what age do women typically have their first child?</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4F81BD"/>
        </w:rPr>
      </w:pPr>
      <w:r>
        <w:rPr>
          <w:color w:val="#4F81BD"/>
        </w:rPr>
        <w:t xml:space="preserve">Between 19 and 20</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E.48    Do you think this is a good age for the new mother and baby? Why or why not?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4F81BD"/>
        </w:rPr>
      </w:pPr>
      <w:r>
        <w:rPr>
          <w:color w:val="#4F81BD"/>
        </w:rPr>
        <w:t xml:space="preserve">Yes  : because women are ready to have a child, and also have the time to take care of him while the women still young and capable.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E.49    What age do you think would be best for a woman to have her first child?  Why?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4F81BD"/>
        </w:rPr>
      </w:pPr>
      <w:r>
        <w:rPr>
          <w:color w:val="#4F81BD"/>
        </w:rPr>
        <w:t xml:space="preserve">20 years old</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E.50    Do women in this village decide when to have children and how many children to have?  If not, how is this decision made?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4F81BD"/>
        </w:rPr>
      </w:pPr>
      <w:r>
        <w:rPr>
          <w:color w:val="#4F81BD"/>
        </w:rPr>
        <w:t xml:space="preserve">Yes . Directly after the marriage women and their husband want to have children for the sustainability of the household.</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4F81BD"/>
        </w:rPr>
      </w:pPr>
      <w:r>
        <w:rPr>
          <w:color w:val="#4F81BD"/>
        </w:rPr>
        <w:t xml:space="preserve">And usually the number of children depends on the husband well to have a </w:t>
      </w:r>
      <w:r>
        <w:rPr>
          <w:b w:val="on"/>
          <w:color w:val="#4F81BD"/>
        </w:rPr>
        <w:t xml:space="preserve">boy.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E.51    And for my final question, what changes would you like to see in the village for the young men and women who live here?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4F81BD"/>
        </w:rPr>
      </w:pPr>
      <w:r>
        <w:rPr>
          <w:color w:val="#4F81BD"/>
        </w:rPr>
        <w:t xml:space="preserve">The orientation, the supervision and awareness of the youth.</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4F81BD"/>
        </w:rPr>
      </w:pPr>
      <w:r>
        <w:rPr>
          <w:color w:val="#4F81BD"/>
        </w:rPr>
        <w:t xml:space="preserve">The improvement of the educational level in the village.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4F81BD"/>
        </w:rPr>
      </w:pPr>
      <w:r>
        <w:rPr>
          <w:color w:val="#4F81BD"/>
        </w:rPr>
        <w:t xml:space="preserve">The improvement of the language learning level</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4F81BD"/>
        </w:rPr>
      </w:pPr>
      <w:r>
        <w:rPr>
          <w:color w:val="#4F81BD"/>
        </w:rPr>
        <w:t xml:space="preserve">The follow up of the student. Accompaniment of the student, because the majority of the parents are illiterate and can’t support their children during studying.</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4F81BD"/>
        </w:rPr>
      </w:pPr>
      <w:r>
        <w:rPr>
          <w:color w:val="#4F81BD"/>
        </w:rPr>
        <w:t xml:space="preserve">The improvement of the agriculture and the circumstances of the marketing</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4F81BD"/>
        </w:rPr>
      </w:pPr>
      <w:r>
        <w:rPr>
          <w:color w:val="#4F81BD"/>
        </w:rPr>
        <w:t xml:space="preserve">Providence of job opportunities for the youth.</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4F81BD"/>
        </w:rPr>
      </w:pPr>
    </w:p>
    <w:sectPr>
      <w:pgSz w:w="12240" w:h="15840"/>
      <w:pgMar w:top="1440" w:right="1440" w:bottom="1440" w:left="1440" w:header="720" w:footer="720"/>
    </w:sectPr>
  </w:body>
</w:document>
</file>

<file path=word/fontTable.xml><?xml version="1.0" encoding="utf-8"?>
<w:fonts xmlns:w="http://schemas.openxmlformats.org/wordprocessingml/2006/main">
  <w:font w:name="Arial">
    <w:charset w:val="00"/>
    <w:family w:val="swiss"/>
    <w:pitch w:val="variable"/>
  </w:font>
  <w:font w:name="Times New Roman">
    <w:charset w:val="00"/>
    <w:family w:val="roman"/>
    <w:pitch w:val="variable"/>
  </w:font>
  <w:font w:name="Symbol">
    <w:charset w:val="02"/>
    <w:family w:val="roman"/>
    <w:pitch w:val="variable"/>
  </w:font>
  <w:font w:name="Calibri">
    <w:charset w:val="00"/>
    <w:family w:val="swiss"/>
    <w:pitch w:val="variable"/>
  </w:font>
  <w:font w:name="Calibri Light">
    <w:charset w:val="00"/>
    <w:family w:val="swiss"/>
    <w:pitch w:val="variable"/>
  </w:font>
  <w:font w:name="Tahoma">
    <w:charset w:val="00"/>
    <w:family w:val="swiss"/>
    <w:pitch w:val="variable"/>
  </w:font>
</w:fonts>
</file>

<file path=word/numbering.xml><?xml version="1.0" encoding="utf-8"?>
<w:numbering xmlns:w="http://schemas.openxmlformats.org/wordprocessingml/2006/main">
  <w:abstractNum w:abstractNumId="0">
    <w:multiLevelType w:val="singleLevel"/>
    <w:lvl w:ilvl="0">
      <w:start w:val="1"/>
      <w:numFmt w:val="bullet"/>
      <w:pStyle w:val="FGD Question"/>
      <w:suff w:val="tab"/>
      <w:lvlText w:val=""/>
      <w:pPr>
        <w:ind w:left="360" w:hanging="360"/>
        <w:tabs>
          <w:tab w:val="num" w:pos="360"/>
        </w:tabs>
      </w:pPr>
      <w:rPr>
        <w:rFonts w:hint="default" w:ascii="Symbol" w:hAnsi="Symbol" w:eastAsia="Symbol"/>
        <w:b w:val="off"/>
        <w:i w:val="off"/>
        <w:strike w:val="off"/>
        <w:color w:val="auto"/>
        <w:position w:val="0"/>
        <w:sz w:val="22"/>
        <w:u w:val="none"/>
        <w:shd w:val="clear" w:fill="auto"/>
      </w:rPr>
    </w:lvl>
  </w:abstractNum>
  <w:abstractNum w:abstractNumId="1">
    <w:multiLevelType w:val="multilevel"/>
    <w:lvl w:ilvl="0">
      <w:start w:val="1"/>
      <w:numFmt w:val="bullet"/>
      <w:suff w:val="tab"/>
      <w:lvlText w:val=""/>
      <w:pPr>
        <w:ind w:left="720" w:hanging="360"/>
        <w:tabs>
          <w:tab w:val="num" w:pos="720"/>
        </w:tabs>
      </w:pPr>
      <w:rPr>
        <w:rFonts w:hint="default" w:ascii="Symbol" w:hAnsi="Symbol" w:eastAsia="Symbol"/>
        <w:b w:val="off"/>
        <w:i w:val="off"/>
        <w:strike w:val="off"/>
        <w:color w:val="#1F497D"/>
        <w:position w:val="0"/>
        <w:sz w:val="22"/>
        <w:u w:val="none"/>
        <w:shd w:val="clear" w:fill="auto"/>
      </w:rPr>
    </w:lvl>
    <w:lvl w:ilvl="1">
      <w:start w:val="1"/>
      <w:numFmt w:val="bullet"/>
      <w:suff w:val="tab"/>
      <w:lvlText w:val=""/>
      <w:pPr>
        <w:ind w:left="1440" w:hanging="360"/>
        <w:tabs>
          <w:tab w:val="num" w:pos="1440"/>
        </w:tabs>
      </w:pPr>
      <w:rPr>
        <w:rFonts w:hint="default" w:ascii="Symbol" w:hAnsi="Symbol" w:eastAsia="Symbol"/>
        <w:b w:val="off"/>
        <w:i w:val="off"/>
        <w:strike w:val="off"/>
        <w:color w:val="#1F497D"/>
        <w:position w:val="0"/>
        <w:sz w:val="22"/>
        <w:u w:val="none"/>
        <w:shd w:val="clear" w:fill="auto"/>
      </w:rPr>
    </w:lvl>
    <w:lvl w:ilvl="2">
      <w:start w:val="1"/>
      <w:numFmt w:val="bullet"/>
      <w:suff w:val="tab"/>
      <w:lvlText w:val=""/>
      <w:pPr>
        <w:ind w:left="2160" w:hanging="360"/>
        <w:tabs>
          <w:tab w:val="num" w:pos="2160"/>
        </w:tabs>
      </w:pPr>
      <w:rPr>
        <w:rFonts w:hint="default" w:ascii="Symbol" w:hAnsi="Symbol" w:eastAsia="Symbol"/>
        <w:b w:val="off"/>
        <w:i w:val="off"/>
        <w:strike w:val="off"/>
        <w:color w:val="#1F497D"/>
        <w:position w:val="0"/>
        <w:sz w:val="22"/>
        <w:u w:val="none"/>
        <w:shd w:val="clear" w:fill="auto"/>
      </w:rPr>
    </w:lvl>
    <w:lvl w:ilvl="3">
      <w:start w:val="1"/>
      <w:numFmt w:val="bullet"/>
      <w:suff w:val="tab"/>
      <w:lvlText w:val=""/>
      <w:pPr>
        <w:ind w:left="1440" w:hanging="360"/>
        <w:tabs>
          <w:tab w:val="num" w:pos="1440"/>
        </w:tabs>
      </w:pPr>
    </w:lvl>
    <w:lvl w:ilvl="4">
      <w:start w:val="1"/>
      <w:numFmt w:val="bullet"/>
      <w:suff w:val="tab"/>
      <w:lvlText w:val=""/>
      <w:pPr>
        <w:ind w:left="1800" w:hanging="360"/>
        <w:tabs>
          <w:tab w:val="num" w:pos="1800"/>
        </w:tabs>
      </w:pPr>
    </w:lvl>
    <w:lvl w:ilvl="5">
      <w:start w:val="1"/>
      <w:numFmt w:val="bullet"/>
      <w:suff w:val="tab"/>
      <w:lvlText w:val=""/>
      <w:pPr>
        <w:ind w:left="2160" w:hanging="360"/>
        <w:tabs>
          <w:tab w:val="num" w:pos="2160"/>
        </w:tabs>
      </w:pPr>
    </w:lvl>
    <w:lvl w:ilvl="6">
      <w:start w:val="1"/>
      <w:numFmt w:val="bullet"/>
      <w:suff w:val="tab"/>
      <w:lvlText w:val=""/>
      <w:pPr>
        <w:ind w:left="2520" w:hanging="360"/>
        <w:tabs>
          <w:tab w:val="num" w:pos="2520"/>
        </w:tabs>
      </w:pPr>
    </w:lvl>
    <w:lvl w:ilvl="7">
      <w:start w:val="1"/>
      <w:numFmt w:val="bullet"/>
      <w:suff w:val="tab"/>
      <w:lvlText w:val=""/>
      <w:pPr>
        <w:ind w:left="2880" w:hanging="360"/>
        <w:tabs>
          <w:tab w:val="num" w:pos="2880"/>
        </w:tabs>
      </w:pPr>
    </w:lvl>
    <w:lvl w:ilvl="8">
      <w:start w:val="1"/>
      <w:numFmt w:val="bullet"/>
      <w:suff w:val="tab"/>
      <w:lvlText w:val=""/>
      <w:pPr>
        <w:ind w:left="3240" w:hanging="360"/>
        <w:tabs>
          <w:tab w:val="num" w:pos="3240"/>
        </w:tabs>
      </w:pPr>
    </w:lvl>
  </w:abstractNum>
  <w:abstractNum w:abstractNumId="2">
    <w:multiLevelType w:val="multilevel"/>
    <w:lvl w:ilvl="0">
      <w:start w:val="1"/>
      <w:numFmt w:val="bullet"/>
      <w:suff w:val="tab"/>
      <w:lvlText w:val=""/>
      <w:pPr>
        <w:ind w:left="720" w:hanging="360"/>
        <w:tabs>
          <w:tab w:val="num" w:pos="720"/>
        </w:tabs>
      </w:pPr>
      <w:rPr>
        <w:rFonts w:hint="default" w:ascii="Symbol" w:hAnsi="Symbol" w:eastAsia="Symbol"/>
        <w:b w:val="off"/>
        <w:i w:val="off"/>
        <w:strike w:val="off"/>
        <w:color w:val="#1F497D"/>
        <w:position w:val="0"/>
        <w:sz w:val="22"/>
        <w:u w:val="none"/>
        <w:shd w:val="clear" w:fill="auto"/>
      </w:rPr>
    </w:lvl>
    <w:lvl w:ilvl="1">
      <w:start w:val="1"/>
      <w:numFmt w:val="bullet"/>
      <w:suff w:val="tab"/>
      <w:lvlText w:val=""/>
      <w:pPr>
        <w:ind w:left="1440" w:hanging="360"/>
        <w:tabs>
          <w:tab w:val="num" w:pos="1440"/>
        </w:tabs>
      </w:pPr>
      <w:rPr>
        <w:rFonts w:hint="default" w:ascii="Symbol" w:hAnsi="Symbol" w:eastAsia="Symbol"/>
        <w:b w:val="off"/>
        <w:i w:val="off"/>
        <w:strike w:val="off"/>
        <w:color w:val="#365F91"/>
        <w:position w:val="0"/>
        <w:sz w:val="22"/>
        <w:u w:val="none"/>
        <w:shd w:val="clear" w:fill="auto"/>
      </w:rPr>
    </w:lvl>
    <w:lvl w:ilvl="2">
      <w:start w:val="1"/>
      <w:numFmt w:val="bullet"/>
      <w:suff w:val="tab"/>
      <w:lvlText w:val=""/>
      <w:pPr>
        <w:ind w:left="1080" w:hanging="360"/>
        <w:tabs>
          <w:tab w:val="num" w:pos="1080"/>
        </w:tabs>
      </w:pPr>
    </w:lvl>
    <w:lvl w:ilvl="3">
      <w:start w:val="1"/>
      <w:numFmt w:val="bullet"/>
      <w:suff w:val="tab"/>
      <w:lvlText w:val=""/>
      <w:pPr>
        <w:ind w:left="1440" w:hanging="360"/>
        <w:tabs>
          <w:tab w:val="num" w:pos="1440"/>
        </w:tabs>
      </w:pPr>
    </w:lvl>
    <w:lvl w:ilvl="4">
      <w:start w:val="1"/>
      <w:numFmt w:val="bullet"/>
      <w:suff w:val="tab"/>
      <w:lvlText w:val=""/>
      <w:pPr>
        <w:ind w:left="1800" w:hanging="360"/>
        <w:tabs>
          <w:tab w:val="num" w:pos="1800"/>
        </w:tabs>
      </w:pPr>
    </w:lvl>
    <w:lvl w:ilvl="5">
      <w:start w:val="1"/>
      <w:numFmt w:val="bullet"/>
      <w:suff w:val="tab"/>
      <w:lvlText w:val=""/>
      <w:pPr>
        <w:ind w:left="2160" w:hanging="360"/>
        <w:tabs>
          <w:tab w:val="num" w:pos="2160"/>
        </w:tabs>
      </w:pPr>
    </w:lvl>
    <w:lvl w:ilvl="6">
      <w:start w:val="1"/>
      <w:numFmt w:val="bullet"/>
      <w:suff w:val="tab"/>
      <w:lvlText w:val=""/>
      <w:pPr>
        <w:ind w:left="2520" w:hanging="360"/>
        <w:tabs>
          <w:tab w:val="num" w:pos="2520"/>
        </w:tabs>
      </w:pPr>
    </w:lvl>
    <w:lvl w:ilvl="7">
      <w:start w:val="1"/>
      <w:numFmt w:val="bullet"/>
      <w:suff w:val="tab"/>
      <w:lvlText w:val=""/>
      <w:pPr>
        <w:ind w:left="2880" w:hanging="360"/>
        <w:tabs>
          <w:tab w:val="num" w:pos="2880"/>
        </w:tabs>
      </w:pPr>
    </w:lvl>
    <w:lvl w:ilvl="8">
      <w:start w:val="1"/>
      <w:numFmt w:val="bullet"/>
      <w:suff w:val="tab"/>
      <w:lvlText w:val=""/>
      <w:pPr>
        <w:ind w:left="3240" w:hanging="360"/>
        <w:tabs>
          <w:tab w:val="num" w:pos="3240"/>
        </w:tabs>
      </w:pPr>
    </w:lvl>
  </w:abstractNum>
  <w:abstractNum w:abstractNumId="3">
    <w:multiLevelType w:val="singleLevel"/>
    <w:lvl w:ilvl="0">
      <w:start w:val="1"/>
      <w:numFmt w:val="bullet"/>
      <w:suff w:val="tab"/>
      <w:lvlText w:val=""/>
      <w:pPr>
        <w:ind w:left="720" w:hanging="360"/>
        <w:tabs>
          <w:tab w:val="num" w:pos="720"/>
        </w:tabs>
      </w:pPr>
      <w:rPr>
        <w:rFonts w:hint="default" w:ascii="Symbol" w:hAnsi="Symbol" w:eastAsia="Symbol"/>
        <w:b w:val="off"/>
        <w:i w:val="off"/>
        <w:strike w:val="off"/>
        <w:color w:val="#971976"/>
        <w:position w:val="0"/>
        <w:sz w:val="22"/>
        <w:u w:val="none"/>
        <w:shd w:val="clear" w:fill="auto"/>
      </w:rPr>
    </w:lvl>
  </w:abstractNum>
  <w:abstractNum w:abstractNumId="4">
    <w:multiLevelType w:val="singleLevel"/>
    <w:lvl w:ilvl="0">
      <w:start w:val="1"/>
      <w:numFmt w:val="bullet"/>
      <w:suff w:val="tab"/>
      <w:lvlText w:val=""/>
      <w:pPr>
        <w:ind w:left="720" w:hanging="360"/>
        <w:tabs>
          <w:tab w:val="num" w:pos="720"/>
        </w:tabs>
      </w:pPr>
      <w:rPr>
        <w:rFonts w:hint="default" w:ascii="Symbol" w:hAnsi="Symbol" w:eastAsia="Symbol"/>
        <w:b w:val="off"/>
        <w:i w:val="off"/>
        <w:strike w:val="off"/>
        <w:color w:val="#365F91"/>
        <w:position w:val="0"/>
        <w:sz w:val="22"/>
        <w:u w:val="none"/>
        <w:shd w:val="clear" w:fill="auto"/>
      </w:rPr>
    </w:lvl>
  </w:abstractNum>
  <w:abstractNum w:abstractNumId="5">
    <w:multiLevelType w:val="singleLevel"/>
    <w:lvl w:ilvl="0">
      <w:start w:val="1"/>
      <w:numFmt w:val="bullet"/>
      <w:suff w:val="tab"/>
      <w:lvlText w:val=""/>
      <w:pPr>
        <w:ind w:left="720" w:hanging="360"/>
        <w:tabs>
          <w:tab w:val="num" w:pos="720"/>
        </w:tabs>
      </w:pPr>
      <w:rPr>
        <w:rFonts w:hint="default" w:ascii="Symbol" w:hAnsi="Symbol" w:eastAsia="Symbol"/>
        <w:b w:val="off"/>
        <w:i w:val="off"/>
        <w:strike w:val="off"/>
        <w:color w:val="#548DD4"/>
        <w:position w:val="0"/>
        <w:sz w:val="22"/>
        <w:u w:val="none"/>
        <w:shd w:val="clear" w:fill="auto"/>
      </w:r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tyles.xml><?xml version="1.0" encoding="utf-8"?>
<w:styles xmlns:w="http://schemas.openxmlformats.org/wordprocessingml/2006/main">
  <w:docDefaults>
    <w:rPrDefault>
      <w:rPr>
        <w:rFonts w:ascii="Arial"/>
        <w:sz w:val="24"/>
      </w:rPr>
    </w:rPrDefault>
  </w:docDefaults>
  <w:latentStyles/>
  <w:style w:type="paragraph" w:styleId="[Normal]" w:default="1">
    <w:name w:val="[Normal]"/>
    <w:next w:val="[Normal]"/>
    <w:qFormat/>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before="0" w:after="0" w:line="240" w:lineRule="auto"/>
      <w:ind w:left="0" w:right="0" w:firstLine="0"/>
      <w:jc w:val="left"/>
    </w:pPr>
    <w:rPr>
      <w:rFonts w:ascii="Arial" w:hAnsi="Arial" w:eastAsia="Arial"/>
      <w:b w:val="off"/>
      <w:i w:val="off"/>
      <w:strike w:val="off"/>
      <w:color w:val="auto"/>
      <w:sz w:val="24"/>
      <w:shd w:val="clear" w:fill="auto"/>
    </w:rPr>
  </w:style>
  <w:style w:type="paragraph" w:styleId="Normal">
    <w:name w:val="Normal"/>
    <w:basedOn w:val="[Normal]"/>
    <w:next w:val="Normal"/>
    <w:qFormat/>
    <w:pPr>
      <w:widowControl w:val="on"/>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s>
      <w:spacing w:after="160" w:line="259" w:lineRule="auto"/>
    </w:pPr>
    <w:rPr>
      <w:rFonts w:ascii="Calibri" w:hAnsi="Calibri" w:eastAsia="Calibri"/>
      <w:sz w:val="22"/>
    </w:rPr>
  </w:style>
  <w:style w:type="paragraph" w:styleId="heading 3">
    <w:name w:val="heading 3"/>
    <w:basedOn w:val="Normal"/>
    <w:next w:val="heading 3"/>
    <w:qFormat/>
    <w:pPr>
      <w:keepNext/>
      <w:keepLines/>
      <w:spacing w:before="40" w:after="0" w:line="276" w:lineRule="auto"/>
    </w:pPr>
    <w:rPr>
      <w:rFonts w:ascii="Calibri Light" w:hAnsi="Calibri Light" w:eastAsia="Calibri Light"/>
      <w:b w:val="on"/>
      <w:color w:val="#1F4D78"/>
      <w:sz w:val="24"/>
    </w:rPr>
  </w:style>
  <w:style w:type="paragraph" w:styleId="List Paragraph">
    <w:name w:val="List Paragraph"/>
    <w:basedOn w:val="Normal"/>
    <w:next w:val="List Paragraph"/>
    <w:qFormat/>
    <w:pPr>
      <w:spacing w:after="200" w:line="276" w:lineRule="auto"/>
      <w:ind w:left="720"/>
    </w:pPr>
    <w:rPr/>
  </w:style>
  <w:style w:type="paragraph" w:styleId="FGD Question">
    <w:name w:val="FGD Question"/>
    <w:basedOn w:val="List Paragraph"/>
    <w:next w:val="FGD Question"/>
    <w:qFormat/>
    <w:pPr>
      <w:numPr>
        <w:ilvl w:val="0"/>
        <w:numId w:val="1"/>
      </w:numPr>
      <w:tabs>
        <w:tab w:val="left" w:pos="360"/>
      </w:tabs>
      <w:ind w:left="360" w:hanging="360"/>
    </w:pPr>
    <w:rPr/>
  </w:style>
  <w:style w:type="character" w:styleId="footnote reference">
    <w:name w:val="footnote reference"/>
    <w:qFormat/>
    <w:rPr>
      <w:position w:val="6"/>
    </w:rPr>
  </w:style>
  <w:style w:type="paragraph" w:styleId="header">
    <w:name w:val="header"/>
    <w:basedOn w:val="Normal"/>
    <w:next w:val="header"/>
    <w:qFormat/>
    <w:pPr>
      <w:tabs>
        <w:tab w:val="center" w:pos="4680"/>
        <w:tab w:val="right" w:pos="9360"/>
      </w:tabs>
      <w:spacing w:after="0" w:line="240" w:lineRule="atLeast"/>
    </w:pPr>
    <w:rPr/>
  </w:style>
  <w:style w:type="paragraph" w:styleId="footer">
    <w:name w:val="footer"/>
    <w:basedOn w:val="Normal"/>
    <w:next w:val="footer"/>
    <w:qFormat/>
    <w:pPr>
      <w:tabs>
        <w:tab w:val="center" w:pos="4680"/>
        <w:tab w:val="right" w:pos="9360"/>
      </w:tabs>
      <w:spacing w:after="0" w:line="240" w:lineRule="atLeast"/>
    </w:pPr>
    <w:rPr/>
  </w:style>
  <w:style w:type="character" w:styleId="Heading 3 Char">
    <w:name w:val="Heading 3 Char"/>
    <w:qFormat/>
    <w:rPr>
      <w:rFonts w:ascii="Calibri Light" w:hAnsi="Calibri Light" w:eastAsia="Calibri Light"/>
      <w:b w:val="on"/>
      <w:color w:val="#1F4D78"/>
      <w:sz w:val="24"/>
    </w:rPr>
  </w:style>
  <w:style w:type="paragraph" w:styleId="footnote text">
    <w:name w:val="footnote text"/>
    <w:basedOn w:val="Normal"/>
    <w:next w:val="footnote text"/>
    <w:qFormat/>
    <w:pPr>
      <w:spacing w:after="0" w:line="240" w:lineRule="atLeast"/>
    </w:pPr>
    <w:rPr>
      <w:rFonts w:ascii="Times New Roman" w:hAnsi="Times New Roman" w:eastAsia="Times New Roman"/>
      <w:sz w:val="20"/>
    </w:rPr>
  </w:style>
  <w:style w:type="character" w:styleId="Footnote Text Char">
    <w:name w:val="Footnote Text Char"/>
    <w:qFormat/>
    <w:rPr>
      <w:rFonts w:ascii="Times New Roman" w:hAnsi="Times New Roman" w:eastAsia="Times New Roman"/>
      <w:sz w:val="20"/>
    </w:rPr>
  </w:style>
  <w:style w:type="character" w:styleId="List Paragraph Char">
    <w:name w:val="List Paragraph Char"/>
    <w:qFormat/>
    <w:rPr>
      <w:rFonts w:ascii="Calibri" w:hAnsi="Calibri" w:eastAsia="Calibri"/>
    </w:rPr>
  </w:style>
  <w:style w:type="paragraph" w:styleId="Balloon Text">
    <w:name w:val="Balloon Text"/>
    <w:basedOn w:val="Normal"/>
    <w:next w:val="Balloon Text"/>
    <w:qFormat/>
    <w:pPr>
      <w:spacing w:after="0" w:line="240" w:lineRule="atLeast"/>
    </w:pPr>
    <w:rPr>
      <w:rFonts w:ascii="Tahoma" w:hAnsi="Tahoma" w:eastAsia="Tahoma"/>
      <w:sz w:val="16"/>
    </w:rPr>
  </w:style>
  <w:style w:type="character" w:styleId="Balloon Text Char">
    <w:name w:val="Balloon Text Char"/>
    <w:qFormat/>
    <w:rPr>
      <w:rFonts w:ascii="Tahoma" w:hAnsi="Tahoma" w:eastAsia="Tahoma"/>
      <w:sz w:val="16"/>
    </w:rPr>
  </w:style>
  <w:style w:type="character" w:styleId="Header Char">
    <w:name w:val="Header Char"/>
    <w:qFormat/>
    <w:rPr>
      <w:rFonts w:ascii="Calibri" w:hAnsi="Calibri" w:eastAsia="Calibri"/>
    </w:rPr>
  </w:style>
  <w:style w:type="character" w:styleId="Footer Char">
    <w:name w:val="Footer Char"/>
    <w:qFormat/>
    <w:rPr>
      <w:rFonts w:ascii="Calibri" w:hAnsi="Calibri" w:eastAsia="Calibri"/>
    </w:rPr>
  </w:style>
  <w:style w:type="character" w:styleId="annotation reference">
    <w:name w:val="annotation reference"/>
    <w:qFormat/>
    <w:rPr>
      <w:sz w:val="16"/>
    </w:rPr>
  </w:style>
  <w:style w:type="paragraph" w:styleId="annotation text">
    <w:name w:val="annotation text"/>
    <w:basedOn w:val="Normal"/>
    <w:next w:val="annotation text"/>
    <w:qFormat/>
    <w:pPr>
      <w:spacing w:line="240" w:lineRule="atLeast"/>
    </w:pPr>
    <w:rPr>
      <w:sz w:val="20"/>
    </w:rPr>
  </w:style>
  <w:style w:type="paragraph" w:styleId="annotation subject">
    <w:name w:val="annotation subject"/>
    <w:basedOn w:val="annotation text"/>
    <w:next w:val="annotation subject"/>
    <w:qFormat/>
    <w:pPr/>
    <w:rPr>
      <w:b w:val="on"/>
    </w:rPr>
  </w:style>
  <w:style w:type="character" w:styleId="Comment Text Char">
    <w:name w:val="Comment Text Char"/>
    <w:qFormat/>
    <w:rPr>
      <w:rFonts w:ascii="Calibri" w:hAnsi="Calibri" w:eastAsia="Calibri"/>
      <w:sz w:val="20"/>
    </w:rPr>
  </w:style>
  <w:style w:type="character" w:styleId="Comment Subject Char">
    <w:name w:val="Comment Subject Char"/>
    <w:basedOn w:val="Comment Text Char"/>
    <w:qFormat/>
    <w:rPr>
      <w:rFonts w:ascii="Calibri" w:hAnsi="Calibri" w:eastAsia="Calibri"/>
      <w:b w:val="on"/>
      <w:sz w:val="20"/>
    </w:rPr>
  </w:style>
</w:styles>
</file>

<file path=word/_rels/document.xml.rels><?xml version="1.0" encoding="UTF-8" standalone="yes"?>
<Relationships xmlns="http://schemas.openxmlformats.org/package/2006/relationships">
	<Relationship Id="rId00004" Type="http://schemas.openxmlformats.org/officeDocument/2006/relationships/styles" Target="styles.xml"/>
	<Relationship Id="rId00005" Type="http://schemas.openxmlformats.org/officeDocument/2006/relationships/numbering" Target="numbering.xml"/>
	<Relationship Id="rId00006" Type="http://schemas.openxmlformats.org/officeDocument/2006/relationships/fontTable" Target="fontTable.xml"/>
</Relationships>

</file>

<file path=docProps/app.xml><?xml version="1.0" encoding="utf-8"?>
<Properties xmlns="http://schemas.openxmlformats.org/officeDocument/2006/extended-properties" xmlns:vt="http://schemas.openxmlformats.org/officeDocument/2006/docPropsVTypes">
  <Application>TX_DOX 15.1.111.502</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coreProperties>
</file>