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80" w:after="0" w:line="240" w:lineRule="atLeast"/>
        <w:jc w:val="center"/>
        <w:rPr>
          <w:rFonts w:ascii="Arial" w:hAnsi="Arial" w:eastAsia="Arial"/>
          <w:b w:val="on"/>
          <w:color w:val="#000000"/>
          <w:sz w:val="28"/>
        </w:rPr>
      </w:pPr>
      <w:r>
        <w:rPr>
          <w:rFonts w:ascii="Arial" w:hAnsi="Arial" w:eastAsia="Arial"/>
          <w:b w:val="on"/>
          <w:color w:val="#000000"/>
          <w:sz w:val="28"/>
        </w:rPr>
        <w:t xml:space="preserve">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18"/>
        </w:rPr>
      </w:pPr>
    </w:p>
    <w:p>
      <w:pPr>
        <w:pStyle w:val="heading 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3366FF"/>
        </w:rPr>
      </w:pPr>
      <w:r>
        <w:rPr>
          <w:color w:val="#3366FF"/>
        </w:rPr>
        <w:t xml:space="preserve">ROSTER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18"/>
        </w:rPr>
      </w:pPr>
      <w:r>
        <w:rPr>
          <w:rFonts w:ascii="Calibri" w:hAnsi="Calibri" w:eastAsia="Calibri"/>
          <w:b w:val="on"/>
          <w:sz w:val="18"/>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00" w:after="0" w:line="240" w:lineRule="atLeast"/>
        <w:jc w:val="center"/>
        <w:rPr>
          <w:rFonts w:ascii="Arial" w:hAnsi="Arial" w:eastAsia="Arial"/>
          <w:b w:val="on"/>
          <w:color w:val="#000000"/>
          <w:sz w:val="26"/>
        </w:rPr>
      </w:pPr>
      <w:r>
        <w:rPr>
          <w:rFonts w:ascii="Arial" w:hAnsi="Arial" w:eastAsia="Arial"/>
          <w:b w:val="on"/>
          <w:color w:val="#000000"/>
          <w:sz w:val="26"/>
        </w:rPr>
        <w:t xml:space="preserve">Interview Guide. Activity E. FGD:  Aspirations of Youth</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elsewhere in the country, and in many other parts of the world.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Are there any questions before we begin?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Arial" w:hAnsi="Arial" w:eastAsia="Arial"/>
          <w:b w:val="on"/>
          <w:color w:val="#1F4D78"/>
        </w:rPr>
      </w:pPr>
      <w:r>
        <w:rPr>
          <w:rFonts w:ascii="Calibri" w:hAnsi="Calibri" w:eastAsia="Calibri"/>
          <w:sz w:val="22"/>
        </w:rPr>
        <w:br w:type="page"/>
      </w: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240" w:lineRule="atLeast"/>
        <w:rPr>
          <w:rFonts w:ascii="Arial" w:hAnsi="Arial" w:eastAsia="Arial"/>
          <w:b w:val="on"/>
          <w:color w:val="#000000"/>
        </w:rPr>
      </w:pPr>
      <w:r>
        <w:rPr>
          <w:rFonts w:ascii="Arial" w:hAnsi="Arial" w:eastAsia="Arial"/>
          <w:b w:val="on"/>
          <w:color w:val="#000000"/>
        </w:rPr>
        <w:t xml:space="preserve">Module 1:  Agency, education and innovation (1 hour)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    	Please imagine a 5-step ladder (</w:t>
      </w:r>
      <w:r>
        <w:rPr>
          <w:rFonts w:ascii="Calibri" w:hAnsi="Calibri" w:eastAsia="Calibri"/>
          <w:b w:val="on"/>
          <w:i w:val="on"/>
          <w:sz w:val="22"/>
        </w:rPr>
        <w:t xml:space="preserve">show figure of ladder</w:t>
      </w:r>
      <w:r>
        <w:rPr>
          <w:rFonts w:ascii="Calibri" w:hAnsi="Calibri" w:eastAsia="Calibri"/>
          <w:sz w:val="22"/>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2014			ladder of power and freedom		2004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b w:val="on"/>
          <w:sz w:val="22"/>
        </w:rPr>
        <w:t xml:space="preserve">		0				5	All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b w:val="on"/>
          <w:sz w:val="22"/>
        </w:rPr>
        <w:t xml:space="preserve">		1				4	Many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b w:val="on"/>
          <w:sz w:val="22"/>
        </w:rPr>
        <w:t xml:space="preserve">		1				3	Others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b w:val="on"/>
          <w:sz w:val="22"/>
        </w:rPr>
        <w:t xml:space="preserve">		4				2	Few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u w:val="single"/>
        </w:rPr>
      </w:pPr>
      <w:r>
        <w:rPr>
          <w:rFonts w:ascii="Calibri" w:hAnsi="Calibri" w:eastAsia="Calibri"/>
          <w:b w:val="on"/>
          <w:sz w:val="22"/>
        </w:rPr>
        <w:t xml:space="preserve">	</w:t>
      </w:r>
      <w:r>
        <w:rPr>
          <w:rFonts w:ascii="Calibri" w:hAnsi="Calibri" w:eastAsia="Calibri"/>
          <w:b w:val="on"/>
          <w:sz w:val="22"/>
          <w:u w:val="single"/>
        </w:rPr>
        <w:t xml:space="preserve">	3	</w:t>
      </w:r>
      <w:r>
        <w:rPr>
          <w:rFonts w:ascii="Calibri" w:hAnsi="Calibri" w:eastAsia="Calibri"/>
          <w:b w:val="on"/>
          <w:sz w:val="22"/>
        </w:rPr>
        <w:t xml:space="preserve">			1	None		</w:t>
      </w:r>
      <w:r>
        <w:rPr>
          <w:rFonts w:ascii="Calibri" w:hAnsi="Calibri" w:eastAsia="Calibri"/>
          <w:b w:val="on"/>
          <w:sz w:val="22"/>
          <w:u w:val="single"/>
        </w:rPr>
        <w:t xml:space="preserve">	5_____</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720"/>
        <w:rPr>
          <w:rFonts w:ascii="Calibri" w:hAnsi="Calibri" w:eastAsia="Calibri"/>
          <w:b w:val="on"/>
          <w:sz w:val="22"/>
        </w:rPr>
      </w:pPr>
      <w:r>
        <w:rPr>
          <w:rFonts w:ascii="Calibri" w:hAnsi="Calibri" w:eastAsia="Calibri"/>
          <w:b w:val="on"/>
          <w:sz w:val="22"/>
        </w:rPr>
        <w:t xml:space="preserve">		9								9</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u w:val="single"/>
        </w:rPr>
        <w:t xml:space="preserve">On which step of this ladder would you position the majority of the young [sex of FGD] in the village today</w:t>
      </w:r>
      <w:r>
        <w:rPr>
          <w:rFonts w:ascii="Calibri" w:hAnsi="Calibri" w:eastAsia="Calibri"/>
          <w:sz w:val="22"/>
        </w:rPr>
        <w:t xml:space="preserve">? ______</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r>
        <w:rPr>
          <w:rFonts w:ascii="Calibri" w:hAnsi="Calibri" w:eastAsia="Calibri"/>
          <w:sz w:val="22"/>
        </w:rPr>
        <w:t xml:space="preserve"> </w:t>
      </w:r>
      <w:r>
        <w:rPr>
          <w:rFonts w:ascii="Calibri" w:hAnsi="Calibri" w:eastAsia="Calibri"/>
          <w:i w:val="on"/>
          <w:sz w:val="22"/>
        </w:rPr>
        <w:t xml:space="preserve">[The ratings should be done individually </w:t>
      </w:r>
      <w:r>
        <w:rPr>
          <w:rFonts w:ascii="Calibri" w:hAnsi="Calibri" w:eastAsia="Calibri"/>
          <w:i w:val="on"/>
          <w:sz w:val="22"/>
          <w:u w:val="single"/>
        </w:rPr>
        <w:t xml:space="preserve">in private</w:t>
      </w:r>
      <w:r>
        <w:rPr>
          <w:rFonts w:ascii="Calibri" w:hAnsi="Calibri" w:eastAsia="Calibri"/>
          <w:i w:val="on"/>
          <w:sz w:val="22"/>
        </w:rPr>
        <w:t xml:space="preserve"> by the FGD members.]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sz w:val="22"/>
        </w:rPr>
      </w:pPr>
      <w:r>
        <w:pict>
          <v:shape id="_tx_id_1_" coordsize="21600,21600" o:spt="202" path="m,l,21600r21600,l21600,xe" fillcolor="#FFFFFF" strokeweight="9525" style="width:59.25pt;height:207.75pt;position:absolute;margin-left:86.3pt;margin-top:8.8pt;z-index:1;">
            <v:stroke joinstyle="miter"/>
            <v:path gradientshapeok="t" o:connecttype="rect"/>
            <v:textbox inset="7.2pt,3.6pt,7.2pt,3.6pt">
              <w:txbxContent>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2014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0</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3</w:t>
                  </w:r>
                </w:p>
              </w:txbxContent>
            </v:textbox>
            <w10:wrap type="square"/>
          </v:shape>
        </w:pict>
      </w:r>
      <w:r>
        <w:rPr>
          <w:rFonts w:ascii="Calibri" w:hAnsi="Calibri" w:eastAsia="Calibri"/>
          <w:b w:val="on"/>
          <w:sz w:val="22"/>
        </w:rPr>
        <w:t xml:space="preserve">Ladder of Power and Freedom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olor w:val="#BDD6EE"/>
          <w:sz w:val="22"/>
        </w:rPr>
      </w:pPr>
      <w:r>
        <w:pict>
          <v:shape id="_tx_id_2_" coordsize="21600,21600" o:spt="202" path="m,l,21600r21600,l21600,xe" fillcolor="#FFFFFF" strokeweight="9525" style="width:60.75pt;height:199.5pt;position:absolute;margin-left:330.05pt;margin-top:3.6pt;z-index:2;">
            <v:stroke joinstyle="miter"/>
            <v:path gradientshapeok="t" o:connecttype="rect"/>
            <v:textbox inset="7.2pt,3.6pt,7.2pt,3.6pt">
              <w:txbxContent>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2004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360" w:lineRule="auto"/>
                    <w:rPr>
                      <w:b w:val="on"/>
                    </w:rPr>
                  </w:pPr>
                  <w:r>
                    <w:rPr>
                      <w:b w:val="on"/>
                    </w:rPr>
                    <w:t xml:space="preserve">5</w:t>
                  </w:r>
                </w:p>
              </w:txbxContent>
            </v:textbox>
            <w10:wrap type="square"/>
          </v:shape>
        </w:pict>
      </w:r>
      <w:r>
        <w:drawing>
          <wp:inline distT="0" distB="0" distL="0" distR="0">
            <wp:extent cx="1993900" cy="2575560"/>
            <wp:docPr id="1" name="Diagram 1"/>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00005"/>
                    <a:stretch>
                      <a:fillRect/>
                    </a:stretch>
                  </pic:blipFill>
                  <pic:spPr>
                    <a:xfrm>
                      <a:off x="0" y="0"/>
                      <a:ext cx="1993900" cy="2575560"/>
                    </a:xfrm>
                    <a:prstGeom prst="rect">
                      <a:avLst/>
                    </a:prstGeom>
                  </pic:spPr>
                </pic:pic>
              </a:graphicData>
            </a:graphic>
          </wp:inline>
        </w:drawing>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color w:val="#BDD6EE"/>
          <w:sz w:val="22"/>
        </w:rPr>
      </w:pP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rFonts w:ascii="Calibri" w:hAnsi="Calibri" w:eastAsia="Calibri"/>
          <w:i w:val="on"/>
          <w:sz w:val="20"/>
        </w:rPr>
      </w:pPr>
      <w:r>
        <w:rPr>
          <w:rFonts w:ascii="Calibri" w:hAnsi="Calibri" w:eastAsia="Calibri"/>
          <w:i w:val="on"/>
          <w:sz w:val="20"/>
        </w:rPr>
        <w:t xml:space="preserve">(The figure on the flipchart only needs to show the ladder and step #.  The narrative in this figure is to help facilitators describe the different steps.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E.2    Why?  Would any of you like to volunteer the reasons for your rating?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We fear our parents and we cannot do anything without their permission. We have to ask everything from our father through our mother that is why our freedom and power is low. In the past years there were no organizations which helped to protect the rights of girls even asking for anything was very difficult. But now there are organizations where we can report to if we don’t have freedom. At least we can make few decisions on our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E.3     Now I’d like to turn to the topic of education.  What do you think about going to school?  Is it useful to get an education</w:t>
      </w:r>
      <w:r>
        <w:rPr>
          <w:rFonts w:ascii="Calibri" w:hAnsi="Calibri" w:eastAsia="Calibri"/>
          <w:b w:val="on"/>
          <w:sz w:val="22"/>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Education is very important because I want to be educated but because of school fees I may not progress. Education is the future for everyone because you learn what you don’t know</w:t>
      </w:r>
      <w:r>
        <w:rPr>
          <w:rFonts w:ascii="Calibri" w:hAnsi="Calibri" w:eastAsia="Calibri"/>
          <w:i w:val="on"/>
          <w:sz w:val="22"/>
        </w:rPr>
        <w:t xml:space="preserve">. However another girl said that</w:t>
      </w:r>
      <w:r>
        <w:rPr>
          <w:rFonts w:ascii="Calibri" w:hAnsi="Calibri" w:eastAsia="Calibri"/>
          <w:b w:val="on"/>
          <w:sz w:val="22"/>
        </w:rPr>
        <w:t xml:space="preserve"> “I want to be educated but I am not that intelligent because if we are educated, we can bring development help our village”.  If I am educated enough I will be a Member of Parliament and I will help  develop my area. A girl who is educated  is responsible for herself. Education is good because you are able to find your needs when you are employed”.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    Until what grade do boys generally study in this community? [</w:t>
      </w:r>
      <w:r>
        <w:rPr>
          <w:rFonts w:ascii="Calibri" w:hAnsi="Calibri" w:eastAsia="Calibri"/>
          <w:i w:val="on"/>
          <w:sz w:val="22"/>
        </w:rPr>
        <w:t xml:space="preserve">Pause for responses.</w:t>
      </w:r>
      <w:r>
        <w:rPr>
          <w:rFonts w:ascii="Calibri" w:hAnsi="Calibri" w:eastAsia="Calibri"/>
          <w:sz w:val="22"/>
        </w:rPr>
        <w:t xml:space="preserve">]  And girls?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Many  boys in this community drop out of school in standard 8 while girls dropout in standard 6.</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    What level of education do you think boys and girls of this village </w:t>
      </w:r>
      <w:r>
        <w:rPr>
          <w:rFonts w:ascii="Calibri" w:hAnsi="Calibri" w:eastAsia="Calibri"/>
          <w:i w:val="on"/>
          <w:sz w:val="22"/>
        </w:rPr>
        <w:t xml:space="preserve">should</w:t>
      </w:r>
      <w:r>
        <w:rPr>
          <w:rFonts w:ascii="Calibri" w:hAnsi="Calibri" w:eastAsia="Calibri"/>
          <w:sz w:val="22"/>
        </w:rPr>
        <w:t xml:space="preserve"> have?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If you stop school at the primary school you cannot be employed but when you reach college you can be employed, therefore, it is good to reach college. Boys and girls should go to college so that they could be able to find good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E.6    Do parents show same commitment to educating their daughters as their sons?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Parents are not committed to educate their daughters because they say to educate a girl child is useless, a girl child will get married early. If a girl child sits for her primary school leaving certificate by the time results come out, she is found pregnant, so the parents are disappointed  and that is why they don’t commit girl children  to school.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E.7    What different agricultural activities do [</w:t>
      </w:r>
      <w:r>
        <w:rPr>
          <w:rFonts w:ascii="Calibri" w:hAnsi="Calibri" w:eastAsia="Calibri"/>
          <w:i w:val="on"/>
          <w:sz w:val="22"/>
        </w:rPr>
        <w:t xml:space="preserve">girls</w:t>
      </w:r>
      <w:r>
        <w:rPr>
          <w:rFonts w:ascii="Calibri" w:hAnsi="Calibri" w:eastAsia="Calibri"/>
          <w:sz w:val="22"/>
        </w:rPr>
        <w:t xml:space="preserve">]  learn about when they are young in this village?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Some of the agricultural activities that young girls do in this community are ridging, applying fertilizer, wedding, harvesting, banking, planting seeds  and shelling either maize or groundnuts.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E.8    What are the main reasons why [</w:t>
      </w:r>
      <w:r>
        <w:rPr>
          <w:rFonts w:ascii="Calibri" w:hAnsi="Calibri" w:eastAsia="Calibri"/>
          <w:i w:val="on"/>
          <w:sz w:val="22"/>
        </w:rPr>
        <w:t xml:space="preserve">girls]</w:t>
      </w:r>
      <w:r>
        <w:rPr>
          <w:rFonts w:ascii="Calibri" w:hAnsi="Calibri" w:eastAsia="Calibri"/>
          <w:sz w:val="22"/>
        </w:rPr>
        <w:t xml:space="preserve"> in this village end their education?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5200"/>
        <w:gridCol w:w="2777"/>
      </w:tblGrid>
      <w:tr>
        <w:trPr>
          <w:trHeight w:val="0" w:hRule="atLeast"/>
        </w:trPr>
        <w:tc>
          <w:tcPr>
            <w:tcW w:w="520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Reasons for ending education</w:t>
            </w:r>
          </w:p>
        </w:tc>
        <w:tc>
          <w:tcPr>
            <w:tcW w:w="2777" w:type="dxa"/>
            <w:shd w:val="clear" w:fill="auto"/>
            <w:vAlign w:val="top"/>
          </w:tcPr>
          <w:p>
            <w:pPr>
              <w:pStyle w:val="Normal"/>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84"/>
              <w:jc w:val="center"/>
              <w:rPr>
                <w:rFonts w:ascii="Calibri" w:hAnsi="Calibri" w:eastAsia="Calibri"/>
                <w:sz w:val="22"/>
              </w:rPr>
            </w:pPr>
            <w:r>
              <w:rPr>
                <w:rFonts w:ascii="Calibri" w:hAnsi="Calibri" w:eastAsia="Calibri"/>
                <w:sz w:val="22"/>
              </w:rPr>
              <w:t xml:space="preserve">Two most important reasons</w:t>
            </w:r>
          </w:p>
        </w:tc>
      </w:tr>
      <w:tr>
        <w:trPr>
          <w:trHeight w:val="0" w:hRule="atLeast"/>
        </w:trPr>
        <w:tc>
          <w:tcPr>
            <w:tcW w:w="5200" w:type="dxa"/>
            <w:shd w:val="clear" w:fill="auto"/>
            <w:vAlign w:val="top"/>
          </w:tcPr>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We do not know the purpose of going to school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 Early marriages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Early pregnancies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Lack  of school fees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Parents tell them to help with farm  and household chores like cooking faming, taking care of little children .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 Lack of role models in the community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Lack of basic needs such as soap</w:t>
            </w:r>
          </w:p>
        </w:tc>
        <w:tc>
          <w:tcPr>
            <w:tcW w:w="2777" w:type="dxa"/>
            <w:shd w:val="clear" w:fill="auto"/>
            <w:vAlign w:val="top"/>
          </w:tcPr>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We do not know the purpose of going to school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Early pregnancies.</w:t>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i w:val="on"/>
          <w:sz w:val="20"/>
        </w:rPr>
      </w:pPr>
      <w:r>
        <w:rPr>
          <w:rFonts w:ascii="Calibri" w:hAnsi="Calibri" w:eastAsia="Calibri"/>
          <w:i w:val="on"/>
          <w:sz w:val="20"/>
        </w:rPr>
        <w:t xml:space="preserve">[Please add second column after asking question below.]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E.9    	Which are the two most important reasons on this list why [</w:t>
      </w:r>
      <w:r>
        <w:rPr>
          <w:rFonts w:ascii="Calibri" w:hAnsi="Calibri" w:eastAsia="Calibri"/>
          <w:i w:val="on"/>
          <w:sz w:val="22"/>
        </w:rPr>
        <w:t xml:space="preserve">girls] </w:t>
      </w:r>
      <w:r>
        <w:rPr>
          <w:rFonts w:ascii="Calibri" w:hAnsi="Calibri" w:eastAsia="Calibri"/>
          <w:sz w:val="22"/>
        </w:rPr>
        <w:t xml:space="preserve">end their education.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r>
        <w:rPr>
          <w:rFonts w:ascii="Calibri" w:hAnsi="Calibri" w:eastAsia="Calibri"/>
          <w:sz w:val="22"/>
        </w:rPr>
        <w:t xml:space="preserve">E.10    When you finished your education, did you have a special goal for your future?  If so, what was it?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As for me I want to become a nurse after I finish school’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I want to become a police officer after I finish school.</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I would like to be a president.</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I would like to be Member of Parliament.</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rPr>
          <w:rFonts w:ascii="Calibri" w:hAnsi="Calibri" w:eastAsia="Calibri"/>
          <w:b w:val="on"/>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i w:val="on"/>
          <w:sz w:val="22"/>
        </w:rPr>
      </w:pPr>
      <w:r>
        <w:rPr>
          <w:rFonts w:ascii="Calibri" w:hAnsi="Calibri" w:eastAsia="Calibri"/>
          <w:sz w:val="22"/>
        </w:rPr>
        <w:t xml:space="preserve">E.11    	Generally speaking, what do most young </w:t>
      </w:r>
      <w:r>
        <w:rPr>
          <w:rFonts w:ascii="Calibri" w:hAnsi="Calibri" w:eastAsia="Calibri"/>
          <w:i w:val="on"/>
          <w:sz w:val="22"/>
        </w:rPr>
        <w:t xml:space="preserve">[girls]</w:t>
      </w:r>
      <w:r>
        <w:rPr>
          <w:rFonts w:ascii="Calibri" w:hAnsi="Calibri" w:eastAsia="Calibri"/>
          <w:sz w:val="22"/>
        </w:rPr>
        <w:t xml:space="preserve"> of the village do with their lives when they are no longer students? </w:t>
      </w:r>
      <w:r>
        <w:rPr>
          <w:rFonts w:ascii="Calibri" w:hAnsi="Calibri" w:eastAsia="Calibri"/>
          <w:i w:val="on"/>
          <w:sz w:val="22"/>
        </w:rPr>
        <w:t xml:space="preserve">[Please probe into the different types of activities that are common.]</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Most of the girls get married when they stop schooling and some practice prostitution and very few do business.  Some help their parents with farming.</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rPr>
          <w:rFonts w:ascii="Calibri" w:hAnsi="Calibri" w:eastAsia="Calibri"/>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r>
        <w:rPr>
          <w:rFonts w:ascii="Calibri" w:hAnsi="Calibri" w:eastAsia="Calibri"/>
          <w:sz w:val="22"/>
        </w:rPr>
        <w:t xml:space="preserve">E.12    	What do you think young </w:t>
      </w:r>
      <w:r>
        <w:rPr>
          <w:rFonts w:ascii="Calibri" w:hAnsi="Calibri" w:eastAsia="Calibri"/>
          <w:i w:val="on"/>
          <w:sz w:val="22"/>
        </w:rPr>
        <w:t xml:space="preserve">[girl]</w:t>
      </w:r>
      <w:r>
        <w:rPr>
          <w:rFonts w:ascii="Calibri" w:hAnsi="Calibri" w:eastAsia="Calibri"/>
          <w:sz w:val="22"/>
        </w:rPr>
        <w:t xml:space="preserve">  </w:t>
      </w:r>
      <w:r>
        <w:rPr>
          <w:rFonts w:ascii="Calibri" w:hAnsi="Calibri" w:eastAsia="Calibri"/>
          <w:i w:val="on"/>
          <w:sz w:val="22"/>
        </w:rPr>
        <w:t xml:space="preserve">should</w:t>
      </w:r>
      <w:r>
        <w:rPr>
          <w:rFonts w:ascii="Calibri" w:hAnsi="Calibri" w:eastAsia="Calibri"/>
          <w:sz w:val="22"/>
        </w:rPr>
        <w:t xml:space="preserve"> do when they finish studying?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Girls should be doing business so that what they learnt in class could be put to use and some should get married. While those who get good education qualification should go to find paid jobs in towns.</w:t>
      </w:r>
    </w:p>
    <w:p>
      <w:pPr>
        <w:pStyle w:val="Norma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line="240" w:lineRule="atLeast"/>
        <w:ind w:left="1440"/>
        <w:rPr>
          <w:rFonts w:ascii="Calibri" w:hAnsi="Calibri" w:eastAsia="Calibri"/>
          <w:b w:val="on"/>
          <w:sz w:val="22"/>
        </w:rPr>
      </w:pP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color w:val="#000000"/>
          <w:sz w:val="22"/>
        </w:rPr>
      </w:pPr>
      <w:r>
        <w:rPr>
          <w:rFonts w:ascii="Calibri" w:hAnsi="Calibri" w:eastAsia="Calibri"/>
          <w:b w:val="on"/>
          <w:color w:val="#000000"/>
          <w:sz w:val="22"/>
        </w:rPr>
        <w:t xml:space="preserve">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i w:val="on"/>
          <w:color w:val="#000000"/>
          <w:sz w:val="20"/>
        </w:rPr>
      </w:pPr>
      <w:r>
        <w:rPr>
          <w:rFonts w:ascii="Calibri" w:hAnsi="Calibri" w:eastAsia="Calibri"/>
          <w:b w:val="on"/>
          <w:color w:val="#000000"/>
          <w:sz w:val="20"/>
        </w:rPr>
        <w:t xml:space="preserve">		 </w:t>
      </w:r>
      <w:r>
        <w:rPr>
          <w:rFonts w:ascii="Calibri" w:hAnsi="Calibri" w:eastAsia="Calibri"/>
          <w:i w:val="on"/>
          <w:color w:val="#000000"/>
          <w:sz w:val="20"/>
        </w:rPr>
        <w:t xml:space="preserve">[Please tailor this question to the local context and take careful note of the footnote below.  The process of developing, testing, and using new agricultural and NRM practices are of central concern to the study.  Be sure to </w:t>
      </w:r>
      <w:r>
        <w:rPr>
          <w:rFonts w:ascii="Calibri" w:hAnsi="Calibri" w:eastAsia="Calibri"/>
          <w:i w:val="on"/>
          <w:color w:val="#000000"/>
          <w:sz w:val="20"/>
          <w:u w:val="single"/>
        </w:rPr>
        <w:t xml:space="preserve">take the time necessary to facilitate a rich and inclusive discussion of these new practices</w:t>
      </w:r>
      <w:r>
        <w:rPr>
          <w:rFonts w:ascii="Calibri" w:hAnsi="Calibri" w:eastAsia="Calibri"/>
          <w:i w:val="on"/>
          <w:color w:val="#000000"/>
          <w:sz w:val="20"/>
        </w:rPr>
        <w:t xml:space="preserve">. If new varieties are mentioned, for instance, ask how they differ from other varieties, whether they are widely used, about their advantages and disadvantages…  If the discussion does not flow, it may be useful to prompt about “</w:t>
      </w:r>
      <w:r>
        <w:rPr>
          <w:rFonts w:ascii="Calibri" w:hAnsi="Calibri" w:eastAsia="Calibri"/>
          <w:i w:val="on"/>
          <w:color w:val="#000000"/>
          <w:sz w:val="20"/>
          <w:u w:val="single"/>
        </w:rPr>
        <w:t xml:space="preserve">hardware</w:t>
      </w:r>
      <w:r>
        <w:rPr>
          <w:rFonts w:ascii="Calibri" w:hAnsi="Calibri" w:eastAsia="Calibri"/>
          <w:i w:val="on"/>
          <w:color w:val="#000000"/>
          <w:sz w:val="20"/>
        </w:rPr>
        <w:t xml:space="preserve">” (e.g. new seed varieties, animal races, machines…) and “</w:t>
      </w:r>
      <w:r>
        <w:rPr>
          <w:rFonts w:ascii="Calibri" w:hAnsi="Calibri" w:eastAsia="Calibri"/>
          <w:i w:val="on"/>
          <w:color w:val="#000000"/>
          <w:sz w:val="20"/>
          <w:u w:val="single"/>
        </w:rPr>
        <w:t xml:space="preserve">software</w:t>
      </w:r>
      <w:r>
        <w:rPr>
          <w:rFonts w:ascii="Calibri" w:hAnsi="Calibri" w:eastAsia="Calibri"/>
          <w:i w:val="on"/>
          <w:color w:val="#000000"/>
          <w:sz w:val="20"/>
        </w:rPr>
        <w:t xml:space="preserve">” changes (new learning, relationships, or organizing), as well as their </w:t>
      </w:r>
      <w:r>
        <w:rPr>
          <w:rFonts w:ascii="Calibri" w:hAnsi="Calibri" w:eastAsia="Calibri"/>
          <w:i w:val="on"/>
          <w:color w:val="#000000"/>
          <w:sz w:val="20"/>
          <w:u w:val="single"/>
        </w:rPr>
        <w:t xml:space="preserve">gender dimensions</w:t>
      </w:r>
      <w:r>
        <w:rPr>
          <w:rFonts w:ascii="Calibri" w:hAnsi="Calibri" w:eastAsia="Calibri"/>
          <w:i w:val="on"/>
          <w:color w:val="#000000"/>
          <w:sz w:val="20"/>
        </w:rPr>
        <w:t xml:space="preserve">.   Any reference about a change in agricultural activities opens the door for this kind of probing.]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color w:val="#00000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olor w:val="#000000"/>
          <w:sz w:val="20"/>
        </w:rPr>
      </w:pPr>
    </w:p>
    <w:tbl>
      <w:tblPr>
        <w:tblW w:w="0" w:type="auto"/>
        <w:jc w:val="left"/>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108" w:type="dxa"/>
          <w:bottom w:w="0" w:type="dxa"/>
          <w:right w:w="108" w:type="dxa"/>
        </w:tblCellMar>
      </w:tblPr>
      <w:tblGrid>
        <w:gridCol w:w="4905"/>
        <w:gridCol w:w="49"/>
        <w:gridCol w:w="2290"/>
        <w:gridCol w:w="2234"/>
      </w:tblGrid>
      <w:tr>
        <w:trPr>
          <w:trHeight w:val="0" w:hRule="atLeast"/>
        </w:trPr>
        <w:tc>
          <w:tcPr>
            <w:tcW w:w="4954" w:type="dxa"/>
            <w:gridSpan w:val="2"/>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i w:val="on"/>
                <w:sz w:val="22"/>
              </w:rPr>
            </w:pPr>
            <w:r>
              <w:rPr>
                <w:rFonts w:ascii="Calibri" w:hAnsi="Calibri" w:eastAsia="Calibri"/>
                <w:b w:val="on"/>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i w:val="on"/>
                <w:sz w:val="22"/>
              </w:rPr>
              <w:t xml:space="preserve">New agricultural or NRM practices</w:t>
            </w:r>
          </w:p>
        </w:tc>
        <w:tc>
          <w:tcPr>
            <w:tcW w:w="2290" w:type="dxa"/>
            <w:tcBorders>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sz w:val="22"/>
              </w:rPr>
            </w:pPr>
            <w:r>
              <w:rPr>
                <w:rFonts w:ascii="Calibri" w:hAnsi="Calibri" w:eastAsia="Calibri"/>
                <w:i w:val="on"/>
                <w:sz w:val="22"/>
              </w:rPr>
              <w:t xml:space="preserve">Most important for the [girls] of the community (top 2)</w:t>
            </w:r>
          </w:p>
        </w:tc>
        <w:tc>
          <w:tcPr>
            <w:tcW w:w="2234" w:type="dxa"/>
            <w:tcBorders>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i w:val="on"/>
                <w:sz w:val="22"/>
              </w:rPr>
            </w:pPr>
            <w:r>
              <w:rPr>
                <w:rFonts w:ascii="Calibri" w:hAnsi="Calibri" w:eastAsia="Calibri"/>
                <w:i w:val="on"/>
                <w:sz w:val="22"/>
              </w:rPr>
              <w:t xml:space="preserve">Most important for the [boys] of the community (top 2)</w:t>
            </w:r>
          </w:p>
        </w:tc>
      </w:tr>
      <w:tr>
        <w:trPr>
          <w:trHeight w:val="0" w:hRule="atLeast"/>
        </w:trPr>
        <w:tc>
          <w:tcPr>
            <w:tcW w:w="4905" w:type="dxa"/>
            <w:tcBorders>
              <w:top w:val="nil"/>
              <w:bottom w:val="nil"/>
            </w:tcBorders>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mtayankhasu</w:t>
            </w:r>
            <w:r>
              <w:rPr>
                <w:rFonts w:ascii="Calibri" w:hAnsi="Calibri" w:eastAsia="Calibri"/>
                <w:b w:val="on"/>
                <w:sz w:val="22"/>
              </w:rPr>
              <w:t xml:space="preserve"> =  Minimum Tillage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mlerathaka</w:t>
            </w:r>
            <w:r>
              <w:rPr>
                <w:rFonts w:ascii="Calibri" w:hAnsi="Calibri" w:eastAsia="Calibri"/>
                <w:b w:val="on"/>
                <w:sz w:val="22"/>
              </w:rPr>
              <w:t xml:space="preserve">     =   Conservation Agriculture </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Thirira</w:t>
            </w:r>
            <w:r>
              <w:rPr>
                <w:rFonts w:ascii="Calibri" w:hAnsi="Calibri" w:eastAsia="Calibri"/>
                <w:b w:val="on"/>
                <w:sz w:val="22"/>
              </w:rPr>
              <w:t xml:space="preserve">           =   Irrigation</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osagalauza</w:t>
            </w:r>
            <w:r>
              <w:rPr>
                <w:rFonts w:ascii="Calibri" w:hAnsi="Calibri" w:eastAsia="Calibri"/>
                <w:b w:val="on"/>
                <w:sz w:val="22"/>
              </w:rPr>
              <w:t xml:space="preserve">            =    Zero Tillage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Kudzala chimanga chimodzi chimodzi</w:t>
            </w:r>
            <w:r>
              <w:rPr>
                <w:rFonts w:ascii="Calibri" w:hAnsi="Calibri" w:eastAsia="Calibri"/>
                <w:sz w:val="22"/>
              </w:rPr>
              <w:t xml:space="preserve"> </w:t>
            </w:r>
            <w:r>
              <w:rPr>
                <w:rFonts w:ascii="Calibri" w:hAnsi="Calibri" w:eastAsia="Calibri"/>
                <w:b w:val="on"/>
                <w:sz w:val="22"/>
              </w:rPr>
              <w:t xml:space="preserve">      =   Sasakawa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Forest clearing to avoid bush fires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Tree planting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pPr>
          </w:p>
        </w:tc>
        <w:tc>
          <w:tcPr>
            <w:tcW w:w="2339" w:type="dxa"/>
            <w:gridSpan w:val="2"/>
            <w:tcBorders>
              <w:top w:val="nil"/>
              <w:left w:val="nil"/>
              <w:bottom w:val="nil"/>
            </w:tcBorders>
            <w:shd w:val="clear" w:fill="auto"/>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mtayankhasu</w:t>
            </w:r>
            <w:r>
              <w:rPr>
                <w:rFonts w:ascii="Calibri" w:hAnsi="Calibri" w:eastAsia="Calibri"/>
                <w:b w:val="on"/>
                <w:sz w:val="22"/>
              </w:rPr>
              <w:t xml:space="preserve"> =  Conservation Agriculture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mlerathaka</w:t>
            </w:r>
            <w:r>
              <w:rPr>
                <w:rFonts w:ascii="Calibri" w:hAnsi="Calibri" w:eastAsia="Calibri"/>
                <w:b w:val="on"/>
                <w:sz w:val="22"/>
              </w:rPr>
              <w:t xml:space="preserve">     =   Minimum Tillage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val="on"/>
              </w:rPr>
            </w:pPr>
          </w:p>
        </w:tc>
        <w:tc>
          <w:tcPr>
            <w:tcW w:w="2234" w:type="dxa"/>
            <w:tcBorders>
              <w:top w:val="nil"/>
              <w:left w:val="nil"/>
              <w:bottom w:val="nil"/>
            </w:tcBorders>
            <w:shd w:val="clear" w:fill="auto"/>
            <w:tcMar>
              <w:left w:w="0" w:type="dxa"/>
              <w:right w:w="20" w:type="dxa"/>
            </w:tcMar>
            <w:vAlign w:val="top"/>
          </w:tcPr>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mtayankhasu</w:t>
            </w:r>
            <w:r>
              <w:rPr>
                <w:rFonts w:ascii="Calibri" w:hAnsi="Calibri" w:eastAsia="Calibri"/>
                <w:b w:val="on"/>
                <w:sz w:val="22"/>
              </w:rPr>
              <w:t xml:space="preserve"> =  Conservation Agriculture</w:t>
            </w:r>
          </w:p>
          <w:p>
            <w:pPr>
              <w:pStyle w:val="Normal"/>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ind w:left="720" w:hanging="360"/>
              <w:rPr>
                <w:rFonts w:ascii="Calibri" w:hAnsi="Calibri" w:eastAsia="Calibri"/>
                <w:b w:val="on"/>
                <w:sz w:val="22"/>
              </w:rPr>
            </w:pPr>
            <w:r>
              <w:rPr>
                <w:rFonts w:ascii="Calibri" w:hAnsi="Calibri" w:eastAsia="Calibri"/>
                <w:i w:val="on"/>
                <w:sz w:val="22"/>
              </w:rPr>
              <w:t xml:space="preserve">Ulimi Wa Thirira</w:t>
            </w:r>
            <w:r>
              <w:rPr>
                <w:rFonts w:ascii="Calibri" w:hAnsi="Calibri" w:eastAsia="Calibri"/>
                <w:b w:val="on"/>
                <w:sz w:val="22"/>
              </w:rPr>
              <w:t xml:space="preserve">           =   Irrigation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val="on"/>
              </w:rPr>
            </w:pPr>
          </w:p>
        </w:tc>
      </w:tr>
      <w:tr>
        <w:trPr>
          <w:trHeight w:val="0" w:hRule="atLeast"/>
        </w:trPr>
        <w:tc>
          <w:tcPr>
            <w:tcW w:w="4905" w:type="dxa"/>
            <w:tcBorders>
              <w:top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b w:val="on"/>
                <w:i w:val="on"/>
              </w:rPr>
            </w:pPr>
          </w:p>
        </w:tc>
        <w:tc>
          <w:tcPr>
            <w:tcW w:w="2339" w:type="dxa"/>
            <w:gridSpan w:val="2"/>
            <w:tcBorders>
              <w:top w:val="nil"/>
              <w:left w:val="nil"/>
            </w:tcBorders>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val="on"/>
              </w:rPr>
            </w:pPr>
          </w:p>
        </w:tc>
        <w:tc>
          <w:tcPr>
            <w:tcW w:w="2234" w:type="dxa"/>
            <w:tcBorders>
              <w:top w:val="nil"/>
              <w:left w:val="nil"/>
            </w:tcBorders>
            <w:shd w:val="clear" w:fill="auto"/>
            <w:tcMar>
              <w:left w:w="0" w:type="dxa"/>
              <w:right w:w="20" w:type="dxa"/>
            </w:tcMar>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i w:val="on"/>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color w:val="#000000"/>
          <w:sz w:val="20"/>
        </w:rPr>
      </w:pPr>
      <w:r>
        <w:rPr>
          <w:i w:val="on"/>
          <w:color w:val="#000000"/>
          <w:sz w:val="20"/>
        </w:rPr>
        <w:t xml:space="preserve">(Please add the second and third columns step-by-step after asking the relevant questions below)</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Forest clearing to avoid bush fires</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Tree planting</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Avoid cutting down tree in river banks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sz w:val="22"/>
        </w:rPr>
        <w:t xml:space="preserve">E.14    Which of these new agricultural practices have been the most important for the [sex of FGD] in the community?   Why important?   And which have been most important for the [opposite sex of FGD]?  Why?   </w:t>
      </w:r>
      <w:r>
        <w:rPr>
          <w:rFonts w:ascii="Calibri" w:hAnsi="Calibri" w:eastAsia="Calibri"/>
          <w:i w:val="on"/>
          <w:sz w:val="22"/>
        </w:rPr>
        <w:t xml:space="preserve">[Please rank the top 2 in order of importance for each sex, and be sure to get explanations for the ratings.]   </w:t>
      </w:r>
    </w:p>
    <w:p>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b w:val="on"/>
          <w:color w:val="#000000"/>
          <w:sz w:val="22"/>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Conservation Agriculture (CA)</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Minimum Tillage  	-	the moisture is kept and the work is not as difficult</w:t>
      </w:r>
    </w:p>
    <w:p>
      <w:pPr>
        <w:pStyle w:val="Normal"/>
        <w:tabs>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s>
        <w:spacing w:after="0" w:line="240" w:lineRule="atLeast"/>
        <w:ind w:left="3600"/>
        <w:rPr>
          <w:rFonts w:ascii="Calibri" w:hAnsi="Calibri" w:eastAsia="Calibri"/>
          <w:b w:val="on"/>
          <w:sz w:val="22"/>
        </w:rPr>
      </w:pPr>
      <w:r>
        <w:rPr>
          <w:rFonts w:ascii="Calibri" w:hAnsi="Calibri" w:eastAsia="Calibri"/>
          <w:b w:val="on"/>
          <w:sz w:val="22"/>
        </w:rPr>
        <w:t xml:space="preserve">You do not cultivate or weed regularly.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When we apply herbicides we don’t ridge and do not weed in conservation agriculture and we have extra time to rest and  do other jobs.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position w:val="6"/>
          <w:sz w:val="22"/>
        </w:rPr>
      </w:pPr>
      <w:r>
        <w:rPr>
          <w:rFonts w:ascii="Calibri" w:hAnsi="Calibri" w:eastAsia="Calibri"/>
          <w:b w:val="on"/>
          <w:sz w:val="22"/>
        </w:rPr>
        <w:t xml:space="preserve">E.15   Do you think that the young women of the village have the same opportunities as the young men to learn about and try out new farming practices or agricultural organizations?  Why or why not?</w:t>
      </w:r>
      <w:r>
        <w:rPr>
          <w:rFonts w:ascii="Calibri" w:hAnsi="Calibri" w:eastAsia="Calibri"/>
          <w:b w:val="on"/>
          <w:position w:val="6"/>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i w:val="on"/>
          <w:sz w:val="22"/>
        </w:rPr>
        <w:t xml:space="preserve">[Again, please modify question so relevant, e.g. other topics might be new ways of:  </w:t>
      </w:r>
      <w:r>
        <w:rPr>
          <w:rFonts w:ascii="Calibri" w:hAnsi="Calibri" w:eastAsia="Calibri"/>
          <w:i w:val="on"/>
          <w:sz w:val="22"/>
          <w:u w:val="single"/>
        </w:rPr>
        <w:t xml:space="preserve">raising livestock, fishing/aquaculture, forest resources, or managing/conserving soils, water or forests.</w:t>
      </w:r>
      <w:r>
        <w:rPr>
          <w:rFonts w:ascii="Calibri" w:hAnsi="Calibri" w:eastAsia="Calibri"/>
          <w:i w:val="on"/>
          <w:sz w:val="22"/>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b w:val="on"/>
          <w:sz w:val="22"/>
        </w:rPr>
      </w:pPr>
    </w:p>
    <w:p>
      <w:pPr>
        <w:pStyle w:val="Normal"/>
        <w:numPr>
          <w:ilvl w:val="0"/>
          <w:numId w:val="6"/>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jc w:val="both"/>
        <w:rPr>
          <w:rFonts w:ascii="Calibri" w:hAnsi="Calibri" w:eastAsia="Calibri"/>
          <w:b w:val="on"/>
          <w:color w:val="#000000"/>
          <w:sz w:val="22"/>
        </w:rPr>
      </w:pPr>
      <w:r>
        <w:rPr>
          <w:rFonts w:ascii="Calibri" w:hAnsi="Calibri" w:eastAsia="Calibri"/>
          <w:b w:val="on"/>
          <w:sz w:val="22"/>
        </w:rPr>
        <w:t xml:space="preserve">There is no difference because agriculture training and meetings are open for both girls and boys.</w:t>
      </w:r>
    </w:p>
    <w:p>
      <w:pPr>
        <w:pStyle w:val="Normal"/>
        <w:tabs>
          <w:tab w:val="left" w:pos="121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211"/>
        <w:jc w:val="both"/>
        <w:rPr>
          <w:rFonts w:ascii="Calibri" w:hAnsi="Calibri" w:eastAsia="Calibri"/>
          <w:b w:val="on"/>
          <w:color w:val="#000000"/>
          <w:sz w:val="22"/>
        </w:rPr>
      </w:pPr>
    </w:p>
    <w:p>
      <w:pPr>
        <w:pStyle w:val="Normal"/>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40" w:after="0" w:line="240" w:lineRule="atLeast"/>
        <w:rPr>
          <w:rFonts w:ascii="Arial" w:hAnsi="Arial" w:eastAsia="Arial"/>
          <w:b w:val="on"/>
          <w:color w:val="#1F4D78"/>
        </w:rPr>
      </w:pPr>
      <w:r>
        <w:rPr>
          <w:rFonts w:ascii="Arial" w:hAnsi="Arial" w:eastAsia="Arial"/>
          <w:b w:val="on"/>
          <w:color w:val="#000000"/>
        </w:rPr>
        <w:t xml:space="preserve"> Module 2.  Gender norms, livelihoods, and family formation (1 ½ hours)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sz w:val="22"/>
        </w:rPr>
      </w:pPr>
      <w:r>
        <w:rPr>
          <w:rFonts w:ascii="Calibri" w:hAnsi="Calibri" w:eastAsia="Calibri"/>
          <w:i w:val="on"/>
          <w:sz w:val="22"/>
        </w:rPr>
        <w:t xml:space="preserve">[Read:]</w:t>
      </w:r>
      <w:r>
        <w:rPr>
          <w:rFonts w:ascii="Calibri" w:hAnsi="Calibri" w:eastAsia="Calibri"/>
          <w:b w:val="on"/>
          <w:sz w:val="22"/>
        </w:rPr>
        <w:t xml:space="preserve">   Now we are going to look at the different traditions or customs from the past that surround agricultural activities.  And then we’ll discuss the more common practices of today.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b w:val="on"/>
          <w:sz w:val="22"/>
        </w:rPr>
        <w:t xml:space="preserve">E.16    What are the two or three most important crops or animals that [</w:t>
      </w:r>
      <w:r>
        <w:rPr>
          <w:rFonts w:ascii="Calibri" w:hAnsi="Calibri" w:eastAsia="Calibri"/>
          <w:sz w:val="22"/>
        </w:rPr>
        <w:t xml:space="preserve">sex of FGD</w:t>
      </w:r>
      <w:r>
        <w:rPr>
          <w:rFonts w:ascii="Calibri" w:hAnsi="Calibri" w:eastAsia="Calibri"/>
          <w:b w:val="on"/>
          <w:sz w:val="22"/>
        </w:rPr>
        <w:t xml:space="preserve">] cultivate or raise in this community?</w:t>
      </w:r>
      <w:r>
        <w:rPr>
          <w:rFonts w:ascii="Calibri" w:hAnsi="Calibri" w:eastAsia="Calibri"/>
          <w:sz w:val="22"/>
        </w:rPr>
        <w:t xml:space="preserve"> </w:t>
      </w:r>
      <w:r>
        <w:rPr>
          <w:rFonts w:ascii="Calibri" w:hAnsi="Calibri" w:eastAsia="Calibri"/>
          <w:b w:val="on"/>
          <w:sz w:val="22"/>
        </w:rPr>
        <w:t xml:space="preserve">And what were the most important crops or animals that [</w:t>
      </w:r>
      <w:r>
        <w:rPr>
          <w:rFonts w:ascii="Calibri" w:hAnsi="Calibri" w:eastAsia="Calibri"/>
          <w:sz w:val="22"/>
        </w:rPr>
        <w:t xml:space="preserve">sex of FGD</w:t>
      </w:r>
      <w:r>
        <w:rPr>
          <w:rFonts w:ascii="Calibri" w:hAnsi="Calibri" w:eastAsia="Calibri"/>
          <w:b w:val="on"/>
          <w:sz w:val="22"/>
        </w:rPr>
        <w:t xml:space="preserve">] were responsible for ten years ago?</w:t>
      </w:r>
      <w:r>
        <w:rPr>
          <w:rFonts w:ascii="Calibri" w:hAnsi="Calibri" w:eastAsia="Calibri"/>
          <w:sz w:val="22"/>
        </w:rPr>
        <w:t xml:space="preserve">  [</w:t>
      </w:r>
      <w:r>
        <w:rPr>
          <w:rFonts w:ascii="Calibri" w:hAnsi="Calibri" w:eastAsia="Calibri"/>
          <w:i w:val="on"/>
          <w:sz w:val="22"/>
        </w:rPr>
        <w:t xml:space="preserve">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 taker needs to capture both the customs and the actual practices. ]</w:t>
      </w:r>
    </w:p>
    <w:p>
      <w:pPr>
        <w:pStyle w:val="Normal"/>
        <w:tabs>
          <w:tab w:val="left" w:pos="720"/>
          <w:tab w:val="left" w:pos="12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jc w:val="both"/>
        <w:rPr>
          <w:rFonts w:ascii="Calibri" w:hAnsi="Calibri" w:eastAsia="Calibri"/>
          <w:sz w:val="22"/>
        </w:rPr>
      </w:pPr>
      <w:r>
        <w:rPr>
          <w:rFonts w:ascii="Calibri" w:hAnsi="Calibri" w:eastAsia="Calibri"/>
          <w:sz w:val="22"/>
        </w:rPr>
        <w:t xml:space="preserve">	</w:t>
      </w: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405"/>
        <w:gridCol w:w="4050"/>
      </w:tblGrid>
      <w:tr>
        <w:trPr>
          <w:trHeight w:val="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Important 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b w:val="on"/>
                <w:i w:val="on"/>
                <w:sz w:val="20"/>
              </w:rPr>
              <w:t xml:space="preserve"> Now</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i w:val="on"/>
                <w:sz w:val="20"/>
              </w:rPr>
              <w:t xml:space="preserve">Important </w:t>
            </w:r>
            <w:r>
              <w:rPr>
                <w:rFonts w:ascii="Calibri" w:hAnsi="Calibri" w:eastAsia="Calibri"/>
                <w:b w:val="on"/>
                <w:i w:val="on"/>
                <w:sz w:val="20"/>
              </w:rPr>
              <w:t xml:space="preserve">crops or livestock for [sex of FGD]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b w:val="on"/>
                <w:i w:val="on"/>
                <w:sz w:val="20"/>
              </w:rPr>
            </w:pPr>
            <w:r>
              <w:rPr>
                <w:rFonts w:ascii="Calibri" w:hAnsi="Calibri" w:eastAsia="Calibri"/>
                <w:i w:val="on"/>
                <w:sz w:val="20"/>
              </w:rPr>
              <w:t xml:space="preserve">Ten years ago</w:t>
            </w:r>
          </w:p>
        </w:tc>
      </w:tr>
      <w:tr>
        <w:trPr>
          <w:trHeight w:val="70" w:hRule="atLeast"/>
        </w:trPr>
        <w:tc>
          <w:tcPr>
            <w:tcW w:w="440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CROPS</w:t>
            </w:r>
          </w:p>
          <w:p>
            <w:pPr>
              <w:pStyle w:val="Normal"/>
              <w:numPr>
                <w:ilvl w:val="0"/>
                <w:numId w:val="7"/>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color w:val="#FF0000"/>
                <w:sz w:val="20"/>
              </w:rPr>
            </w:pPr>
            <w:r>
              <w:rPr>
                <w:rFonts w:ascii="Calibri" w:hAnsi="Calibri" w:eastAsia="Calibri"/>
                <w:b w:val="on"/>
                <w:color w:val="#FF0000"/>
                <w:sz w:val="20"/>
              </w:rPr>
              <w:t xml:space="preserve">Ground Nuts</w:t>
            </w:r>
          </w:p>
          <w:p>
            <w:pPr>
              <w:pStyle w:val="Normal"/>
              <w:numPr>
                <w:ilvl w:val="0"/>
                <w:numId w:val="7"/>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color w:val="#FF0000"/>
                <w:sz w:val="20"/>
              </w:rPr>
            </w:pPr>
            <w:r>
              <w:rPr>
                <w:rFonts w:ascii="Calibri" w:hAnsi="Calibri" w:eastAsia="Calibri"/>
                <w:b w:val="on"/>
                <w:color w:val="#FF0000"/>
                <w:sz w:val="20"/>
              </w:rPr>
              <w:t xml:space="preserve">Cotton</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Maize </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Tobacco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LIVE STOCK</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Chickens</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Goats</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Cattle</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Pigs</w:t>
            </w:r>
          </w:p>
        </w:tc>
        <w:tc>
          <w:tcPr>
            <w:tcW w:w="40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CROPS</w:t>
            </w:r>
          </w:p>
          <w:p>
            <w:pPr>
              <w:pStyle w:val="Normal"/>
              <w:numPr>
                <w:ilvl w:val="0"/>
                <w:numId w:val="7"/>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color w:val="#FF0000"/>
                <w:sz w:val="20"/>
              </w:rPr>
            </w:pPr>
            <w:r>
              <w:rPr>
                <w:rFonts w:ascii="Calibri" w:hAnsi="Calibri" w:eastAsia="Calibri"/>
                <w:b w:val="on"/>
                <w:color w:val="#FF0000"/>
                <w:sz w:val="20"/>
              </w:rPr>
              <w:t xml:space="preserve">ground nuts</w:t>
            </w:r>
          </w:p>
          <w:p>
            <w:pPr>
              <w:pStyle w:val="Normal"/>
              <w:numPr>
                <w:ilvl w:val="0"/>
                <w:numId w:val="7"/>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color w:val="#FF0000"/>
                <w:sz w:val="20"/>
              </w:rPr>
            </w:pPr>
            <w:r>
              <w:rPr>
                <w:rFonts w:ascii="Calibri" w:hAnsi="Calibri" w:eastAsia="Calibri"/>
                <w:b w:val="on"/>
                <w:color w:val="#FF0000"/>
                <w:sz w:val="20"/>
              </w:rPr>
              <w:t xml:space="preserve">cotton</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Tobacco</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Maize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r>
              <w:rPr>
                <w:rFonts w:ascii="Calibri" w:hAnsi="Calibri" w:eastAsia="Calibri"/>
                <w:b w:val="on"/>
                <w:sz w:val="20"/>
              </w:rPr>
              <w:t xml:space="preserve">LIVE STOCKS</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Chickens</w:t>
            </w:r>
          </w:p>
          <w:p>
            <w:pPr>
              <w:pStyle w:val="Normal"/>
              <w:numPr>
                <w:ilvl w:val="0"/>
                <w:numId w:val="8"/>
              </w:numPr>
              <w:tabs>
                <w:tab w:val="left" w:pos="50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501" w:hanging="360"/>
              <w:rPr>
                <w:rFonts w:ascii="Calibri" w:hAnsi="Calibri" w:eastAsia="Calibri"/>
                <w:b w:val="on"/>
                <w:sz w:val="20"/>
              </w:rPr>
            </w:pPr>
            <w:r>
              <w:rPr>
                <w:rFonts w:ascii="Calibri" w:hAnsi="Calibri" w:eastAsia="Calibri"/>
                <w:b w:val="on"/>
                <w:sz w:val="20"/>
              </w:rPr>
              <w:t xml:space="preserve">goats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0"/>
              </w:rPr>
            </w:pP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r>
        <w:rPr>
          <w:rFonts w:ascii="Calibri" w:hAnsi="Calibri" w:eastAsia="Calibri"/>
          <w:b w:val="on"/>
          <w:i w:val="on"/>
          <w:sz w:val="22"/>
        </w:rPr>
        <w:t xml:space="preserve">*Please only</w:t>
      </w:r>
      <w:r>
        <w:rPr>
          <w:rFonts w:ascii="Calibri" w:hAnsi="Calibri" w:eastAsia="Calibri"/>
          <w:i w:val="on"/>
          <w:sz w:val="22"/>
        </w:rPr>
        <w:t xml:space="preserve"> ask about goods that are the most relevant to the local context.  This could be crops, animals, forest goods (timber, forest foods, fiber, or medicines), water resources.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E.17    [If agricultural practices have changed]:  What caused these changes over the past ten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9"/>
        </w:numPr>
        <w:tabs>
          <w:tab w:val="left" w:pos="92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928" w:hanging="360"/>
        <w:rPr>
          <w:rFonts w:ascii="Calibri" w:hAnsi="Calibri" w:eastAsia="Calibri"/>
          <w:sz w:val="22"/>
        </w:rPr>
      </w:pPr>
      <w:r>
        <w:rPr>
          <w:rFonts w:ascii="Calibri" w:hAnsi="Calibri" w:eastAsia="Calibri"/>
          <w:b w:val="on"/>
          <w:sz w:val="22"/>
        </w:rPr>
        <w:t xml:space="preserve">No changes in 10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E.18   Do the young people around here really follow these customs of women doing certain agricultural activities and men doing others?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b w:val="on"/>
          <w:sz w:val="22"/>
        </w:rPr>
        <w:t xml:space="preserve">They do not follow because these days there is what they call gender and sometimes young people especially boys try to help mothers to wash plates and draw water.</w:t>
      </w:r>
      <w:r>
        <w:rPr>
          <w:rFonts w:ascii="Calibri" w:hAnsi="Calibri" w:eastAsia="Calibri"/>
          <w:sz w:val="22"/>
        </w:rPr>
        <w:t xml:space="preserve"> </w:t>
      </w:r>
      <w:r>
        <w:rPr>
          <w:rFonts w:ascii="Calibri" w:hAnsi="Calibri" w:eastAsia="Calibri"/>
          <w:b w:val="on"/>
          <w:sz w:val="22"/>
        </w:rPr>
        <w:t xml:space="preserve">Though it is easier for boys to help mothers than girls to help fathers because many fathers seem not to embrace gender.</w:t>
      </w:r>
    </w:p>
    <w:p>
      <w:pPr>
        <w:pStyle w:val="Normal"/>
        <w:numPr>
          <w:ilvl w:val="0"/>
          <w:numId w:val="10"/>
        </w:numPr>
        <w:tabs>
          <w:tab w:val="left" w:pos="92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928" w:hanging="36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E.19    What would happen if a young </w:t>
      </w:r>
      <w:r>
        <w:rPr>
          <w:rFonts w:ascii="Calibri" w:hAnsi="Calibri" w:eastAsia="Calibri"/>
          <w:i w:val="on"/>
          <w:sz w:val="22"/>
        </w:rPr>
        <w:t xml:space="preserve">[boys] tried to grow and then sell on their own [name one of the major activities in the table]</w:t>
      </w:r>
      <w:r>
        <w:rPr>
          <w:rFonts w:ascii="Calibri" w:hAnsi="Calibri" w:eastAsia="Calibri"/>
          <w:sz w:val="22"/>
        </w:rPr>
        <w:t xml:space="preserve">?</w:t>
      </w:r>
      <w:r>
        <w:rPr>
          <w:rFonts w:ascii="Calibri" w:hAnsi="Calibri" w:eastAsia="Calibri"/>
          <w:b w:val="on"/>
          <w:position w:val="6"/>
          <w:sz w:val="22"/>
        </w:rPr>
        <w:t xml:space="preserve"> </w:t>
      </w:r>
      <w:r>
        <w:rPr>
          <w:rFonts w:ascii="Calibri" w:hAnsi="Calibri" w:eastAsia="Calibri"/>
          <w:b w:val="on"/>
          <w:sz w:val="22"/>
        </w:rPr>
        <w:t xml:space="preserve"> </w:t>
      </w:r>
      <w:r>
        <w:rPr>
          <w:rFonts w:ascii="Calibri" w:hAnsi="Calibri" w:eastAsia="Calibri"/>
          <w:sz w:val="22"/>
        </w:rPr>
        <w:t xml:space="preserve">What difficulties could they face?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Lack of plots to cultivate because the plots are for parents. Some parents do not allow their children to have a plot of their own. Where land is allocated  to boys then there is no problem</w:t>
      </w:r>
    </w:p>
    <w:p>
      <w:pPr>
        <w:pStyle w:val="Normal"/>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86"/>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E.20    And what would happen if [girls] tried to raise and sell on their own </w:t>
      </w:r>
      <w:r>
        <w:rPr>
          <w:rFonts w:ascii="Calibri" w:hAnsi="Calibri" w:eastAsia="Calibri"/>
          <w:i w:val="on"/>
          <w:sz w:val="22"/>
        </w:rPr>
        <w:t xml:space="preserve">[name a major crop or animal associated with the opposite sex]</w:t>
      </w:r>
      <w:r>
        <w:rPr>
          <w:rFonts w:ascii="Calibri" w:hAnsi="Calibri" w:eastAsia="Calibri"/>
          <w:sz w:val="22"/>
        </w:rPr>
        <w:t xml:space="preserve">?  What difficulties could they face?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11"/>
        </w:numPr>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86" w:hanging="360"/>
        <w:rPr>
          <w:rFonts w:ascii="Calibri" w:hAnsi="Calibri" w:eastAsia="Calibri"/>
          <w:sz w:val="22"/>
        </w:rPr>
      </w:pPr>
      <w:r>
        <w:rPr>
          <w:rFonts w:ascii="Calibri" w:hAnsi="Calibri" w:eastAsia="Calibri"/>
          <w:b w:val="on"/>
          <w:sz w:val="22"/>
        </w:rPr>
        <w:t xml:space="preserve">They would face no problems as long as the crop was grown on their plot</w:t>
      </w:r>
    </w:p>
    <w:p>
      <w:pPr>
        <w:pStyle w:val="Normal"/>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86"/>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E.21    How is it decided who farms which plot</w:t>
      </w:r>
      <w:r>
        <w:rPr>
          <w:rFonts w:ascii="Calibri" w:hAnsi="Calibri" w:eastAsia="Calibri"/>
          <w:i w:val="on"/>
          <w:sz w:val="22"/>
        </w:rPr>
        <w:t xml:space="preserve">? </w:t>
      </w:r>
      <w:r>
        <w:rPr>
          <w:rFonts w:ascii="Calibri" w:hAnsi="Calibri" w:eastAsia="Calibri"/>
          <w:sz w:val="22"/>
        </w:rPr>
        <w:t xml:space="preserve">In general in this community, are some household members responsible for some farm plots while other household members are responsible for other plots? </w:t>
      </w:r>
      <w:r>
        <w:rPr>
          <w:rFonts w:ascii="Calibri" w:hAnsi="Calibri" w:eastAsia="Calibri"/>
          <w:i w:val="on"/>
          <w:sz w:val="22"/>
        </w:rPr>
        <w:t xml:space="preserve">[Probe to capture gender differences in both who makes the decisions and what factors they consider in who manages the different plots (e.g. proximity to house, quality of soil, irrigation options, size of plot, historical use of plot, etc.).]</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At the beginning of each season, parents make decision on who farms on which plot. However, groundnut plot may be managed by women more than men. They look at the plot and if the plot is big it is shared to boys and girls and during to planting, we plant together starting with one plot till all plots are finished.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If the parents have shared the plot to the children then they (young ones) have to work on their plot and their parent’s plots.  It is like they have borrowed the plots and some of the plots may be very far away from the home.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Some plots have sand soil while others have clay soil. Parents would share the sand soil plots to the young ones  and the problem is that groundnuts from the sand soil is not good than from the clay soil that is why parents prefer the clay soils. There is no difference  between boys and girls</w:t>
      </w:r>
    </w:p>
    <w:p>
      <w:pPr>
        <w:pStyle w:val="Normal"/>
        <w:tabs>
          <w:tab w:val="left" w:pos="786"/>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86"/>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E.22    </w:t>
      </w:r>
      <w:r>
        <w:rPr>
          <w:rFonts w:ascii="Calibri" w:hAnsi="Calibri" w:eastAsia="Calibri"/>
          <w:b w:val="on"/>
          <w:i w:val="on"/>
          <w:sz w:val="22"/>
        </w:rPr>
        <w:t xml:space="preserve">[If men and women generally have separate plots:] </w:t>
      </w:r>
      <w:r>
        <w:rPr>
          <w:rFonts w:ascii="Calibri" w:hAnsi="Calibri" w:eastAsia="Calibri"/>
          <w:b w:val="on"/>
          <w:sz w:val="22"/>
        </w:rPr>
        <w:t xml:space="preserve">How often do men typically work on their wives’ plots? </w:t>
      </w:r>
      <w:r>
        <w:rPr>
          <w:rFonts w:ascii="Calibri" w:hAnsi="Calibri" w:eastAsia="Calibri"/>
          <w:b w:val="on"/>
          <w:i w:val="on"/>
          <w:sz w:val="22"/>
        </w:rPr>
        <w:t xml:space="preserve">[</w:t>
      </w:r>
      <w:r>
        <w:rPr>
          <w:rFonts w:ascii="Calibri" w:hAnsi="Calibri" w:eastAsia="Calibri"/>
          <w:i w:val="on"/>
          <w:sz w:val="22"/>
        </w:rPr>
        <w:t xml:space="preserve">Pause for responses; and clearly indicate in notes when asking next question.</w:t>
      </w:r>
      <w:r>
        <w:rPr>
          <w:rFonts w:ascii="Calibri" w:hAnsi="Calibri" w:eastAsia="Calibri"/>
          <w:b w:val="on"/>
          <w:i w:val="on"/>
          <w:sz w:val="22"/>
        </w:rPr>
        <w:t xml:space="preserve">]</w:t>
      </w:r>
      <w:r>
        <w:rPr>
          <w:rFonts w:ascii="Calibri" w:hAnsi="Calibri" w:eastAsia="Calibri"/>
          <w:b w:val="on"/>
          <w:sz w:val="22"/>
        </w:rPr>
        <w:t xml:space="preserve">  How often do women typically work on their husbands’ plots?  [</w:t>
      </w:r>
      <w:r>
        <w:rPr>
          <w:rFonts w:ascii="Calibri" w:hAnsi="Calibri" w:eastAsia="Calibri"/>
          <w:i w:val="on"/>
          <w:sz w:val="22"/>
        </w:rPr>
        <w:t xml:space="preserve">Probe into whether these practices vary by </w:t>
      </w:r>
      <w:r>
        <w:rPr>
          <w:rFonts w:ascii="Calibri" w:hAnsi="Calibri" w:eastAsia="Calibri"/>
          <w:i w:val="on"/>
          <w:sz w:val="22"/>
          <w:u w:val="single"/>
        </w:rPr>
        <w:t xml:space="preserve">season</w:t>
      </w:r>
      <w:r>
        <w:rPr>
          <w:rFonts w:ascii="Calibri" w:hAnsi="Calibri" w:eastAsia="Calibri"/>
          <w:i w:val="on"/>
          <w:sz w:val="22"/>
        </w:rPr>
        <w:t xml:space="preserve"> or </w:t>
      </w:r>
      <w:r>
        <w:rPr>
          <w:rFonts w:ascii="Calibri" w:hAnsi="Calibri" w:eastAsia="Calibri"/>
          <w:i w:val="on"/>
          <w:sz w:val="22"/>
          <w:u w:val="single"/>
        </w:rPr>
        <w:t xml:space="preserve">crop</w:t>
      </w:r>
      <w:r>
        <w:rPr>
          <w:rFonts w:ascii="Calibri" w:hAnsi="Calibri" w:eastAsia="Calibri"/>
          <w:i w:val="on"/>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color w:val="#000000"/>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color w:val="#000000"/>
          <w:sz w:val="22"/>
        </w:rPr>
      </w:pPr>
      <w:r>
        <w:rPr>
          <w:rFonts w:ascii="Calibri" w:hAnsi="Calibri" w:eastAsia="Calibri"/>
          <w:b w:val="on"/>
          <w:color w:val="#000000"/>
          <w:sz w:val="22"/>
        </w:rPr>
        <w:t xml:space="preserve">The husband goes to his wife plot when he wants while women work frequently on their husband’s plots because they know that they eat together. For groundnuts women have their plots while men have their plots.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color w:val="#000000"/>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E.23    If [girls] wanted to plant a new crop with additional labor requirements, how would they fill their labor gap?  </w:t>
      </w:r>
      <w:r>
        <w:rPr>
          <w:rFonts w:ascii="Calibri" w:hAnsi="Calibri" w:eastAsia="Calibri"/>
          <w:i w:val="on"/>
          <w:sz w:val="22"/>
        </w:rPr>
        <w:t xml:space="preserve">[PROBE:  Do [sex of FGD] have other responsibilities that sometimes interfere with farming responsibilities? In general, is the right kind of labor available for agricultural activities when needed? How do [sex of FGD] obtain additional labor when needed - in or outside the household? How do female-headed households go about obtaining adult male labor when they need it during the rainy season?]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Girls would ask their parents or boys to assist with the work. If they have some money, they can hire labor.  Labor is always available in this community. There are groups of women and men who go around looking for </w:t>
      </w:r>
      <w:r>
        <w:rPr>
          <w:rFonts w:ascii="Calibri" w:hAnsi="Calibri" w:eastAsia="Calibri"/>
          <w:b w:val="on"/>
          <w:i w:val="on"/>
          <w:sz w:val="22"/>
        </w:rPr>
        <w:t xml:space="preserve">ganyu.</w:t>
      </w:r>
      <w:r>
        <w:rPr>
          <w:rFonts w:ascii="Calibri" w:hAnsi="Calibri" w:eastAsia="Calibri"/>
          <w:b w:val="on"/>
          <w:sz w:val="22"/>
        </w:rPr>
        <w:t xml:space="preserve">  They can even do the work on credit and get paid after harvest.  As girls, we are engaged in different responsibilities that interfere with farming activities and these include household chores, taking care of children, collecting water, caring for the sick and going to school. </w:t>
      </w:r>
    </w:p>
    <w:p>
      <w:pPr>
        <w:pStyle w:val="Normal"/>
        <w:numPr>
          <w:ilvl w:val="0"/>
          <w:numId w:val="12"/>
        </w:numPr>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In order to fill the labor requirement gap, female headed households sometimes consult relatives or hire  labor.</w:t>
      </w:r>
    </w:p>
    <w:p>
      <w:pPr>
        <w:pStyle w:val="Normal"/>
        <w:tabs>
          <w:tab w:val="left" w:pos="107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7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b w:val="on"/>
          <w:sz w:val="22"/>
        </w:rPr>
        <w:t xml:space="preserve">E.24    Generally, if a woman wanted to plant a new crop, would she consult someone first?  If so, who?   </w:t>
      </w:r>
      <w:r>
        <w:rPr>
          <w:rFonts w:ascii="Calibri" w:hAnsi="Calibri" w:eastAsia="Calibri"/>
          <w:i w:val="on"/>
          <w:sz w:val="22"/>
        </w:rPr>
        <w:t xml:space="preserve">[Inquire if she would consult her husband if this is not mentioned.]</w:t>
      </w:r>
      <w:r>
        <w:rPr>
          <w:rFonts w:ascii="Calibri" w:hAnsi="Calibri" w:eastAsia="Calibri"/>
          <w:b w:val="on"/>
          <w:sz w:val="22"/>
        </w:rPr>
        <w:t xml:space="preserve">  And would a man consult someone first before planting a new crop?  If so, who</w:t>
      </w:r>
      <w:r>
        <w:rPr>
          <w:rFonts w:ascii="Calibri" w:hAnsi="Calibri" w:eastAsia="Calibri"/>
          <w:i w:val="on"/>
          <w:sz w:val="22"/>
        </w:rPr>
        <w:t xml:space="preserve">?  [Again, inquire if he would consult his wife if this is not mentioned.]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They can consult  the extension workers for advice. More importantly they consult their husbands if they are married  because in most cases land belong to a man. Sometimes they can ask their friends if it is their first time to plant. Even the man asks the extension worker or someone who has been practicing this kind of farming.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I’m going to talk about different young couples who live in this village.</w:t>
      </w:r>
      <w:r>
        <w:rPr>
          <w:rFonts w:ascii="Calibri" w:hAnsi="Calibri" w:eastAsia="Calibri"/>
          <w:b w:val="on"/>
          <w:position w:val="6"/>
          <w:sz w:val="22"/>
        </w:rPr>
        <w:t xml:space="preserve"> </w:t>
      </w:r>
      <w:r>
        <w:rPr>
          <w:rFonts w:ascii="Calibri" w:hAnsi="Calibri" w:eastAsia="Calibri"/>
          <w:b w:val="on"/>
          <w:sz w:val="22"/>
        </w:rPr>
        <w:t xml:space="preserv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E.25    How do you think Adam would respond if Ana asks if she can join a local group of women who grow vegetables like she does? </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Adam can refuse because he will think  that Ana will not be responsible enough by joining a local group. Adam will be afraid that Ana will be selling vegetables on her own if she joins the group.</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r>
        <w:rPr>
          <w:rFonts w:ascii="Calibri" w:hAnsi="Calibri" w:eastAsia="Calibri"/>
          <w:sz w:val="22"/>
        </w:rPr>
        <w:t xml:space="preserve">E.26    How do you think Adam would respond if Ana asks to sell her vegetables herself?</w:t>
      </w:r>
    </w:p>
    <w:p>
      <w:pPr>
        <w:pStyle w:val="Normal"/>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720" w:hanging="720"/>
        <w:rPr>
          <w:rFonts w:ascii="Calibri" w:hAnsi="Calibri" w:eastAsia="Calibri"/>
          <w:sz w:val="22"/>
        </w:rPr>
      </w:pPr>
    </w:p>
    <w:p>
      <w:pPr>
        <w:pStyle w:val="Normal"/>
        <w:tabs>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b w:val="on"/>
          <w:sz w:val="22"/>
        </w:rPr>
        <w:t xml:space="preserve">Adam  will not feel  good because Ana will control the money which is supposed to be controlled by him. Adam will not accept that idea because he believes that a woman cannot handle money.</w:t>
      </w:r>
    </w:p>
    <w:p>
      <w:pPr>
        <w:pStyle w:val="Normal"/>
        <w:tabs>
          <w:tab w:val="left" w:pos="990"/>
          <w:tab w:val="left" w:pos="121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1211"/>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E.27    Do you think Adam will ask Ana for less help on his plot now that she is busier with her own activities?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It cannot happen because Adam will want his job to finish quickly. Adam is a man who ill treats the wife and cannot consider her to do less work.</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i w:val="on"/>
          <w:sz w:val="22"/>
        </w:rPr>
        <w:t xml:space="preserve">[Read:]</w:t>
      </w:r>
      <w:r>
        <w:rPr>
          <w:rFonts w:ascii="Calibri" w:hAnsi="Calibri" w:eastAsia="Calibri"/>
          <w:b w:val="on"/>
          <w:sz w:val="22"/>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E.28     What kind of reputation do you think that Mary has in the village because she is a seller in the market?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The village will think that Mary  ill-treats her husband, but some people in the village will think that it is a good thing because Mary is helping the family by selling her produce. Others would think that Mary controls her family that is why she is selling vegetables on her own.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E.29    And Mark, what kind of reputation does he have in the village and among his friends?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The community will feel that mark is a silly man  some would think that she adores his wife. The village will think Mark is under peat coat government,  controlled by the wife and that she was given some love portion. But other people in the village will think Mark is a good husband.</w:t>
      </w:r>
    </w:p>
    <w:p>
      <w:pPr>
        <w:pStyle w:val="Normal"/>
        <w:tabs>
          <w:tab w:val="left" w:pos="121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211"/>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E.30    If Mary is very successful with her small enterprise, how do you imagine that Mark will react?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Mark will be happy because his wife has money. Mark knows that the success of Mary is for the entire family. He will share the success of Mary.</w:t>
      </w:r>
    </w:p>
    <w:p>
      <w:pPr>
        <w:pStyle w:val="Normal"/>
        <w:numPr>
          <w:ilvl w:val="0"/>
          <w:numId w:val="13"/>
        </w:numPr>
        <w:tabs>
          <w:tab w:val="left" w:pos="1353"/>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353"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E.31    What comes to mind when you think of the term gender equality?  Do you think gender equality is a good or a bad thing?  Why?    </w:t>
      </w:r>
      <w:r>
        <w:rPr>
          <w:rFonts w:ascii="Calibri" w:hAnsi="Calibri" w:eastAsia="Calibri"/>
          <w:i w:val="on"/>
          <w:sz w:val="22"/>
        </w:rPr>
        <w:t xml:space="preserve">[It’s fine if the FGD members are uncertain of the meaning of gender equality.  We just want to get a sense of their own understandings.]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That means there is no difference between women and men. Any job must shared equally not this is for women only like washing plates.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It is good because it makes work easy and fast boys and girls share work equally. There is no group that is favored between girls and boys and we work equally.</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b w:val="on"/>
          <w:sz w:val="22"/>
        </w:rPr>
      </w:pPr>
      <w:r>
        <w:rPr>
          <w:rFonts w:ascii="Calibri" w:hAnsi="Calibri" w:eastAsia="Calibri"/>
          <w:i w:val="on"/>
          <w:sz w:val="22"/>
        </w:rPr>
        <w:t xml:space="preserve"> [Read:]</w:t>
      </w:r>
      <w:r>
        <w:rPr>
          <w:rFonts w:ascii="Calibri" w:hAnsi="Calibri" w:eastAsia="Calibri"/>
          <w:b w:val="on"/>
          <w:sz w:val="22"/>
        </w:rPr>
        <w:t xml:space="preserve">   Now let’s talk about the third and last couple.  We will call them David and Diana. They are a very typical couple that is busy with agricultural activities in this village.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E.32	How would David and Diana make decisions about how much of Diana’s home garden to sell and how much to keep to feed the family?  Would Diana decide how much to sell and how much to keep?  Would David decide?  Or would they decide together?  How would their discussion about this go?</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The decision will depend on the size of the family and the quantity of the crop. Diana would start consulting the husband and he has to agree otherwise  a decision to eat or sell cannot be made by a wife alone. Likewise David should agree with the wife who ever starts. They would decide together but it is  usually the wife who  starts by asking the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E.33    Who would be more likely to sell the vegetables?  David? Diana?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 David is the one who controls the family. He is the head of the family</w:t>
      </w:r>
    </w:p>
    <w:p>
      <w:pPr>
        <w:pStyle w:val="Normal"/>
        <w:tabs>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spacing w:after="0" w:line="240" w:lineRule="atLeast"/>
        <w:ind w:left="21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b w:val="on"/>
          <w:sz w:val="22"/>
        </w:rPr>
        <w:t xml:space="preserve">They can change depending on how they see it. If it is too demanding in terms of farm inputs, it may be difficult to make changes because the husband may likely deny the idea. But if the crop is more profitable, David will likely make the changes.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0"/>
        </w:rPr>
      </w:pPr>
      <w:r>
        <w:rPr>
          <w:rFonts w:ascii="Calibri" w:hAnsi="Calibri" w:eastAsia="Calibri"/>
          <w:sz w:val="22"/>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Pr>
          <w:rFonts w:ascii="Calibri" w:hAnsi="Calibri" w:eastAsia="Calibri"/>
          <w:sz w:val="22"/>
          <w:u w:val="single"/>
        </w:rPr>
        <w:t xml:space="preserve">How easy or difficult will it be for Diana to go ahead and purchase the plot of land in the absence of David’s support?</w:t>
      </w:r>
      <w:r>
        <w:rPr>
          <w:rFonts w:ascii="Calibri" w:hAnsi="Calibri" w:eastAsia="Calibri"/>
          <w:sz w:val="22"/>
        </w:rPr>
        <w:t xml:space="preserve">  </w:t>
      </w:r>
      <w:r>
        <w:rPr>
          <w:rFonts w:ascii="Calibri" w:hAnsi="Calibri" w:eastAsia="Calibri"/>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sz w:val="20"/>
        </w:rPr>
      </w:pPr>
      <w:r>
        <w:rPr>
          <w:rFonts w:ascii="Calibri" w:hAnsi="Calibri" w:eastAsia="Calibri"/>
          <w:sz w:val="20"/>
        </w:rPr>
        <w:t xml:space="preserve">Very easy …………………….….…1</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sz w:val="20"/>
        </w:rPr>
      </w:pPr>
      <w:r>
        <w:rPr>
          <w:rFonts w:ascii="Calibri" w:hAnsi="Calibri" w:eastAsia="Calibri"/>
          <w:sz w:val="20"/>
        </w:rPr>
        <w:t xml:space="preserve">Easy………………………………..….2</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sz w:val="20"/>
        </w:rPr>
      </w:pPr>
      <w:r>
        <w:rPr>
          <w:rFonts w:ascii="Calibri" w:hAnsi="Calibri" w:eastAsia="Calibri"/>
          <w:sz w:val="20"/>
        </w:rPr>
        <w:t xml:space="preserve">Neither easy nor difficult…… 3</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sz w:val="20"/>
        </w:rPr>
      </w:pPr>
      <w:r>
        <w:rPr>
          <w:rFonts w:ascii="Calibri" w:hAnsi="Calibri" w:eastAsia="Calibri"/>
          <w:sz w:val="20"/>
        </w:rPr>
        <w:t xml:space="preserve">Difficult ………………………………4</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jc w:val="center"/>
        <w:rPr>
          <w:rFonts w:ascii="Calibri" w:hAnsi="Calibri" w:eastAsia="Calibri"/>
          <w:sz w:val="20"/>
        </w:rPr>
      </w:pPr>
      <w:r>
        <w:rPr>
          <w:rFonts w:ascii="Calibri" w:hAnsi="Calibri" w:eastAsia="Calibri"/>
          <w:sz w:val="20"/>
        </w:rPr>
        <w:t xml:space="preserve">Very difficult……………………….5</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955"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849"/>
        <w:gridCol w:w="816"/>
      </w:tblGrid>
      <w:tr>
        <w:trPr>
          <w:trHeight w:val="0" w:hRule="atLeast"/>
        </w:trPr>
        <w:tc>
          <w:tcPr>
            <w:tcW w:w="6849"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i w:val="on"/>
                <w:sz w:val="22"/>
              </w:rPr>
              <w:t xml:space="preserve">For Diana to go ahead and spend her inheritance without David’s support?</w:t>
            </w:r>
          </w:p>
        </w:tc>
        <w:tc>
          <w:tcPr>
            <w:tcW w:w="8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rFonts w:ascii="Calibri" w:hAnsi="Calibri" w:eastAsia="Calibri"/>
                <w:sz w:val="20"/>
              </w:rPr>
            </w:pPr>
            <w:r>
              <w:rPr>
                <w:rFonts w:ascii="Calibri" w:hAnsi="Calibri" w:eastAsia="Calibri"/>
                <w:sz w:val="20"/>
              </w:rPr>
              <w:t xml:space="preserve">_</w:t>
            </w:r>
            <w:r>
              <w:rPr>
                <w:rFonts w:ascii="Calibri" w:hAnsi="Calibri" w:eastAsia="Calibri"/>
                <w:b w:val="on"/>
                <w:sz w:val="20"/>
                <w:u w:val="single"/>
              </w:rPr>
              <w:t xml:space="preserve">4____</w:t>
            </w:r>
            <w:r>
              <w:rPr>
                <w:rFonts w:ascii="Calibri" w:hAnsi="Calibri" w:eastAsia="Calibri"/>
                <w:sz w:val="20"/>
              </w:rPr>
              <w:t xml:space="preserve">  </w:t>
            </w: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E.36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Because it is believed that women should wait for their husband to give permission or at least know what is happening.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E.37    What if we reversed the situation?  What if David inherited money instead of Diana?  </w:t>
      </w:r>
      <w:r>
        <w:rPr>
          <w:rFonts w:ascii="Calibri" w:hAnsi="Calibri" w:eastAsia="Calibri"/>
          <w:sz w:val="22"/>
          <w:u w:val="single"/>
        </w:rPr>
        <w:t xml:space="preserve">How easy or difficult would it be for David to move forward on purchasing a motorbike without Diana’s support?</w:t>
      </w:r>
      <w:r>
        <w:rPr>
          <w:rFonts w:ascii="Calibri" w:hAnsi="Calibri" w:eastAsia="Calibri"/>
          <w:sz w:val="22"/>
        </w:rPr>
        <w:t xml:space="preserve">  </w:t>
      </w:r>
      <w:r>
        <w:rPr>
          <w:rFonts w:ascii="Calibri" w:hAnsi="Calibri" w:eastAsia="Calibri"/>
          <w:i w:val="on"/>
          <w:sz w:val="22"/>
        </w:rPr>
        <w:t xml:space="preserve">[Redo the private rating activity].</w:t>
      </w:r>
      <w:r>
        <w:rPr>
          <w:rFonts w:ascii="Calibri" w:hAnsi="Calibri" w:eastAsia="Calibri"/>
          <w:sz w:val="22"/>
        </w:rPr>
        <w:t xml:space="preserve">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tbl>
      <w:tblPr>
        <w:tblW w:w="0" w:type="auto"/>
        <w:jc w:val="left"/>
        <w:tblInd w:w="712" w:type="dxa"/>
        <w:tblBorders>
          <w:top w:val="single" w:sz="4" w:space="0" w:color="000000"/>
          <w:left w:val="single" w:sz="4" w:space="0" w:color="000000"/>
          <w:bottom w:val="single" w:sz="4" w:space="0" w:color="000000"/>
          <w:right w:val="single" w:sz="4" w:space="0" w:color="000000"/>
          <w:insideH w:val="none"/>
          <w:insideV w:val="single" w:sz="4" w:space="0" w:color="000000"/>
        </w:tblBorders>
        <w:tblLayout w:type="fixed"/>
        <w:tblCellMar>
          <w:top w:w="0" w:type="dxa"/>
          <w:left w:w="108" w:type="dxa"/>
          <w:bottom w:w="0" w:type="dxa"/>
          <w:right w:w="108" w:type="dxa"/>
        </w:tblCellMar>
      </w:tblPr>
      <w:tblGrid>
        <w:gridCol w:w="6782"/>
        <w:gridCol w:w="1369"/>
      </w:tblGrid>
      <w:tr>
        <w:trPr>
          <w:trHeight w:val="620" w:hRule="atLeast"/>
        </w:trPr>
        <w:tc>
          <w:tcPr>
            <w:tcW w:w="6782"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rFonts w:ascii="Calibri" w:hAnsi="Calibri" w:eastAsia="Calibri"/>
                <w:i w:val="on"/>
                <w:sz w:val="22"/>
              </w:rPr>
            </w:pPr>
            <w:r>
              <w:rPr>
                <w:rFonts w:ascii="Calibri" w:hAnsi="Calibri" w:eastAsia="Calibri"/>
                <w:i w:val="on"/>
                <w:sz w:val="22"/>
              </w:rPr>
              <w:t xml:space="preserve">For David to go ahead and spend his inheritance without Diana’s support?</w:t>
            </w:r>
          </w:p>
        </w:tc>
        <w:tc>
          <w:tcPr>
            <w:tcW w:w="1369" w:type="dxa"/>
            <w:shd w:val="clear" w:fill="auto"/>
            <w:vAlign w:val="top"/>
          </w:tcPr>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r>
              <w:rPr>
                <w:rFonts w:ascii="Calibri" w:hAnsi="Calibri" w:eastAsia="Calibri"/>
                <w:b w:val="on"/>
                <w:sz w:val="22"/>
              </w:rPr>
              <w:t xml:space="preserve">_2</w:t>
            </w:r>
            <w:r>
              <w:rPr>
                <w:rFonts w:ascii="Calibri" w:hAnsi="Calibri" w:eastAsia="Calibri"/>
                <w:i w:val="on"/>
                <w:sz w:val="22"/>
              </w:rPr>
              <w:t xml:space="preserve">_____</w:t>
            </w:r>
          </w:p>
        </w:tc>
      </w:tr>
    </w:tbl>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i w:val="on"/>
          <w:sz w:val="22"/>
        </w:rPr>
      </w:pP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sz w:val="22"/>
        </w:rPr>
      </w:pPr>
      <w:r>
        <w:rPr>
          <w:rFonts w:ascii="Calibri" w:hAnsi="Calibri" w:eastAsia="Calibri"/>
          <w:b w:val="on"/>
          <w:sz w:val="22"/>
        </w:rPr>
        <w:t xml:space="preserve">Because a man can make decision on his own. </w:t>
      </w:r>
    </w:p>
    <w:p>
      <w:pPr>
        <w:pStyle w:val="Normal"/>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E.38    Next I'd like to discuss a few factors that can affect women's working lives.  Can a young woman walk comfortably alone to the local market?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sz w:val="22"/>
        </w:rPr>
      </w:pPr>
      <w:r>
        <w:rPr>
          <w:rFonts w:ascii="Calibri" w:hAnsi="Calibri" w:eastAsia="Calibri"/>
          <w:b w:val="on"/>
          <w:sz w:val="22"/>
        </w:rPr>
        <w:t xml:space="preserve">Yes she can go, but a married woman can not go without the husband knowledge because she is in the hands of the husband.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E.39   How does this change once a woman becomes married?  Can a young married woman walk around on her own comfortably to the market?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A married woman is under the control of the husband, She must always consult whatever she wants to do or wherever she goes.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E.40    Is it easy or hard for a woman to sell in the local market?  Why?  </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r>
        <w:rPr>
          <w:rFonts w:ascii="Calibri" w:hAnsi="Calibri" w:eastAsia="Calibri"/>
          <w:b w:val="on"/>
          <w:sz w:val="22"/>
        </w:rPr>
        <w:t xml:space="preserve">It is difficult  because other women they don’t know how to ride a bicycle.  She should tell his husband.</w:t>
      </w:r>
    </w:p>
    <w:p>
      <w:pPr>
        <w:pStyle w:val="Normal"/>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36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0"/>
        </w:rPr>
      </w:pPr>
      <w:r>
        <w:rPr>
          <w:rFonts w:ascii="Calibri" w:hAnsi="Calibri" w:eastAsia="Calibri"/>
          <w:sz w:val="22"/>
        </w:rPr>
        <w:t xml:space="preserve">E.41    Out of every ten women in your community, how many of them move about freely on their own in the public spaces of the community?  </w:t>
      </w:r>
      <w:r>
        <w:rPr>
          <w:rFonts w:ascii="Calibri" w:hAnsi="Calibri" w:eastAsia="Calibri"/>
          <w:i w:val="on"/>
          <w:sz w:val="22"/>
        </w:rPr>
        <w:t xml:space="preserve">[Please ask the FGD members to select their rating privately and then post and discuss the responses.]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tbl>
      <w:tblPr>
        <w:tblW w:w="0" w:type="auto"/>
        <w:jc w:val="left"/>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2340"/>
        <w:gridCol w:w="270"/>
        <w:gridCol w:w="270"/>
        <w:gridCol w:w="270"/>
        <w:gridCol w:w="270"/>
        <w:gridCol w:w="270"/>
        <w:gridCol w:w="270"/>
        <w:gridCol w:w="270"/>
        <w:gridCol w:w="270"/>
        <w:gridCol w:w="270"/>
        <w:gridCol w:w="450"/>
        <w:gridCol w:w="2425"/>
      </w:tblGrid>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no</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1</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3</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4</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6</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7</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8</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9</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sz w:val="22"/>
              </w:rPr>
            </w:pPr>
            <w:r>
              <w:rPr>
                <w:rFonts w:ascii="Calibri" w:hAnsi="Calibri" w:eastAsia="Calibri"/>
                <w:sz w:val="22"/>
              </w:rPr>
              <w:t xml:space="preserve">10</w:t>
            </w: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Practically </w:t>
            </w:r>
            <w:r>
              <w:rPr>
                <w:rFonts w:ascii="Calibri" w:hAnsi="Calibri" w:eastAsia="Calibri"/>
                <w:sz w:val="22"/>
                <w:u w:val="single"/>
              </w:rPr>
              <w:t xml:space="preserve">all</w:t>
            </w:r>
            <w:r>
              <w:rPr>
                <w:rFonts w:ascii="Calibri" w:hAnsi="Calibri" w:eastAsia="Calibri"/>
                <w:sz w:val="22"/>
              </w:rPr>
              <w:t xml:space="preserve"> </w:t>
            </w:r>
            <w:r>
              <w:rPr>
                <w:rFonts w:ascii="Calibri" w:hAnsi="Calibri" w:eastAsia="Calibri"/>
                <w:sz w:val="22"/>
                <w:u w:val="single"/>
              </w:rPr>
              <w:t xml:space="preserve">women</w:t>
            </w:r>
            <w:r>
              <w:rPr>
                <w:rFonts w:ascii="Calibri" w:hAnsi="Calibri" w:eastAsia="Calibri"/>
                <w:sz w:val="22"/>
              </w:rPr>
              <w:t xml:space="preserve"> move freely on their own in the village  </w:t>
            </w:r>
          </w:p>
        </w:tc>
      </w:tr>
      <w:tr>
        <w:trPr>
          <w:trHeight w:val="0" w:hRule="atLeast"/>
        </w:trPr>
        <w:tc>
          <w:tcPr>
            <w:tcW w:w="2340"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r>
              <w:rPr>
                <w:rFonts w:ascii="Calibri" w:hAnsi="Calibri" w:eastAsia="Calibri"/>
                <w:sz w:val="22"/>
              </w:rPr>
              <w:t xml:space="preserve">Responses</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5</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2</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0</w:t>
            </w:r>
          </w:p>
        </w:tc>
        <w:tc>
          <w:tcPr>
            <w:tcW w:w="27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1</w:t>
            </w:r>
          </w:p>
        </w:tc>
        <w:tc>
          <w:tcPr>
            <w:tcW w:w="450" w:type="dxa"/>
            <w:shd w:val="clear" w:fill="#D9D9D9"/>
            <w:vAlign w:val="center"/>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p>
        </w:tc>
        <w:tc>
          <w:tcPr>
            <w:tcW w:w="2425" w:type="dxa"/>
            <w:shd w:val="clear" w:fill="auto"/>
            <w:vAlign w:val="center"/>
          </w:tcPr>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sz w:val="22"/>
              </w:rPr>
            </w:pPr>
          </w:p>
        </w:tc>
      </w:tr>
    </w:tbl>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r>
        <w:rPr>
          <w:rFonts w:ascii="Calibri" w:hAnsi="Calibri" w:eastAsia="Calibri"/>
          <w:i w:val="on"/>
          <w:sz w:val="22"/>
        </w:rPr>
        <w:t xml:space="preserve">[Please be sure to probe on reasons for the perceptions on women’s physical mobility, and not only document the rating.]</w:t>
      </w: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i w:val="on"/>
          <w:sz w:val="22"/>
        </w:rPr>
      </w:pPr>
    </w:p>
    <w:p>
      <w:pPr>
        <w:pStyle w:val="Normal"/>
        <w:numPr>
          <w:ilvl w:val="0"/>
          <w:numId w:val="1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hanging="360"/>
        <w:rPr>
          <w:rFonts w:ascii="Calibri" w:hAnsi="Calibri" w:eastAsia="Calibri"/>
          <w:sz w:val="22"/>
        </w:rPr>
      </w:pPr>
      <w:r>
        <w:rPr>
          <w:rFonts w:ascii="Calibri" w:hAnsi="Calibri" w:eastAsia="Calibri"/>
          <w:b w:val="on"/>
          <w:sz w:val="22"/>
        </w:rPr>
        <w:t xml:space="preserve">It takes the rules of the family in many families the woman is supposed to take care of the family and if she moves freely, some family members may suffer. They have to come back earlier.</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E.42    Now let's say for some reason a young [girl] in this community really wants to find better work, and she decided that she needs to move away to live and work in a city where there were more opportunities.   How easy would this be for them?  Do many young [sex of FGD] from here migrate?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numPr>
          <w:ilvl w:val="0"/>
          <w:numId w:val="1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hanging="360"/>
        <w:rPr>
          <w:rFonts w:ascii="Calibri" w:hAnsi="Calibri" w:eastAsia="Calibri"/>
          <w:b w:val="on"/>
          <w:sz w:val="22"/>
        </w:rPr>
      </w:pPr>
      <w:r>
        <w:rPr>
          <w:rFonts w:ascii="Calibri" w:hAnsi="Calibri" w:eastAsia="Calibri"/>
          <w:b w:val="on"/>
          <w:sz w:val="22"/>
        </w:rPr>
        <w:t xml:space="preserve">If  she has told the parents it doesn’t matter. Not many girls migrate from this community. If the girl child has good behavior they can go to work easily but she is supposed to discuss with her parents. A lot of girls are uneducated they do not know how to run a business</w:t>
      </w:r>
    </w:p>
    <w:p>
      <w:pPr>
        <w:pStyle w:val="Normal"/>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E.43    What do people think about a young [girl] who has migrated for work and then returns to live in the village?  </w:t>
      </w:r>
      <w:r>
        <w:rPr>
          <w:rFonts w:ascii="Calibri" w:hAnsi="Calibri" w:eastAsia="Calibri"/>
          <w:i w:val="on"/>
          <w:sz w:val="22"/>
        </w:rPr>
        <w:t xml:space="preserve">[Pause.]</w:t>
      </w:r>
      <w:r>
        <w:rPr>
          <w:rFonts w:ascii="Calibri" w:hAnsi="Calibri" w:eastAsia="Calibri"/>
          <w:sz w:val="22"/>
        </w:rPr>
        <w:t xml:space="preserve">  What opportunities do they have?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 Some will  think  that she was practicing prostitution.  Others will think that it is good so that she could help parents when she finds job.</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E.44    At what age does a young woman and man typically come together to start their own family in this community?  [</w:t>
      </w:r>
      <w:r>
        <w:rPr>
          <w:rFonts w:ascii="Calibri" w:hAnsi="Calibri" w:eastAsia="Calibri"/>
          <w:i w:val="on"/>
          <w:sz w:val="22"/>
        </w:rPr>
        <w:t xml:space="preserve">Please note the ages of both sexes</w:t>
      </w:r>
      <w:r>
        <w:rPr>
          <w:rFonts w:ascii="Calibri" w:hAnsi="Calibri" w:eastAsia="Calibri"/>
          <w:sz w:val="22"/>
        </w:rPr>
        <w:t xml:space="preserve">. </w:t>
      </w:r>
      <w:r>
        <w:rPr>
          <w:rFonts w:ascii="Calibri" w:hAnsi="Calibri" w:eastAsia="Calibri"/>
          <w:i w:val="on"/>
          <w:sz w:val="22"/>
        </w:rPr>
        <w:t xml:space="preserve">If relevant, could probe on how this differs for formal marriage and consensual unions.  And if a community with polygamy, could also ask:  Is it preferable to be in a monogamous or polygamous relationship?  Why?]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- 18 yrs		22yrs		16 yrs		15 yrs		17 yrs		20 yrs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Girls						Boys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 Girls with Holy matrimony		= 	19-20 yrs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Girls without Holy matrimony	= 	16 yrs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Boys Holy matrimony		= 	24-25 yrs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Those without doing Holy matrimony they have difficulties  because elders of the church use the official age.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Those with Holy matrimony do plan and it takes longer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Better to be alone rather than marrying  and take care for yourself</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r>
        <w:rPr>
          <w:rFonts w:ascii="Calibri" w:hAnsi="Calibri" w:eastAsia="Calibri"/>
          <w:sz w:val="22"/>
        </w:rPr>
        <w:t xml:space="preserve">E.45    How are decisions made about who a woman and a man will marry?</w:t>
      </w:r>
      <w:r>
        <w:rPr>
          <w:rFonts w:ascii="Calibri" w:hAnsi="Calibri" w:eastAsia="Calibri"/>
          <w:i w:val="on"/>
          <w:sz w:val="22"/>
        </w:rPr>
        <w:t xml:space="preserve">  [If a community with polygamy, could also ask:  And how are decisions made about co-wives?  Do women have a say in whether they want to be in a polygamous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i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i w:val="on"/>
          <w:sz w:val="22"/>
        </w:rPr>
        <w:t xml:space="preserve">	- </w:t>
      </w:r>
      <w:r>
        <w:rPr>
          <w:rFonts w:ascii="Calibri" w:hAnsi="Calibri" w:eastAsia="Calibri"/>
          <w:b w:val="on"/>
          <w:sz w:val="22"/>
        </w:rPr>
        <w:t xml:space="preserve">After proposing each other the man goes officially to meet the girls parents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He makes a decision on his own and a gilr makes a decision on her own. These days parents do not choose suitors for their children.   Sometimes parents may have their preferences, but if you indeed don’t want it cannot happen</w:t>
      </w:r>
    </w:p>
    <w:p>
      <w:pPr>
        <w:pStyle w:val="Normal"/>
        <w:numPr>
          <w:ilvl w:val="0"/>
          <w:numId w:val="1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1080" w:hanging="360"/>
        <w:rPr>
          <w:rFonts w:ascii="Calibri" w:hAnsi="Calibri" w:eastAsia="Calibri"/>
          <w:b w:val="on"/>
          <w:sz w:val="22"/>
        </w:rPr>
      </w:pPr>
      <w:r>
        <w:rPr>
          <w:rFonts w:ascii="Calibri" w:hAnsi="Calibri" w:eastAsia="Calibri"/>
          <w:b w:val="on"/>
          <w:sz w:val="22"/>
        </w:rPr>
        <w:t xml:space="preserve"> A man makes a decision to marry many wives. The first wife is not even consulted and even if she refuses the husband can go ahead to marry another wife. A woman doesn’t have an authority therefore the man makes a decision.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E.46    How do you think decisions should be made about marriage?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 </w:t>
      </w:r>
      <w:r>
        <w:rPr>
          <w:rFonts w:ascii="Calibri" w:hAnsi="Calibri" w:eastAsia="Calibri"/>
          <w:b w:val="on"/>
          <w:sz w:val="22"/>
        </w:rPr>
        <w:t xml:space="preserve">A girl child must finish her school first and start working before getting married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	- We would like to make decisions ourselves.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E.47    At what age do women typically have their first child?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 First child age:	17 years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E.48    Do you think this is a good age for the new mother and baby? Why or why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 </w:t>
      </w:r>
      <w:r>
        <w:rPr>
          <w:rFonts w:ascii="Calibri" w:hAnsi="Calibri" w:eastAsia="Calibri"/>
          <w:b w:val="on"/>
          <w:sz w:val="22"/>
        </w:rPr>
        <w:t xml:space="preserve">There are still young and have not yet grown. They need to be matured before they have a baby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E.49    What age do you think would be best for a woman to have her first child?  Why?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- 19 years because they will be matured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E.50    Do women in this village decide when to have children and how many children to have?  If not,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           how is this decision made?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sz w:val="22"/>
        </w:rPr>
        <w:t xml:space="preserve">	</w:t>
      </w:r>
      <w:r>
        <w:rPr>
          <w:rFonts w:ascii="Calibri" w:hAnsi="Calibri" w:eastAsia="Calibri"/>
          <w:b w:val="on"/>
          <w:sz w:val="22"/>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As for us girls, we don’t have a choice yet because we have never met a serious man.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r>
        <w:rPr>
          <w:rFonts w:ascii="Calibri" w:hAnsi="Calibri" w:eastAsia="Calibri"/>
          <w:b w:val="on"/>
          <w:sz w:val="22"/>
        </w:rPr>
        <w:t xml:space="preserve">These days women have the freedom to make the decision on how many children to have, sometimes women may discuss this and do have decision through group gathering.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r>
        <w:rPr>
          <w:rFonts w:ascii="Calibri" w:hAnsi="Calibri" w:eastAsia="Calibri"/>
          <w:sz w:val="22"/>
        </w:rPr>
        <w:t xml:space="preserve">E.51    And for my final question, what changes would you like to see in the village for the young men and women who live here?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Calibri" w:hAnsi="Calibri" w:eastAsia="Calibri"/>
          <w:b w:val="on"/>
          <w:sz w:val="22"/>
        </w:rPr>
      </w:pPr>
      <w:r>
        <w:rPr>
          <w:rFonts w:ascii="Calibri" w:hAnsi="Calibri" w:eastAsia="Calibri"/>
          <w:b w:val="on"/>
          <w:sz w:val="22"/>
        </w:rPr>
        <w:t xml:space="preserve">Young women  and men should avoid Early Marriages and also avoid school drop-outs so that they can complete their education and start work. Parents should encourage their children to go further with school by supporting with school fees and uniforms where necessary.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b w:val="on"/>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720" w:hanging="720"/>
        <w:rPr>
          <w:rFonts w:ascii="Calibri" w:hAnsi="Calibri" w:eastAsia="Calibri"/>
          <w:sz w:val="22"/>
        </w:rPr>
      </w:pPr>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r>
        <w:rPr>
          <w:rFonts w:ascii="Calibri" w:hAnsi="Calibri" w:eastAsia="Calibri"/>
          <w:i w:val="on"/>
          <w:sz w:val="22"/>
        </w:rPr>
        <w:t xml:space="preserve">Many thanks for being so generous with your time today and for sharing your views and experiences.</w:t>
      </w:r>
      <w:r>
        <w:rPr>
          <w:rFonts w:ascii="Calibri" w:hAnsi="Calibri" w:eastAsia="Calibri"/>
          <w:b w:val="on"/>
          <w:sz w:val="22"/>
        </w:rPr>
        <w:t xml:space="preserve"> </w:t>
      </w:r>
      <w:bookmarkStart w:id="0" w:name="_GoBack"/>
      <w:bookmarkEnd w:id="0"/>
    </w:p>
    <w:p>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rPr>
          <w:rFonts w:ascii="Calibri" w:hAnsi="Calibri" w:eastAsia="Calibri"/>
          <w:b w:val="on"/>
          <w:sz w:val="22"/>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mbria">
    <w:charset w:val="00"/>
    <w:family w:val="roman"/>
    <w:pitch w:val="variable"/>
  </w:font>
  <w:font w:name="Calibri Light">
    <w:charset w:val="00"/>
    <w:family w:val="swiss"/>
    <w:pitch w:val="variable"/>
  </w:font>
  <w:font w:name="Calibri">
    <w:charset w:val="00"/>
    <w:family w:val="swiss"/>
    <w:pitch w:val="variable"/>
  </w:font>
  <w:font w:name="Tahoma">
    <w:charset w:val="00"/>
    <w:family w:val="swiss"/>
    <w:pitch w:val="variable"/>
  </w:font>
  <w:font w:name="Garamond">
    <w:charset w:val="00"/>
    <w:family w:val="roman"/>
    <w:pitch w:val="variable"/>
  </w:font>
  <w:font w:name="Verdana">
    <w:charset w:val="00"/>
    <w:family w:val="swiss"/>
    <w:pitch w:val="variable"/>
  </w:font>
  <w:font w:name="NBCOFO+PalatinoLinotype">
    <w:charset w:val="00"/>
    <w:family w:val="roman"/>
    <w:pitch w:val="default"/>
  </w:font>
  <w:font w:name="PJMIJL+TimesNewRoman">
    <w:charset w:val="00"/>
    <w:family w:val="roman"/>
    <w:pitch w:val="default"/>
  </w:font>
</w:fonts>
</file>

<file path=word/numbering.xml><?xml version="1.0" encoding="utf-8"?>
<w:numbering xmlns:w="http://schemas.openxmlformats.org/wordprocessingml/2006/main">
  <w:abstractNum w:abstractNumId="0">
    <w:multiLevelType w:val="singleLevel"/>
    <w:lvl w:ilvl="0">
      <w:start w:val="1"/>
      <w:numFmt w:val="bullet"/>
      <w:pStyle w:val="FGD Question"/>
      <w:suff w:val="tab"/>
      <w:lvlText w:val=""/>
      <w:pPr>
        <w:ind w:left="360" w:hanging="360"/>
        <w:tabs>
          <w:tab w:val="num" w:pos="360"/>
        </w:tabs>
      </w:pPr>
      <w:rPr>
        <w:rFonts w:hint="default" w:ascii="Symbol" w:hAnsi="Symbol" w:eastAsia="Symbol"/>
        <w:b w:val="off"/>
        <w:i w:val="off"/>
        <w:strike w:val="off"/>
        <w:color w:val="auto"/>
        <w:position w:val="0"/>
        <w:sz w:val="22"/>
        <w:u w:val="none"/>
        <w:shd w:val="clear" w:fill="auto"/>
      </w:rPr>
    </w:lvl>
  </w:abstractNum>
  <w:abstractNum w:abstractNumId="1">
    <w:multiLevelType w:val="multilevel"/>
    <w:lvl w:ilvl="0">
      <w:start w:val="1"/>
      <w:numFmt w:val="decimal"/>
      <w:suff w:val="tab"/>
      <w:lvlText w:val="%1."/>
      <w:pPr>
        <w:ind w:left="360" w:hanging="360"/>
        <w:tabs>
          <w:tab w:val="num" w:pos="360"/>
        </w:tabs>
      </w:pPr>
    </w:lvl>
    <w:lvl w:ilvl="1">
      <w:start w:val="1"/>
      <w:numFmt w:val="decimal"/>
      <w:pStyle w:val="Question formatting"/>
      <w:suff w:val="tab"/>
      <w:lvlText w:val="%1.%2"/>
      <w:pPr>
        <w:ind w:left="450" w:hanging="384"/>
        <w:tabs>
          <w:tab w:val="num" w:pos="450"/>
        </w:tabs>
      </w:pPr>
      <w:rPr>
        <w:rFonts w:hint="default" w:ascii="Calibri" w:hAnsi="Calibri" w:eastAsia="Calibri"/>
        <w:b w:val="on"/>
        <w:i w:val="off"/>
        <w:strike w:val="off"/>
        <w:color w:val="auto"/>
        <w:position w:val="0"/>
        <w:sz w:val="22"/>
        <w:u w:val="none"/>
        <w:shd w:val="clear" w:fill="auto"/>
      </w:rPr>
    </w:lvl>
    <w:lvl w:ilvl="2">
      <w:start w:val="1"/>
      <w:numFmt w:val="decimal"/>
      <w:suff w:val="tab"/>
      <w:lvlText w:val="%1.%2%3."/>
      <w:pPr>
        <w:ind w:left="1080" w:hanging="360"/>
        <w:tabs>
          <w:tab w:val="num" w:pos="1080"/>
        </w:tabs>
      </w:pPr>
    </w:lvl>
    <w:lvl w:ilvl="3">
      <w:start w:val="1"/>
      <w:numFmt w:val="decimal"/>
      <w:suff w:val="tab"/>
      <w:lvlText w:val="%1.%2%3.%4."/>
      <w:pPr>
        <w:ind w:left="1440" w:hanging="360"/>
        <w:tabs>
          <w:tab w:val="num" w:pos="1440"/>
        </w:tabs>
      </w:pPr>
    </w:lvl>
    <w:lvl w:ilvl="4">
      <w:start w:val="1"/>
      <w:numFmt w:val="decimal"/>
      <w:suff w:val="tab"/>
      <w:lvlText w:val="%1.%2%3.%4.%5."/>
      <w:pPr>
        <w:ind w:left="1800" w:hanging="360"/>
        <w:tabs>
          <w:tab w:val="num" w:pos="1800"/>
        </w:tabs>
      </w:pPr>
    </w:lvl>
    <w:lvl w:ilvl="5">
      <w:start w:val="1"/>
      <w:numFmt w:val="decimal"/>
      <w:suff w:val="tab"/>
      <w:lvlText w:val="%1.%2%3.%4.%5.%6."/>
      <w:pPr>
        <w:ind w:left="2160" w:hanging="360"/>
        <w:tabs>
          <w:tab w:val="num" w:pos="2160"/>
        </w:tabs>
      </w:pPr>
    </w:lvl>
    <w:lvl w:ilvl="6">
      <w:start w:val="1"/>
      <w:numFmt w:val="decimal"/>
      <w:suff w:val="tab"/>
      <w:lvlText w:val="%1.%2%3.%4.%5.%6.%7."/>
      <w:pPr>
        <w:ind w:left="2520" w:hanging="360"/>
        <w:tabs>
          <w:tab w:val="num" w:pos="2520"/>
        </w:tabs>
      </w:pPr>
    </w:lvl>
    <w:lvl w:ilvl="7">
      <w:start w:val="1"/>
      <w:numFmt w:val="decimal"/>
      <w:suff w:val="tab"/>
      <w:lvlText w:val="%1.%2%3.%4.%5.%6.%7.%8."/>
      <w:pPr>
        <w:ind w:left="2880" w:hanging="360"/>
        <w:tabs>
          <w:tab w:val="num" w:pos="2880"/>
        </w:tabs>
      </w:pPr>
    </w:lvl>
    <w:lvl w:ilvl="8">
      <w:start w:val="1"/>
      <w:numFmt w:val="decimal"/>
      <w:suff w:val="tab"/>
      <w:lvlText w:val="%1.%2%3.%4.%5.%6.%7.%8.%9."/>
      <w:pPr>
        <w:ind w:left="3240" w:hanging="360"/>
        <w:tabs>
          <w:tab w:val="num" w:pos="3240"/>
        </w:tabs>
      </w:pPr>
    </w:lvl>
  </w:abstractNum>
  <w:abstractNum w:abstractNumId="2">
    <w:multiLevelType w:val="singleLevel"/>
    <w:lvl w:ilvl="0">
      <w:start w:val="1"/>
      <w:numFmt w:val="bullet"/>
      <w:pStyle w:val="List Bullet 2"/>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3">
    <w:multiLevelType w:val="singleLevel"/>
    <w:lvl w:ilvl="0">
      <w:start w:val="1"/>
      <w:numFmt w:val="bullet"/>
      <w:suff w:val="tab"/>
      <w:lvlText w:val=""/>
      <w:pPr>
        <w:ind w:left="720" w:hanging="360"/>
        <w:tabs>
          <w:tab w:val="num" w:pos="720"/>
        </w:tabs>
      </w:pPr>
      <w:rPr>
        <w:rFonts w:hint="default" w:ascii="Symbol" w:hAnsi="Symbol" w:eastAsia="Symbol"/>
        <w:b w:val="on"/>
        <w:i w:val="off"/>
        <w:strike w:val="off"/>
        <w:color w:val="auto"/>
        <w:position w:val="0"/>
        <w:sz w:val="22"/>
        <w:u w:val="none"/>
        <w:shd w:val="clear" w:fill="auto"/>
      </w:rPr>
    </w:lvl>
  </w:abstractNum>
  <w:abstractNum w:abstractNumId="4">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2"/>
        <w:u w:val="none"/>
        <w:shd w:val="clear" w:fill="auto"/>
      </w:rPr>
    </w:lvl>
  </w:abstractNum>
  <w:abstractNum w:abstractNumId="5">
    <w:multiLevelType w:val="singleLevel"/>
    <w:lvl w:ilvl="0">
      <w:start w:val="1"/>
      <w:numFmt w:val="bullet"/>
      <w:suff w:val="tab"/>
      <w:lvlText w:val=""/>
      <w:pPr>
        <w:ind w:left="501" w:hanging="360"/>
        <w:tabs>
          <w:tab w:val="num" w:pos="501"/>
        </w:tabs>
      </w:pPr>
      <w:rPr>
        <w:rFonts w:hint="default" w:ascii="Symbol" w:hAnsi="Symbol" w:eastAsia="Symbol"/>
        <w:b w:val="on"/>
        <w:i w:val="off"/>
        <w:strike w:val="off"/>
        <w:color w:val="auto"/>
        <w:position w:val="0"/>
        <w:sz w:val="22"/>
        <w:u w:val="none"/>
        <w:shd w:val="clear" w:fill="auto"/>
      </w:rPr>
    </w:lvl>
  </w:abstractNum>
  <w:abstractNum w:abstractNumId="6">
    <w:multiLevelType w:val="singleLevel"/>
    <w:lvl w:ilvl="0">
      <w:start w:val="1"/>
      <w:numFmt w:val="bullet"/>
      <w:suff w:val="tab"/>
      <w:lvlText w:val=""/>
      <w:pPr>
        <w:ind w:left="501" w:hanging="360"/>
        <w:tabs>
          <w:tab w:val="num" w:pos="501"/>
        </w:tabs>
      </w:pPr>
      <w:rPr>
        <w:rFonts w:hint="default" w:ascii="Symbol" w:hAnsi="Symbol" w:eastAsia="Symbol"/>
        <w:b w:val="on"/>
        <w:i w:val="off"/>
        <w:strike w:val="off"/>
        <w:color w:val="#FF0000"/>
        <w:position w:val="0"/>
        <w:sz w:val="20"/>
        <w:u w:val="none"/>
        <w:shd w:val="clear" w:fill="auto"/>
      </w:rPr>
    </w:lvl>
  </w:abstractNum>
  <w:abstractNum w:abstractNumId="7">
    <w:multiLevelType w:val="singleLevel"/>
    <w:lvl w:ilvl="0">
      <w:start w:val="1"/>
      <w:numFmt w:val="bullet"/>
      <w:suff w:val="tab"/>
      <w:lvlText w:val=""/>
      <w:pPr>
        <w:ind w:left="501" w:hanging="360"/>
        <w:tabs>
          <w:tab w:val="num" w:pos="501"/>
        </w:tabs>
      </w:pPr>
      <w:rPr>
        <w:rFonts w:hint="default" w:ascii="Symbol" w:hAnsi="Symbol" w:eastAsia="Symbol"/>
        <w:b w:val="on"/>
        <w:i w:val="off"/>
        <w:strike w:val="off"/>
        <w:color w:val="auto"/>
        <w:position w:val="0"/>
        <w:sz w:val="20"/>
        <w:u w:val="none"/>
        <w:shd w:val="clear" w:fill="auto"/>
      </w:rPr>
    </w:lvl>
  </w:abstractNum>
  <w:abstractNum w:abstractNumId="8">
    <w:multiLevelType w:val="singleLevel"/>
    <w:lvl w:ilvl="0">
      <w:start w:val="1"/>
      <w:numFmt w:val="bullet"/>
      <w:suff w:val="tab"/>
      <w:lvlText w:val=""/>
      <w:pPr>
        <w:ind w:left="928" w:hanging="360"/>
        <w:tabs>
          <w:tab w:val="num" w:pos="928"/>
        </w:tabs>
      </w:pPr>
      <w:rPr>
        <w:rFonts w:hint="default" w:ascii="Symbol" w:hAnsi="Symbol" w:eastAsia="Symbol"/>
        <w:b w:val="on"/>
        <w:i w:val="off"/>
        <w:strike w:val="off"/>
        <w:color w:val="auto"/>
        <w:position w:val="0"/>
        <w:sz w:val="22"/>
        <w:u w:val="none"/>
        <w:shd w:val="clear" w:fill="auto"/>
      </w:rPr>
    </w:lvl>
  </w:abstractNum>
  <w:abstractNum w:abstractNumId="9">
    <w:multiLevelType w:val="singleLevel"/>
    <w:lvl w:ilvl="0">
      <w:start w:val="1"/>
      <w:numFmt w:val="bullet"/>
      <w:suff w:val="tab"/>
      <w:lvlText w:val=""/>
      <w:pPr>
        <w:ind w:left="928" w:hanging="360"/>
        <w:tabs>
          <w:tab w:val="num" w:pos="928"/>
        </w:tabs>
      </w:pPr>
      <w:rPr>
        <w:rFonts w:hint="default" w:ascii="Symbol" w:hAnsi="Symbol" w:eastAsia="Symbol"/>
        <w:b w:val="off"/>
        <w:i w:val="off"/>
        <w:strike w:val="off"/>
        <w:color w:val="auto"/>
        <w:position w:val="0"/>
        <w:sz w:val="22"/>
        <w:u w:val="none"/>
        <w:shd w:val="clear" w:fill="auto"/>
      </w:rPr>
    </w:lvl>
  </w:abstractNum>
  <w:abstractNum w:abstractNumId="10">
    <w:multiLevelType w:val="singleLevel"/>
    <w:lvl w:ilvl="0">
      <w:start w:val="1"/>
      <w:numFmt w:val="bullet"/>
      <w:suff w:val="tab"/>
      <w:lvlText w:val=""/>
      <w:pPr>
        <w:ind w:left="786" w:hanging="360"/>
        <w:tabs>
          <w:tab w:val="num" w:pos="786"/>
        </w:tabs>
      </w:pPr>
      <w:rPr>
        <w:rFonts w:hint="default" w:ascii="Symbol" w:hAnsi="Symbol" w:eastAsia="Symbol"/>
        <w:b w:val="on"/>
        <w:i w:val="off"/>
        <w:strike w:val="off"/>
        <w:color w:val="auto"/>
        <w:position w:val="0"/>
        <w:sz w:val="22"/>
        <w:u w:val="none"/>
        <w:shd w:val="clear" w:fill="auto"/>
      </w:rPr>
    </w:lvl>
  </w:abstractNum>
  <w:abstractNum w:abstractNumId="11">
    <w:multiLevelType w:val="singleLevel"/>
    <w:lvl w:ilvl="0">
      <w:start w:val="1"/>
      <w:numFmt w:val="bullet"/>
      <w:suff w:val="tab"/>
      <w:lvlText w:val=""/>
      <w:pPr>
        <w:ind w:left="1070" w:hanging="360"/>
        <w:tabs>
          <w:tab w:val="num" w:pos="1070"/>
        </w:tabs>
      </w:pPr>
      <w:rPr>
        <w:rFonts w:hint="default" w:ascii="Symbol" w:hAnsi="Symbol" w:eastAsia="Symbol"/>
        <w:b w:val="on"/>
        <w:i w:val="off"/>
        <w:strike w:val="off"/>
        <w:color w:val="auto"/>
        <w:position w:val="0"/>
        <w:sz w:val="22"/>
        <w:u w:val="none"/>
        <w:shd w:val="clear" w:fill="auto"/>
      </w:rPr>
    </w:lvl>
  </w:abstractNum>
  <w:abstractNum w:abstractNumId="12">
    <w:multiLevelType w:val="singleLevel"/>
    <w:lvl w:ilvl="0">
      <w:start w:val="1"/>
      <w:numFmt w:val="bullet"/>
      <w:suff w:val="tab"/>
      <w:lvlText w:val=""/>
      <w:pPr>
        <w:ind w:left="1353" w:hanging="360"/>
        <w:tabs>
          <w:tab w:val="num" w:pos="1353"/>
        </w:tabs>
      </w:pPr>
      <w:rPr>
        <w:rFonts w:hint="default" w:ascii="Symbol" w:hAnsi="Symbol" w:eastAsia="Symbol"/>
        <w:b w:val="on"/>
        <w:i w:val="off"/>
        <w:strike w:val="off"/>
        <w:color w:val="auto"/>
        <w:position w:val="0"/>
        <w:sz w:val="22"/>
        <w:u w:val="none"/>
        <w:shd w:val="clear" w:fill="auto"/>
      </w:rPr>
    </w:lvl>
  </w:abstractNum>
  <w:abstractNum w:abstractNumId="13">
    <w:multiLevelType w:val="singleLevel"/>
    <w:lvl w:ilvl="0">
      <w:start w:val="1"/>
      <w:numFmt w:val="bullet"/>
      <w:suff w:val="tab"/>
      <w:lvlText w:val=""/>
      <w:pPr>
        <w:ind w:left="1080" w:hanging="360"/>
        <w:tabs>
          <w:tab w:val="num" w:pos="1080"/>
        </w:tabs>
      </w:pPr>
      <w:rPr>
        <w:rFonts w:hint="default" w:ascii="Symbol" w:hAnsi="Symbol" w:eastAsia="Symbol"/>
        <w:b w:val="on"/>
        <w:i w:val="off"/>
        <w:strike w:val="off"/>
        <w:color w:val="auto"/>
        <w:position w:val="0"/>
        <w:sz w:val="22"/>
        <w:u w:val="none"/>
        <w:shd w:val="clear" w:fill="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Times New Roman" w:hAnsi="Times New Roman" w:eastAsia="Times New Roman"/>
    </w:rPr>
  </w:style>
  <w:style w:type="paragraph" w:styleId="heading 1">
    <w:name w:val="heading 1"/>
    <w:basedOn w:val="Normal"/>
    <w:next w:val="heading 1"/>
    <w:qFormat/>
    <w:pPr>
      <w:keepNext/>
      <w:keepLines/>
      <w:spacing w:before="480" w:after="0" w:line="257" w:lineRule="auto"/>
    </w:pPr>
    <w:rPr>
      <w:rFonts w:ascii="Cambria" w:hAnsi="Cambria" w:eastAsia="Cambria"/>
      <w:b w:val="on"/>
      <w:color w:val="#365F91"/>
      <w:sz w:val="28"/>
    </w:rPr>
  </w:style>
  <w:style w:type="paragraph" w:styleId="Footer">
    <w:name w:val="Footer"/>
    <w:basedOn w:val="Normal"/>
    <w:next w:val="Footer"/>
    <w:qFormat/>
    <w:pPr>
      <w:tabs>
        <w:tab w:val="center" w:pos="4680"/>
        <w:tab w:val="right" w:pos="9360"/>
      </w:tabs>
      <w:spacing w:after="0" w:line="240" w:lineRule="atLeast"/>
    </w:pPr>
    <w:rPr/>
  </w:style>
  <w:style w:type="paragraph" w:styleId="Heading 1">
    <w:name w:val="Heading 1"/>
    <w:basedOn w:val="Normal"/>
    <w:next w:val="Footer"/>
    <w:qFormat/>
    <w:pPr>
      <w:keepNext/>
      <w:keepLines/>
      <w:spacing w:before="480" w:after="0"/>
    </w:pPr>
    <w:rPr>
      <w:rFonts w:ascii="Cambria" w:hAnsi="Cambria" w:eastAsia="Cambria"/>
      <w:b w:val="on"/>
      <w:color w:val="#365F91"/>
      <w:sz w:val="28"/>
    </w:rPr>
  </w:style>
  <w:style w:type="paragraph" w:styleId="TOC Heading">
    <w:name w:val="TOC Heading"/>
    <w:basedOn w:val="Heading 1"/>
    <w:next w:val="TOC Heading"/>
    <w:qFormat/>
    <w:pPr/>
    <w:rPr/>
  </w:style>
  <w:style w:type="paragraph" w:styleId="Heading 2">
    <w:name w:val="Heading 2"/>
    <w:basedOn w:val="Normal"/>
    <w:next w:val="Footer"/>
    <w:qFormat/>
    <w:pPr>
      <w:keepNext/>
      <w:keepLines/>
      <w:spacing w:before="200" w:after="0"/>
    </w:pPr>
    <w:rPr>
      <w:rFonts w:ascii="Calibri Light" w:hAnsi="Calibri Light" w:eastAsia="Calibri Light"/>
      <w:b w:val="on"/>
      <w:color w:val="#5B9BD5"/>
      <w:sz w:val="26"/>
    </w:rPr>
  </w:style>
  <w:style w:type="paragraph" w:styleId="Heading 3">
    <w:name w:val="Heading 3"/>
    <w:basedOn w:val="Normal"/>
    <w:next w:val="Footer"/>
    <w:qFormat/>
    <w:pPr>
      <w:keepNext/>
      <w:keepLines/>
      <w:spacing w:before="200" w:after="0"/>
    </w:pPr>
    <w:rPr>
      <w:rFonts w:ascii="Calibri Light" w:hAnsi="Calibri Light" w:eastAsia="Calibri Light"/>
      <w:b w:val="on"/>
      <w:color w:val="#1F4D78"/>
    </w:rPr>
  </w:style>
  <w:style w:type="paragraph" w:styleId="Heading 4">
    <w:name w:val="Heading 4"/>
    <w:basedOn w:val="Normal"/>
    <w:next w:val="Footer"/>
    <w:qFormat/>
    <w:pPr>
      <w:keepNext/>
      <w:keepLines/>
      <w:spacing w:before="200" w:after="0"/>
    </w:pPr>
    <w:rPr>
      <w:rFonts w:ascii="Calibri Light" w:hAnsi="Calibri Light" w:eastAsia="Calibri Light"/>
      <w:b w:val="on"/>
      <w:i w:val="on"/>
      <w:color w:val="#5B9BD5"/>
    </w:rPr>
  </w:style>
  <w:style w:type="paragraph" w:styleId="Heading 5">
    <w:name w:val="Heading 5"/>
    <w:basedOn w:val="Normal"/>
    <w:next w:val="Footer"/>
    <w:qFormat/>
    <w:pPr>
      <w:spacing w:before="240" w:after="60" w:line="240" w:lineRule="atLeast"/>
    </w:pPr>
    <w:rPr>
      <w:b w:val="on"/>
      <w:i w:val="on"/>
      <w:sz w:val="26"/>
    </w:rPr>
  </w:style>
  <w:style w:type="paragraph" w:styleId="Heading 6">
    <w:name w:val="Heading 6"/>
    <w:basedOn w:val="Normal"/>
    <w:next w:val="Footer"/>
    <w:qFormat/>
    <w:pPr>
      <w:keepNext/>
      <w:keepLines/>
      <w:spacing w:before="200" w:after="0"/>
    </w:pPr>
    <w:rPr>
      <w:rFonts w:ascii="Calibri Light" w:hAnsi="Calibri Light" w:eastAsia="Calibri Light"/>
      <w:color w:val="#1F4D78"/>
      <w:sz w:val="20"/>
    </w:rPr>
  </w:style>
  <w:style w:type="paragraph" w:styleId="Heading 7">
    <w:name w:val="Heading 7"/>
    <w:basedOn w:val="Normal"/>
    <w:next w:val="Footer"/>
    <w:qFormat/>
    <w:pPr>
      <w:keepNext/>
      <w:keepLines/>
      <w:spacing w:before="200" w:after="0"/>
    </w:pPr>
    <w:rPr>
      <w:rFonts w:ascii="Calibri Light" w:hAnsi="Calibri Light" w:eastAsia="Calibri Light"/>
      <w:i w:val="on"/>
      <w:color w:val="#404040"/>
      <w:sz w:val="20"/>
    </w:rPr>
  </w:style>
  <w:style w:type="paragraph" w:styleId="Heading 8">
    <w:name w:val="Heading 8"/>
    <w:basedOn w:val="Normal"/>
    <w:next w:val="Footer"/>
    <w:qFormat/>
    <w:pPr>
      <w:keepNext/>
      <w:keepLines/>
      <w:spacing w:before="200" w:after="0"/>
    </w:pPr>
    <w:rPr>
      <w:rFonts w:ascii="Calibri Light" w:hAnsi="Calibri Light" w:eastAsia="Calibri Light"/>
      <w:color w:val="#404040"/>
      <w:sz w:val="20"/>
    </w:rPr>
  </w:style>
  <w:style w:type="paragraph" w:styleId="Heading 11">
    <w:name w:val="Heading 11"/>
    <w:basedOn w:val="Normal"/>
    <w:next w:val="Footer"/>
    <w:qFormat/>
    <w:pPr>
      <w:keepNext/>
      <w:keepLines/>
      <w:spacing w:before="480" w:after="0" w:line="259" w:lineRule="auto"/>
    </w:pPr>
    <w:rPr>
      <w:rFonts w:ascii="Calibri Light" w:hAnsi="Calibri Light" w:eastAsia="Calibri Light"/>
      <w:b w:val="on"/>
      <w:color w:val="#2E74B5"/>
      <w:sz w:val="28"/>
    </w:rPr>
  </w:style>
  <w:style w:type="paragraph" w:styleId="Heading 21">
    <w:name w:val="Heading 21"/>
    <w:basedOn w:val="Normal"/>
    <w:next w:val="Footer"/>
    <w:qFormat/>
    <w:pPr>
      <w:keepNext/>
      <w:keepLines/>
      <w:spacing w:before="200" w:after="0"/>
    </w:pPr>
    <w:rPr>
      <w:rFonts w:ascii="Calibri Light" w:hAnsi="Calibri Light" w:eastAsia="Calibri Light"/>
      <w:b w:val="on"/>
      <w:color w:val="#5B9BD5"/>
      <w:sz w:val="26"/>
    </w:rPr>
  </w:style>
  <w:style w:type="paragraph" w:styleId="Heading 31">
    <w:name w:val="Heading 31"/>
    <w:basedOn w:val="Normal"/>
    <w:next w:val="Footer"/>
    <w:qFormat/>
    <w:pPr>
      <w:keepNext/>
      <w:keepLines/>
      <w:spacing w:before="40" w:after="0"/>
    </w:pPr>
    <w:rPr>
      <w:rFonts w:ascii="Calibri Light" w:hAnsi="Calibri Light" w:eastAsia="Calibri Light"/>
      <w:b w:val="on"/>
      <w:color w:val="#1F4D78"/>
    </w:rPr>
  </w:style>
  <w:style w:type="paragraph" w:styleId="Heading 41">
    <w:name w:val="Heading 41"/>
    <w:basedOn w:val="Normal"/>
    <w:next w:val="Footer"/>
    <w:qFormat/>
    <w:pPr>
      <w:keepNext/>
      <w:keepLines/>
      <w:spacing w:before="200" w:after="0"/>
    </w:pPr>
    <w:rPr>
      <w:rFonts w:ascii="Calibri Light" w:hAnsi="Calibri Light" w:eastAsia="Calibri Light"/>
      <w:b w:val="on"/>
      <w:i w:val="on"/>
      <w:color w:val="#5B9BD5"/>
    </w:rPr>
  </w:style>
  <w:style w:type="paragraph" w:styleId="Heading 61">
    <w:name w:val="Heading 61"/>
    <w:basedOn w:val="Normal"/>
    <w:next w:val="Footer"/>
    <w:qFormat/>
    <w:pPr>
      <w:keepNext/>
      <w:keepLines/>
      <w:spacing w:before="40" w:after="0"/>
    </w:pPr>
    <w:rPr>
      <w:rFonts w:ascii="Calibri Light" w:hAnsi="Calibri Light" w:eastAsia="Calibri Light"/>
      <w:color w:val="#1F4D78"/>
      <w:sz w:val="22"/>
    </w:rPr>
  </w:style>
  <w:style w:type="paragraph" w:styleId="Heading 71">
    <w:name w:val="Heading 71"/>
    <w:basedOn w:val="Normal"/>
    <w:next w:val="Footer"/>
    <w:qFormat/>
    <w:pPr>
      <w:keepNext/>
      <w:keepLines/>
      <w:spacing w:before="200" w:after="0"/>
    </w:pPr>
    <w:rPr>
      <w:rFonts w:ascii="Calibri Light" w:hAnsi="Calibri Light" w:eastAsia="Calibri Light"/>
      <w:i w:val="on"/>
      <w:color w:val="#404040"/>
      <w:sz w:val="22"/>
    </w:rPr>
  </w:style>
  <w:style w:type="paragraph" w:styleId="Heading 81">
    <w:name w:val="Heading 81"/>
    <w:basedOn w:val="Normal"/>
    <w:next w:val="Footer"/>
    <w:qFormat/>
    <w:pPr>
      <w:keepNext/>
      <w:keepLines/>
      <w:spacing w:before="200" w:after="0"/>
    </w:pPr>
    <w:rPr>
      <w:rFonts w:ascii="Calibri Light" w:hAnsi="Calibri Light" w:eastAsia="Calibri Light"/>
      <w:color w:val="#404040"/>
      <w:sz w:val="20"/>
    </w:rPr>
  </w:style>
  <w:style w:type="paragraph" w:styleId="List Paragraph">
    <w:name w:val="List Paragraph"/>
    <w:basedOn w:val="Normal"/>
    <w:next w:val="List Paragraph"/>
    <w:qFormat/>
    <w:pPr>
      <w:ind w:left="720"/>
    </w:pPr>
    <w:rPr>
      <w:rFonts w:ascii="Calibri" w:hAnsi="Calibri" w:eastAsia="Calibri"/>
      <w:sz w:val="22"/>
    </w:rPr>
  </w:style>
  <w:style w:type="paragraph" w:styleId="FGD Question">
    <w:name w:val="FGD Question"/>
    <w:basedOn w:val="List Paragraph"/>
    <w:next w:val="FGD Question"/>
    <w:qFormat/>
    <w:pPr>
      <w:numPr>
        <w:ilvl w:val="0"/>
        <w:numId w:val="1"/>
      </w:numPr>
      <w:tabs>
        <w:tab w:val="left" w:pos="360"/>
      </w:tabs>
      <w:ind w:left="360" w:hanging="360"/>
    </w:pPr>
    <w:rPr/>
  </w:style>
  <w:style w:type="paragraph" w:styleId="Question formatting">
    <w:name w:val="Question formatting"/>
    <w:basedOn w:val="List Paragraph"/>
    <w:next w:val="Question formatting"/>
    <w:qFormat/>
    <w:pPr>
      <w:numPr>
        <w:ilvl w:val="1"/>
        <w:numId w:val="2"/>
      </w:numPr>
      <w:tabs>
        <w:tab w:val="left" w:pos="450"/>
      </w:tabs>
      <w:ind w:left="450" w:hanging="384"/>
    </w:pPr>
    <w:rPr>
      <w:b w:val="on"/>
    </w:rPr>
  </w:style>
  <w:style w:type="paragraph" w:styleId="Balloon Text1">
    <w:name w:val="Balloon Text1"/>
    <w:basedOn w:val="Normal"/>
    <w:next w:val="Footer"/>
    <w:qFormat/>
    <w:pPr>
      <w:spacing w:after="0" w:line="240" w:lineRule="atLeast"/>
    </w:pPr>
    <w:rPr>
      <w:rFonts w:ascii="Tahoma" w:hAnsi="Tahoma" w:eastAsia="Tahoma"/>
      <w:sz w:val="16"/>
    </w:rPr>
  </w:style>
  <w:style w:type="paragraph" w:styleId="Header1">
    <w:name w:val="Header1"/>
    <w:basedOn w:val="Normal"/>
    <w:next w:val="Footer"/>
    <w:qFormat/>
    <w:pPr>
      <w:tabs>
        <w:tab w:val="center" w:pos="4680"/>
        <w:tab w:val="right" w:pos="9360"/>
      </w:tabs>
      <w:spacing w:after="0" w:line="240" w:lineRule="atLeast"/>
    </w:pPr>
    <w:rPr>
      <w:sz w:val="20"/>
    </w:rPr>
  </w:style>
  <w:style w:type="paragraph" w:styleId="Footer1">
    <w:name w:val="Footer1"/>
    <w:basedOn w:val="Normal"/>
    <w:next w:val="Footer"/>
    <w:qFormat/>
    <w:pPr>
      <w:tabs>
        <w:tab w:val="center" w:pos="4680"/>
        <w:tab w:val="right" w:pos="9360"/>
      </w:tabs>
      <w:spacing w:after="0" w:line="240" w:lineRule="atLeast"/>
    </w:pPr>
    <w:rPr>
      <w:sz w:val="20"/>
    </w:rPr>
  </w:style>
  <w:style w:type="paragraph" w:styleId="Footnote Text">
    <w:name w:val="Footnote Text"/>
    <w:basedOn w:val="Normal"/>
    <w:next w:val="Footnote Text"/>
    <w:qFormat/>
    <w:pPr>
      <w:spacing w:after="0" w:line="240" w:lineRule="atLeast"/>
    </w:pPr>
    <w:rPr>
      <w:sz w:val="20"/>
    </w:rPr>
  </w:style>
  <w:style w:type="paragraph" w:styleId="Footnote">
    <w:name w:val="Footnote"/>
    <w:basedOn w:val="Footnote Text"/>
    <w:next w:val="Footnote"/>
    <w:qFormat/>
    <w:pPr/>
    <w:rPr>
      <w:rFonts w:ascii="Garamond" w:hAnsi="Garamond" w:eastAsia="Garamond"/>
      <w:sz w:val="18"/>
    </w:rPr>
  </w:style>
  <w:style w:type="paragraph" w:styleId="Document Map1">
    <w:name w:val="Document Map1"/>
    <w:basedOn w:val="Normal"/>
    <w:next w:val="Footer"/>
    <w:qFormat/>
    <w:pPr>
      <w:spacing w:after="0" w:line="240" w:lineRule="atLeast"/>
    </w:pPr>
    <w:rPr>
      <w:rFonts w:ascii="Tahoma" w:hAnsi="Tahoma" w:eastAsia="Tahoma"/>
      <w:sz w:val="16"/>
    </w:rPr>
  </w:style>
  <w:style w:type="paragraph" w:styleId="Normal (Web)">
    <w:name w:val="Normal (Web)"/>
    <w:basedOn w:val="Normal"/>
    <w:next w:val="Normal (Web)"/>
    <w:qFormat/>
    <w:pPr>
      <w:spacing w:after="0" w:line="240" w:lineRule="atLeast"/>
    </w:pPr>
    <w:rPr/>
  </w:style>
  <w:style w:type="paragraph" w:styleId="TOC 1">
    <w:name w:val="TOC 1"/>
    <w:basedOn w:val="Normal"/>
    <w:next w:val="Footer"/>
    <w:qFormat/>
    <w:pPr>
      <w:tabs>
        <w:tab w:val="right" w:pos="9350"/>
      </w:tabs>
      <w:spacing w:after="100"/>
    </w:pPr>
    <w:rPr>
      <w:rFonts w:ascii="Calibri" w:hAnsi="Calibri" w:eastAsia="Calibri"/>
      <w:sz w:val="22"/>
    </w:rPr>
  </w:style>
  <w:style w:type="paragraph" w:styleId="TOC 2">
    <w:name w:val="TOC 2"/>
    <w:basedOn w:val="Normal"/>
    <w:next w:val="Footer"/>
    <w:qFormat/>
    <w:pPr>
      <w:spacing w:after="100"/>
      <w:ind w:left="220"/>
    </w:pPr>
    <w:rPr>
      <w:rFonts w:ascii="Calibri" w:hAnsi="Calibri" w:eastAsia="Calibri"/>
      <w:sz w:val="22"/>
    </w:rPr>
  </w:style>
  <w:style w:type="paragraph" w:styleId="TOC 3">
    <w:name w:val="TOC 3"/>
    <w:basedOn w:val="Normal"/>
    <w:next w:val="Footer"/>
    <w:qFormat/>
    <w:pPr>
      <w:spacing w:after="100"/>
      <w:ind w:left="440"/>
    </w:pPr>
    <w:rPr>
      <w:rFonts w:ascii="Calibri" w:hAnsi="Calibri" w:eastAsia="Calibri"/>
      <w:sz w:val="22"/>
    </w:rPr>
  </w:style>
  <w:style w:type="paragraph" w:styleId="Comment Text">
    <w:name w:val="Comment Text"/>
    <w:basedOn w:val="Normal"/>
    <w:next w:val="Comment Text"/>
    <w:qFormat/>
    <w:pPr>
      <w:spacing w:after="0" w:line="240" w:lineRule="atLeast"/>
    </w:pPr>
    <w:rPr>
      <w:sz w:val="20"/>
    </w:rPr>
  </w:style>
  <w:style w:type="paragraph" w:styleId="Comment Subject">
    <w:name w:val="Comment Subject"/>
    <w:basedOn w:val="Comment Text"/>
    <w:next w:val="Comment Subject"/>
    <w:qFormat/>
    <w:pPr>
      <w:spacing w:after="200"/>
    </w:pPr>
    <w:rPr>
      <w:rFonts w:ascii="Calibri" w:hAnsi="Calibri" w:eastAsia="Calibri"/>
      <w:b w:val="on"/>
    </w:rPr>
  </w:style>
  <w:style w:type="paragraph" w:styleId="Body Text">
    <w:name w:val="Body Text"/>
    <w:basedOn w:val="Normal"/>
    <w:next w:val="Body Text"/>
    <w:qFormat/>
    <w:pPr>
      <w:spacing w:after="0" w:line="240" w:lineRule="atLeast"/>
    </w:pPr>
    <w:rPr>
      <w:sz w:val="22"/>
    </w:rPr>
  </w:style>
  <w:style w:type="paragraph" w:styleId="Endnote Text">
    <w:name w:val="Endnote Text"/>
    <w:basedOn w:val="Normal"/>
    <w:next w:val="Endnote Text"/>
    <w:qFormat/>
    <w:pPr>
      <w:spacing w:after="0" w:line="240" w:lineRule="atLeast"/>
    </w:pPr>
    <w:rPr>
      <w:rFonts w:ascii="Calibri" w:hAnsi="Calibri" w:eastAsia="Calibri"/>
      <w:sz w:val="20"/>
    </w:rPr>
  </w:style>
  <w:style w:type="paragraph" w:styleId="Body Text Indent">
    <w:name w:val="Body Text Indent"/>
    <w:basedOn w:val="Normal"/>
    <w:next w:val="Body Text Indent"/>
    <w:qFormat/>
    <w:pPr>
      <w:spacing w:after="120"/>
      <w:ind w:left="360"/>
    </w:pPr>
    <w:rPr>
      <w:rFonts w:ascii="Calibri" w:hAnsi="Calibri" w:eastAsia="Calibri"/>
      <w:sz w:val="22"/>
    </w:rPr>
  </w:style>
  <w:style w:type="paragraph" w:styleId="List">
    <w:name w:val="List"/>
    <w:basedOn w:val="Normal"/>
    <w:next w:val="List"/>
    <w:qFormat/>
    <w:pPr>
      <w:ind w:left="360" w:hanging="360"/>
    </w:pPr>
    <w:rPr>
      <w:rFonts w:ascii="Calibri" w:hAnsi="Calibri" w:eastAsia="Calibri"/>
      <w:sz w:val="22"/>
    </w:rPr>
  </w:style>
  <w:style w:type="paragraph" w:styleId="List Bullet 2">
    <w:name w:val="List Bullet 2"/>
    <w:basedOn w:val="Normal"/>
    <w:next w:val="List Bullet 2"/>
    <w:qFormat/>
    <w:pPr>
      <w:numPr>
        <w:ilvl w:val="0"/>
        <w:numId w:val="3"/>
      </w:numPr>
      <w:tabs>
        <w:tab w:val="left" w:pos="720"/>
      </w:tabs>
      <w:ind w:left="720" w:hanging="360"/>
    </w:pPr>
    <w:rPr>
      <w:rFonts w:ascii="Calibri" w:hAnsi="Calibri" w:eastAsia="Calibri"/>
      <w:sz w:val="22"/>
    </w:rPr>
  </w:style>
  <w:style w:type="paragraph" w:styleId="List Continue">
    <w:name w:val="List Continue"/>
    <w:basedOn w:val="Normal"/>
    <w:next w:val="List Continue"/>
    <w:qFormat/>
    <w:pPr>
      <w:spacing w:after="120"/>
      <w:ind w:left="360"/>
    </w:pPr>
    <w:rPr>
      <w:rFonts w:ascii="Calibri" w:hAnsi="Calibri" w:eastAsia="Calibri"/>
      <w:sz w:val="22"/>
    </w:rPr>
  </w:style>
  <w:style w:type="paragraph" w:styleId="Caption">
    <w:name w:val="Caption"/>
    <w:basedOn w:val="Normal"/>
    <w:next w:val="Footer"/>
    <w:qFormat/>
    <w:pPr>
      <w:spacing w:line="240" w:lineRule="atLeast"/>
    </w:pPr>
    <w:rPr>
      <w:rFonts w:ascii="Calibri" w:hAnsi="Calibri" w:eastAsia="Calibri"/>
      <w:b w:val="on"/>
      <w:color w:val="#4F81BD"/>
      <w:sz w:val="18"/>
    </w:rPr>
  </w:style>
  <w:style w:type="paragraph" w:styleId="TOC 41">
    <w:name w:val="TOC 41"/>
    <w:basedOn w:val="Normal"/>
    <w:next w:val="Footer"/>
    <w:qFormat/>
    <w:pPr>
      <w:spacing w:after="100"/>
      <w:ind w:left="660"/>
    </w:pPr>
    <w:rPr>
      <w:rFonts w:ascii="Calibri" w:hAnsi="Calibri" w:eastAsia="Calibri"/>
      <w:sz w:val="22"/>
    </w:rPr>
  </w:style>
  <w:style w:type="paragraph" w:styleId="Body Text 2">
    <w:name w:val="Body Text 2"/>
    <w:basedOn w:val="Normal"/>
    <w:next w:val="Body Text 2"/>
    <w:qFormat/>
    <w:pPr>
      <w:spacing w:after="120" w:line="480" w:lineRule="auto"/>
    </w:pPr>
    <w:rPr>
      <w:sz w:val="20"/>
    </w:rPr>
  </w:style>
  <w:style w:type="paragraph" w:styleId="Style1">
    <w:name w:val="Style1"/>
    <w:basedOn w:val="Normal"/>
    <w:next w:val="Style1"/>
    <w:qFormat/>
    <w:pPr>
      <w:spacing w:after="0"/>
      <w:jc w:val="both"/>
    </w:pPr>
    <w:rPr>
      <w:rFonts w:ascii="Arial" w:hAnsi="Arial" w:eastAsia="Arial"/>
      <w:i w:val="on"/>
      <w:color w:val="#FF0000"/>
      <w:sz w:val="20"/>
    </w:rPr>
  </w:style>
  <w:style w:type="paragraph" w:styleId="Title1">
    <w:name w:val="Title1"/>
    <w:basedOn w:val="Normal"/>
    <w:next w:val="Footer"/>
    <w:qFormat/>
    <w:pPr>
      <w:spacing w:after="0" w:line="240" w:lineRule="atLeast"/>
    </w:pPr>
    <w:rPr>
      <w:rFonts w:ascii="Calibri Light" w:hAnsi="Calibri Light" w:eastAsia="Calibri Light"/>
      <w:sz w:val="56"/>
    </w:rPr>
  </w:style>
  <w:style w:type="paragraph" w:styleId="Balloon Text">
    <w:name w:val="Balloon Text"/>
    <w:basedOn w:val="Normal"/>
    <w:next w:val="Balloon Text"/>
    <w:qFormat/>
    <w:pPr>
      <w:spacing w:after="0" w:line="240" w:lineRule="atLeast"/>
    </w:pPr>
    <w:rPr>
      <w:rFonts w:ascii="Tahoma" w:hAnsi="Tahoma" w:eastAsia="Tahoma"/>
      <w:sz w:val="16"/>
    </w:rPr>
  </w:style>
  <w:style w:type="paragraph" w:styleId="Header">
    <w:name w:val="Header"/>
    <w:basedOn w:val="Normal"/>
    <w:next w:val="Header"/>
    <w:qFormat/>
    <w:pPr>
      <w:tabs>
        <w:tab w:val="center" w:pos="4680"/>
        <w:tab w:val="right" w:pos="9360"/>
      </w:tabs>
      <w:spacing w:after="0" w:line="240" w:lineRule="atLeast"/>
    </w:pPr>
    <w:rPr/>
  </w:style>
  <w:style w:type="character" w:styleId="Header Char1">
    <w:name w:val="Header Char1"/>
    <w:qFormat/>
    <w:rPr/>
  </w:style>
  <w:style w:type="character" w:styleId="Footer Char1">
    <w:name w:val="Footer Char1"/>
    <w:qFormat/>
    <w:rPr/>
  </w:style>
  <w:style w:type="paragraph" w:styleId="Document Map">
    <w:name w:val="Document Map"/>
    <w:basedOn w:val="Normal"/>
    <w:next w:val="Document Map"/>
    <w:qFormat/>
    <w:pPr>
      <w:spacing w:after="0" w:line="240" w:lineRule="atLeast"/>
    </w:pPr>
    <w:rPr>
      <w:rFonts w:ascii="Tahoma" w:hAnsi="Tahoma" w:eastAsia="Tahoma"/>
      <w:sz w:val="16"/>
    </w:rPr>
  </w:style>
  <w:style w:type="paragraph" w:styleId="Title">
    <w:name w:val="Title"/>
    <w:basedOn w:val="Normal"/>
    <w:next w:val="Footer"/>
    <w:qFormat/>
    <w:pPr>
      <w:pBdr>
        <w:top w:val="none"/>
        <w:left w:val="none"/>
        <w:bottom w:val="single" w:sz="8" w:space="4"/>
        <w:right w:val="none"/>
      </w:pBdr>
      <w:spacing w:after="300" w:line="240" w:lineRule="atLeast"/>
    </w:pPr>
    <w:rPr>
      <w:rFonts w:ascii="Calibri Light" w:hAnsi="Calibri Light" w:eastAsia="Calibri Light"/>
      <w:sz w:val="56"/>
    </w:rPr>
  </w:style>
  <w:style w:type="character" w:styleId="Heading 5 Char">
    <w:name w:val="Heading 5 Char"/>
    <w:qFormat/>
    <w:rPr>
      <w:b w:val="on"/>
      <w:i w:val="on"/>
      <w:sz w:val="26"/>
    </w:rPr>
  </w:style>
  <w:style w:type="character" w:styleId="Heading 1 Char">
    <w:name w:val="Heading 1 Char"/>
    <w:qFormat/>
    <w:rPr>
      <w:rFonts w:ascii="Calibri Light" w:hAnsi="Calibri Light" w:eastAsia="Calibri Light"/>
      <w:b w:val="on"/>
      <w:color w:val="#2E74B5"/>
      <w:sz w:val="28"/>
    </w:rPr>
  </w:style>
  <w:style w:type="character" w:styleId="Heading 2 Char">
    <w:name w:val="Heading 2 Char"/>
    <w:qFormat/>
    <w:rPr>
      <w:rFonts w:ascii="Calibri Light" w:hAnsi="Calibri Light" w:eastAsia="Calibri Light"/>
      <w:b w:val="on"/>
      <w:color w:val="#5B9BD5"/>
      <w:sz w:val="26"/>
    </w:rPr>
  </w:style>
  <w:style w:type="character" w:styleId="Heading 3 Char">
    <w:name w:val="Heading 3 Char"/>
    <w:qFormat/>
    <w:rPr>
      <w:rFonts w:ascii="Calibri Light" w:hAnsi="Calibri Light" w:eastAsia="Calibri Light"/>
      <w:b w:val="on"/>
      <w:color w:val="#1F4D78"/>
      <w:sz w:val="24"/>
    </w:rPr>
  </w:style>
  <w:style w:type="character" w:styleId="Heading 4 Char">
    <w:name w:val="Heading 4 Char"/>
    <w:qFormat/>
    <w:rPr>
      <w:rFonts w:ascii="Calibri Light" w:hAnsi="Calibri Light" w:eastAsia="Calibri Light"/>
      <w:b w:val="on"/>
      <w:i w:val="on"/>
      <w:color w:val="#5B9BD5"/>
      <w:sz w:val="24"/>
    </w:rPr>
  </w:style>
  <w:style w:type="character" w:styleId="Heading 6 Char">
    <w:name w:val="Heading 6 Char"/>
    <w:qFormat/>
    <w:rPr>
      <w:rFonts w:ascii="Calibri Light" w:hAnsi="Calibri Light" w:eastAsia="Calibri Light"/>
      <w:color w:val="#1F4D78"/>
    </w:rPr>
  </w:style>
  <w:style w:type="character" w:styleId="Heading 7 Char">
    <w:name w:val="Heading 7 Char"/>
    <w:qFormat/>
    <w:rPr>
      <w:rFonts w:ascii="Calibri Light" w:hAnsi="Calibri Light" w:eastAsia="Calibri Light"/>
      <w:i w:val="on"/>
      <w:color w:val="#404040"/>
    </w:rPr>
  </w:style>
  <w:style w:type="character" w:styleId="Heading 8 Char">
    <w:name w:val="Heading 8 Char"/>
    <w:qFormat/>
    <w:rPr>
      <w:rFonts w:ascii="Calibri Light" w:hAnsi="Calibri Light" w:eastAsia="Calibri Light"/>
      <w:color w:val="#404040"/>
      <w:sz w:val="20"/>
    </w:rPr>
  </w:style>
  <w:style w:type="character" w:styleId="No Spacing Char">
    <w:name w:val="No Spacing Char"/>
    <w:qFormat/>
    <w:rPr>
      <w:rFonts w:ascii="Calibri" w:hAnsi="Calibri" w:eastAsia="Calibri"/>
      <w:sz w:val="22"/>
    </w:rPr>
  </w:style>
  <w:style w:type="character" w:styleId="Balloon Text Char">
    <w:name w:val="Balloon Text Char"/>
    <w:qFormat/>
    <w:rPr>
      <w:rFonts w:ascii="Tahoma" w:hAnsi="Tahoma" w:eastAsia="Tahoma"/>
      <w:sz w:val="16"/>
    </w:rPr>
  </w:style>
  <w:style w:type="character" w:styleId="Header Char">
    <w:name w:val="Header Char"/>
    <w:qFormat/>
    <w:rPr/>
  </w:style>
  <w:style w:type="character" w:styleId="Footer Char">
    <w:name w:val="Footer Char"/>
    <w:qFormat/>
    <w:rPr/>
  </w:style>
  <w:style w:type="character" w:styleId="Footnote Text Char">
    <w:name w:val="Footnote Text Char"/>
    <w:qFormat/>
    <w:rPr>
      <w:sz w:val="20"/>
    </w:rPr>
  </w:style>
  <w:style w:type="character" w:styleId="Footnote Reference">
    <w:name w:val="Footnote Reference"/>
    <w:qFormat/>
    <w:rPr>
      <w:position w:val="5"/>
    </w:rPr>
  </w:style>
  <w:style w:type="character" w:styleId="Footnote Char">
    <w:name w:val="Footnote Char"/>
    <w:qFormat/>
    <w:rPr>
      <w:rFonts w:ascii="Garamond" w:hAnsi="Garamond" w:eastAsia="Garamond"/>
      <w:sz w:val="18"/>
    </w:rPr>
  </w:style>
  <w:style w:type="character" w:styleId="Document Map Char">
    <w:name w:val="Document Map Char"/>
    <w:qFormat/>
    <w:rPr>
      <w:rFonts w:ascii="Tahoma" w:hAnsi="Tahoma" w:eastAsia="Tahoma"/>
      <w:sz w:val="16"/>
    </w:rPr>
  </w:style>
  <w:style w:type="character" w:styleId="Heading 1 Char1">
    <w:name w:val="Heading 1 Char1"/>
    <w:qFormat/>
    <w:rPr>
      <w:rFonts w:ascii="Cambria" w:hAnsi="Cambria" w:eastAsia="Cambria"/>
      <w:b w:val="on"/>
      <w:color w:val="#365F91"/>
      <w:sz w:val="28"/>
    </w:rPr>
  </w:style>
  <w:style w:type="character" w:styleId="Hyperlink">
    <w:name w:val="Hyperlink"/>
    <w:qFormat/>
    <w:rPr>
      <w:color w:val="#0000FF"/>
      <w:u w:val="single"/>
    </w:rPr>
  </w:style>
  <w:style w:type="character" w:styleId="Comment Text Char">
    <w:name w:val="Comment Text Char"/>
    <w:qFormat/>
    <w:rPr>
      <w:sz w:val="20"/>
    </w:rPr>
  </w:style>
  <w:style w:type="character" w:styleId="Body Text Char">
    <w:name w:val="Body Text Char"/>
    <w:qFormat/>
    <w:rPr>
      <w:sz w:val="22"/>
    </w:rPr>
  </w:style>
  <w:style w:type="character" w:styleId="Endnote Text Char">
    <w:name w:val="Endnote Text Char"/>
    <w:qFormat/>
    <w:rPr>
      <w:rFonts w:ascii="Calibri" w:hAnsi="Calibri" w:eastAsia="Calibri"/>
      <w:sz w:val="20"/>
    </w:rPr>
  </w:style>
  <w:style w:type="character" w:styleId="Endnote Text Char1">
    <w:name w:val="Endnote Text Char1"/>
    <w:qFormat/>
    <w:rPr>
      <w:sz w:val="20"/>
    </w:rPr>
  </w:style>
  <w:style w:type="character" w:styleId="Body Text Indent Char">
    <w:name w:val="Body Text Indent Char"/>
    <w:qFormat/>
    <w:rPr>
      <w:rFonts w:ascii="Calibri" w:hAnsi="Calibri" w:eastAsia="Calibri"/>
      <w:sz w:val="22"/>
    </w:rPr>
  </w:style>
  <w:style w:type="character" w:styleId="Comment Subject Char">
    <w:name w:val="Comment Subject Char"/>
    <w:qFormat/>
    <w:rPr>
      <w:rFonts w:ascii="Calibri" w:hAnsi="Calibri" w:eastAsia="Calibri"/>
      <w:b w:val="on"/>
      <w:sz w:val="20"/>
    </w:rPr>
  </w:style>
  <w:style w:type="character" w:styleId="Comment Subject Char1">
    <w:name w:val="Comment Subject Char1"/>
    <w:qFormat/>
    <w:rPr>
      <w:b w:val="on"/>
      <w:sz w:val="20"/>
    </w:rPr>
  </w:style>
  <w:style w:type="character" w:styleId="Strong">
    <w:name w:val="Strong"/>
    <w:qFormat/>
    <w:rPr>
      <w:b w:val="on"/>
    </w:rPr>
  </w:style>
  <w:style w:type="character" w:styleId="Body Text 2 Char">
    <w:name w:val="Body Text 2 Char"/>
    <w:qFormat/>
    <w:rPr>
      <w:sz w:val="20"/>
    </w:rPr>
  </w:style>
  <w:style w:type="character" w:styleId="Comment Reference">
    <w:name w:val="Comment Reference"/>
    <w:qFormat/>
    <w:rPr>
      <w:sz w:val="16"/>
    </w:rPr>
  </w:style>
  <w:style w:type="character" w:styleId="Style1 Char">
    <w:name w:val="Style1 Char"/>
    <w:qFormat/>
    <w:rPr>
      <w:rFonts w:ascii="Arial" w:hAnsi="Arial" w:eastAsia="Arial"/>
      <w:i w:val="on"/>
      <w:color w:val="#FF0000"/>
    </w:rPr>
  </w:style>
  <w:style w:type="character" w:styleId="Title Char">
    <w:name w:val="Title Char"/>
    <w:qFormat/>
    <w:rPr>
      <w:rFonts w:ascii="Calibri Light" w:hAnsi="Calibri Light" w:eastAsia="Calibri Light"/>
      <w:sz w:val="56"/>
    </w:rPr>
  </w:style>
  <w:style w:type="character" w:styleId="List Paragraph Char">
    <w:name w:val="List Paragraph Char"/>
    <w:qFormat/>
    <w:rPr>
      <w:rFonts w:ascii="Calibri" w:hAnsi="Calibri" w:eastAsia="Calibri"/>
      <w:sz w:val="22"/>
    </w:rPr>
  </w:style>
  <w:style w:type="character" w:styleId="Question formatting Char">
    <w:name w:val="Question formatting Char"/>
    <w:qFormat/>
    <w:rPr>
      <w:rFonts w:ascii="Calibri" w:hAnsi="Calibri" w:eastAsia="Calibri"/>
      <w:b w:val="on"/>
      <w:sz w:val="22"/>
    </w:rPr>
  </w:style>
  <w:style w:type="character" w:styleId="FollowedHyperlink1">
    <w:name w:val="FollowedHyperlink1"/>
    <w:qFormat/>
    <w:rPr>
      <w:color w:val="#954F72"/>
      <w:u w:val="single"/>
    </w:rPr>
  </w:style>
  <w:style w:type="character" w:styleId="Heading 2 Char1">
    <w:name w:val="Heading 2 Char1"/>
    <w:qFormat/>
    <w:rPr>
      <w:rFonts w:ascii="Cambria" w:hAnsi="Cambria" w:eastAsia="Cambria"/>
      <w:b w:val="on"/>
      <w:color w:val="#4F81BD"/>
      <w:sz w:val="26"/>
    </w:rPr>
  </w:style>
  <w:style w:type="character" w:styleId="Heading 3 Char1">
    <w:name w:val="Heading 3 Char1"/>
    <w:qFormat/>
    <w:rPr>
      <w:rFonts w:ascii="Cambria" w:hAnsi="Cambria" w:eastAsia="Cambria"/>
      <w:b w:val="on"/>
      <w:color w:val="#4F81BD"/>
    </w:rPr>
  </w:style>
  <w:style w:type="character" w:styleId="Heading 4 Char1">
    <w:name w:val="Heading 4 Char1"/>
    <w:qFormat/>
    <w:rPr>
      <w:rFonts w:ascii="Cambria" w:hAnsi="Cambria" w:eastAsia="Cambria"/>
      <w:b w:val="on"/>
      <w:i w:val="on"/>
      <w:color w:val="#4F81BD"/>
    </w:rPr>
  </w:style>
  <w:style w:type="character" w:styleId="Heading 6 Char1">
    <w:name w:val="Heading 6 Char1"/>
    <w:qFormat/>
    <w:rPr>
      <w:rFonts w:ascii="Cambria" w:hAnsi="Cambria" w:eastAsia="Cambria"/>
      <w:i w:val="on"/>
      <w:color w:val="#243F60"/>
    </w:rPr>
  </w:style>
  <w:style w:type="character" w:styleId="Heading 7 Char1">
    <w:name w:val="Heading 7 Char1"/>
    <w:qFormat/>
    <w:rPr>
      <w:rFonts w:ascii="Cambria" w:hAnsi="Cambria" w:eastAsia="Cambria"/>
      <w:i w:val="on"/>
      <w:color w:val="#404040"/>
    </w:rPr>
  </w:style>
  <w:style w:type="character" w:styleId="Heading 8 Char1">
    <w:name w:val="Heading 8 Char1"/>
    <w:qFormat/>
    <w:rPr>
      <w:rFonts w:ascii="Cambria" w:hAnsi="Cambria" w:eastAsia="Cambria"/>
      <w:color w:val="#404040"/>
      <w:sz w:val="20"/>
    </w:rPr>
  </w:style>
  <w:style w:type="character" w:styleId="Balloon Text Char1">
    <w:name w:val="Balloon Text Char1"/>
    <w:qFormat/>
    <w:rPr>
      <w:rFonts w:ascii="Tahoma" w:hAnsi="Tahoma" w:eastAsia="Tahoma"/>
      <w:sz w:val="16"/>
    </w:rPr>
  </w:style>
  <w:style w:type="character" w:styleId="Document Map Char1">
    <w:name w:val="Document Map Char1"/>
    <w:qFormat/>
    <w:rPr>
      <w:rFonts w:ascii="Tahoma" w:hAnsi="Tahoma" w:eastAsia="Tahoma"/>
      <w:sz w:val="16"/>
    </w:rPr>
  </w:style>
  <w:style w:type="character" w:styleId="Title Char1">
    <w:name w:val="Title Char1"/>
    <w:qFormat/>
    <w:rPr>
      <w:rFonts w:ascii="Cambria" w:hAnsi="Cambria" w:eastAsia="Cambria"/>
      <w:color w:val="#17365D"/>
      <w:sz w:val="52"/>
    </w:rPr>
  </w:style>
  <w:style w:type="character" w:styleId="FollowedHyperlink">
    <w:name w:val="FollowedHyperlink"/>
    <w:qFormat/>
    <w:rPr>
      <w:color w:val="#800080"/>
      <w:u w:val="single"/>
    </w:rPr>
  </w:style>
  <w:style w:type="paragraph" w:styleId="No Spacing1">
    <w:name w:val="No Spacing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Default">
    <w:name w:val="Default"/>
    <w:basedOn w:val="[Normal]"/>
    <w:next w:val="Default"/>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Verdana" w:hAnsi="Verdana" w:eastAsia="Verdana"/>
      <w:color w:val="#000000"/>
    </w:rPr>
  </w:style>
  <w:style w:type="paragraph" w:styleId="Annex bullets">
    <w:name w:val="Annex bullets"/>
    <w:basedOn w:val="Default"/>
    <w:next w:val="Annex bullets"/>
    <w:qFormat/>
    <w:pPr/>
    <w:rPr>
      <w:rFonts w:ascii="NBCOFO+PalatinoLinotype" w:hAnsi="NBCOFO+PalatinoLinotype" w:eastAsia="NBCOFO+PalatinoLinotype"/>
      <w:color w:val="auto"/>
    </w:rPr>
  </w:style>
  <w:style w:type="paragraph" w:styleId="Body Text1">
    <w:name w:val="Body Text1"/>
    <w:basedOn w:val="Default"/>
    <w:next w:val="Annex bullets"/>
    <w:qFormat/>
    <w:pPr/>
    <w:rPr>
      <w:rFonts w:ascii="NBCOFO+PalatinoLinotype" w:hAnsi="NBCOFO+PalatinoLinotype" w:eastAsia="NBCOFO+PalatinoLinotype"/>
      <w:color w:val="auto"/>
    </w:rPr>
  </w:style>
  <w:style w:type="paragraph" w:styleId="Sidfot">
    <w:name w:val="Sidfot"/>
    <w:basedOn w:val="Default"/>
    <w:next w:val="Annex bullets"/>
    <w:qFormat/>
    <w:pPr/>
    <w:rPr>
      <w:rFonts w:ascii="PJMIJL+TimesNewRoman" w:hAnsi="PJMIJL+TimesNewRoman" w:eastAsia="PJMIJL+TimesNewRoman"/>
      <w:color w:val="auto"/>
    </w:rPr>
  </w:style>
  <w:style w:type="paragraph" w:styleId="Revision1">
    <w:name w:val="Revision1"/>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sz w:val="22"/>
    </w:rPr>
  </w:style>
  <w:style w:type="paragraph" w:styleId="No Spacing">
    <w:name w:val="No Spacing"/>
    <w:basedOn w:val="[Normal]"/>
    <w:next w:val="No Spacing"/>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 w:type="paragraph" w:styleId="Revision">
    <w:name w:val="Revision"/>
    <w:basedOn w:val="[Normal]"/>
    <w:next w:val="Revision"/>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hAnsi="Times New Roman" w:eastAsia="Times New Roman"/>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image" Target="media/image0001.png"/>
	<Relationship Id="rId00006" Type="http://schemas.openxmlformats.org/officeDocument/2006/relationships/numbering" Target="numbering.xml"/>
	<Relationship Id="rId00007"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