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1919" w14:textId="772D8B0D" w:rsidR="00E535E2" w:rsidRDefault="002700D3">
      <w:r>
        <w:rPr>
          <w:rFonts w:hint="eastAsia"/>
        </w:rPr>
        <w:t xml:space="preserve">1. </w:t>
      </w:r>
      <w:r>
        <w:rPr>
          <w:noProof/>
        </w:rPr>
        <w:drawing>
          <wp:inline distT="0" distB="0" distL="0" distR="0" wp14:anchorId="293C699C" wp14:editId="42C1AE62">
            <wp:extent cx="5274310" cy="2414905"/>
            <wp:effectExtent l="0" t="0" r="2540" b="4445"/>
            <wp:docPr id="44455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63AD" w14:textId="77777777" w:rsidR="00FF6F77" w:rsidRDefault="00FF6F77"/>
    <w:p w14:paraId="6030EAEC" w14:textId="77777777" w:rsidR="00FF6F77" w:rsidRPr="00FF6F77" w:rsidRDefault="00FF6F77" w:rsidP="00FF6F77">
      <w:r w:rsidRPr="00FF6F77">
        <w:t>经过这一轮的推演和视觉重构，</w:t>
      </w:r>
      <w:proofErr w:type="spellStart"/>
      <w:r w:rsidRPr="00FF6F77">
        <w:rPr>
          <w:b/>
          <w:bCs/>
        </w:rPr>
        <w:t>Sparknote</w:t>
      </w:r>
      <w:proofErr w:type="spellEnd"/>
      <w:r w:rsidRPr="00FF6F77">
        <w:t xml:space="preserve"> 的全站设计语言已经从最初的“工具感”进化到了**“沉浸式灵感空间”**。为了确保视觉的一致性，我将目前这一版四个核心页面的设计要点总结如下：</w:t>
      </w:r>
    </w:p>
    <w:p w14:paraId="4FB14CE7" w14:textId="77777777" w:rsidR="00FF6F77" w:rsidRPr="00FF6F77" w:rsidRDefault="00FF6F77" w:rsidP="00FF6F77">
      <w:r w:rsidRPr="00FF6F77">
        <w:pict w14:anchorId="462EBB6B">
          <v:rect id="_x0000_i1037" style="width:0;height:1.5pt" o:hralign="center" o:hrstd="t" o:hr="t" fillcolor="#a0a0a0" stroked="f"/>
        </w:pict>
      </w:r>
    </w:p>
    <w:p w14:paraId="5FE02CB5" w14:textId="77777777" w:rsidR="00FF6F77" w:rsidRPr="00FF6F77" w:rsidRDefault="00FF6F77" w:rsidP="00FF6F77">
      <w:pPr>
        <w:rPr>
          <w:b/>
          <w:bCs/>
        </w:rPr>
      </w:pPr>
      <w:r w:rsidRPr="00FF6F77">
        <w:rPr>
          <w:b/>
          <w:bCs/>
        </w:rPr>
        <w:t>1. 登录与注册页 (Login &amp; Register)</w:t>
      </w:r>
    </w:p>
    <w:p w14:paraId="36200015" w14:textId="77777777" w:rsidR="00FF6F77" w:rsidRPr="00FF6F77" w:rsidRDefault="00FF6F77" w:rsidP="00FF6F77">
      <w:r w:rsidRPr="00FF6F77">
        <w:t>这是用户的“序幕”，设计核心是</w:t>
      </w:r>
      <w:proofErr w:type="gramStart"/>
      <w:r w:rsidRPr="00FF6F77">
        <w:rPr>
          <w:b/>
          <w:bCs/>
        </w:rPr>
        <w:t>极</w:t>
      </w:r>
      <w:proofErr w:type="gramEnd"/>
      <w:r w:rsidRPr="00FF6F77">
        <w:rPr>
          <w:b/>
          <w:bCs/>
        </w:rPr>
        <w:t>简与探索感</w:t>
      </w:r>
      <w:r w:rsidRPr="00FF6F77">
        <w:t>。</w:t>
      </w:r>
    </w:p>
    <w:p w14:paraId="04B007CA" w14:textId="77777777" w:rsidR="00FF6F77" w:rsidRPr="00FF6F77" w:rsidRDefault="00FF6F77" w:rsidP="00FF6F77">
      <w:pPr>
        <w:numPr>
          <w:ilvl w:val="0"/>
          <w:numId w:val="1"/>
        </w:numPr>
      </w:pPr>
      <w:r w:rsidRPr="00FF6F77">
        <w:rPr>
          <w:b/>
          <w:bCs/>
        </w:rPr>
        <w:t>布局：</w:t>
      </w:r>
      <w:r w:rsidRPr="00FF6F77">
        <w:t xml:space="preserve"> 经典的 </w:t>
      </w:r>
      <w:r w:rsidRPr="00FF6F77">
        <w:rPr>
          <w:b/>
          <w:bCs/>
        </w:rPr>
        <w:t>35/65 黄金比例分割</w:t>
      </w:r>
      <w:r w:rsidRPr="00FF6F77">
        <w:t>。左侧为深邃</w:t>
      </w:r>
      <w:proofErr w:type="gramStart"/>
      <w:r w:rsidRPr="00FF6F77">
        <w:t>绿品牌区</w:t>
      </w:r>
      <w:proofErr w:type="gramEnd"/>
      <w:r w:rsidRPr="00FF6F77">
        <w:t>，Logo 居中；右侧为纯白操作区。</w:t>
      </w:r>
    </w:p>
    <w:p w14:paraId="702781E8" w14:textId="77777777" w:rsidR="00FF6F77" w:rsidRPr="00FF6F77" w:rsidRDefault="00FF6F77" w:rsidP="00FF6F77">
      <w:pPr>
        <w:numPr>
          <w:ilvl w:val="0"/>
          <w:numId w:val="1"/>
        </w:numPr>
      </w:pPr>
      <w:r w:rsidRPr="00FF6F77">
        <w:rPr>
          <w:b/>
          <w:bCs/>
        </w:rPr>
        <w:t>气泡入口：</w:t>
      </w:r>
      <w:r w:rsidRPr="00FF6F77">
        <w:t xml:space="preserve"> 放弃了僵硬的标签，改为</w:t>
      </w:r>
      <w:r w:rsidRPr="00FF6F77">
        <w:rPr>
          <w:b/>
          <w:bCs/>
        </w:rPr>
        <w:t>规整的磨砂玻璃椭圆块</w:t>
      </w:r>
      <w:r w:rsidRPr="00FF6F77">
        <w:t>。它们散落在表单下方，每个椭圆仅包含“图标+身份名”，作为跳转沉浸页的入口。</w:t>
      </w:r>
    </w:p>
    <w:p w14:paraId="36AFA3F5" w14:textId="77777777" w:rsidR="00FF6F77" w:rsidRPr="00FF6F77" w:rsidRDefault="00FF6F77" w:rsidP="00FF6F77">
      <w:pPr>
        <w:numPr>
          <w:ilvl w:val="0"/>
          <w:numId w:val="1"/>
        </w:numPr>
      </w:pPr>
      <w:r w:rsidRPr="00FF6F77">
        <w:rPr>
          <w:b/>
          <w:bCs/>
        </w:rPr>
        <w:t>注册页统一：</w:t>
      </w:r>
      <w:r w:rsidRPr="00FF6F77">
        <w:t xml:space="preserve"> 注册页延续登录页的视觉层级，但增加了“用户名”和“确认密码”字段，同时保持底部身份气泡的一致性，确保用户在注册时也能随时探索产品价值。</w:t>
      </w:r>
    </w:p>
    <w:p w14:paraId="0B31BF74" w14:textId="77777777" w:rsidR="00FF6F77" w:rsidRPr="00FF6F77" w:rsidRDefault="00FF6F77" w:rsidP="00FF6F77">
      <w:pPr>
        <w:rPr>
          <w:b/>
          <w:bCs/>
        </w:rPr>
      </w:pPr>
      <w:r w:rsidRPr="00FF6F77">
        <w:rPr>
          <w:b/>
          <w:bCs/>
        </w:rPr>
        <w:t>2. 沉浸式场景介绍页 (Immersion Scene)</w:t>
      </w:r>
    </w:p>
    <w:p w14:paraId="0E8A89A1" w14:textId="77777777" w:rsidR="00FF6F77" w:rsidRPr="00FF6F77" w:rsidRDefault="00FF6F77" w:rsidP="00FF6F77">
      <w:r w:rsidRPr="00FF6F77">
        <w:t>这是引导转化的“高光时刻”，设计核心是</w:t>
      </w:r>
      <w:r w:rsidRPr="00FF6F77">
        <w:rPr>
          <w:b/>
          <w:bCs/>
        </w:rPr>
        <w:t>情绪共鸣与价值传递</w:t>
      </w:r>
      <w:r w:rsidRPr="00FF6F77">
        <w:t>。</w:t>
      </w:r>
    </w:p>
    <w:p w14:paraId="73CE99B6" w14:textId="77777777" w:rsidR="00FF6F77" w:rsidRPr="00FF6F77" w:rsidRDefault="00FF6F77" w:rsidP="00FF6F77">
      <w:pPr>
        <w:numPr>
          <w:ilvl w:val="0"/>
          <w:numId w:val="2"/>
        </w:numPr>
      </w:pPr>
      <w:r w:rsidRPr="00FF6F77">
        <w:rPr>
          <w:b/>
          <w:bCs/>
        </w:rPr>
        <w:t>视觉：</w:t>
      </w:r>
      <w:r w:rsidRPr="00FF6F77">
        <w:t xml:space="preserve"> 点击气泡后</w:t>
      </w:r>
      <w:r w:rsidRPr="00FF6F77">
        <w:rPr>
          <w:b/>
          <w:bCs/>
        </w:rPr>
        <w:t>全屏无缝跳转</w:t>
      </w:r>
      <w:r w:rsidRPr="00FF6F77">
        <w:t>，背景切换为更有质感的深绿色或带有微光的磨砂质感。</w:t>
      </w:r>
    </w:p>
    <w:p w14:paraId="57EBCC1C" w14:textId="77777777" w:rsidR="00FF6F77" w:rsidRPr="00FF6F77" w:rsidRDefault="00FF6F77" w:rsidP="00FF6F77">
      <w:pPr>
        <w:numPr>
          <w:ilvl w:val="0"/>
          <w:numId w:val="2"/>
        </w:numPr>
      </w:pPr>
      <w:r w:rsidRPr="00FF6F77">
        <w:rPr>
          <w:b/>
          <w:bCs/>
        </w:rPr>
        <w:t>左上角返回：</w:t>
      </w:r>
      <w:r w:rsidRPr="00FF6F77">
        <w:t xml:space="preserve"> 严格遵循你的要求，在左上角放置显著的 </w:t>
      </w:r>
      <w:r w:rsidRPr="00FF6F77">
        <w:rPr>
          <w:b/>
          <w:bCs/>
        </w:rPr>
        <w:t>← 返回登录/注册</w:t>
      </w:r>
      <w:r w:rsidRPr="00FF6F77">
        <w:t xml:space="preserve"> 箭头，给用户掌控感。</w:t>
      </w:r>
    </w:p>
    <w:p w14:paraId="0C0224B8" w14:textId="77777777" w:rsidR="00FF6F77" w:rsidRPr="00FF6F77" w:rsidRDefault="00FF6F77" w:rsidP="00FF6F77">
      <w:pPr>
        <w:numPr>
          <w:ilvl w:val="0"/>
          <w:numId w:val="2"/>
        </w:numPr>
      </w:pPr>
      <w:r w:rsidRPr="00FF6F77">
        <w:rPr>
          <w:b/>
          <w:bCs/>
        </w:rPr>
        <w:t>内容教育：</w:t>
      </w:r>
      <w:r w:rsidRPr="00FF6F77">
        <w:t xml:space="preserve"> 采用“大标题 + 概念动效插画”的形式。不再罗列枯燥的功能，而是展示“如果你是XXX，</w:t>
      </w:r>
      <w:proofErr w:type="spellStart"/>
      <w:r w:rsidRPr="00FF6F77">
        <w:t>Sparknote</w:t>
      </w:r>
      <w:proofErr w:type="spellEnd"/>
      <w:r w:rsidRPr="00FF6F77">
        <w:t xml:space="preserve"> 怎么帮你从碎片灵感变成结构化作品”。</w:t>
      </w:r>
    </w:p>
    <w:p w14:paraId="49475274" w14:textId="77777777" w:rsidR="00FF6F77" w:rsidRPr="00FF6F77" w:rsidRDefault="00FF6F77" w:rsidP="00FF6F77">
      <w:pPr>
        <w:numPr>
          <w:ilvl w:val="0"/>
          <w:numId w:val="2"/>
        </w:numPr>
      </w:pPr>
      <w:r w:rsidRPr="00FF6F77">
        <w:rPr>
          <w:b/>
          <w:bCs/>
        </w:rPr>
        <w:t>CTA（行动点）：</w:t>
      </w:r>
      <w:r w:rsidRPr="00FF6F77">
        <w:t xml:space="preserve"> 底部中央放置显著的高亮按钮，引导用户一键进入注册流。</w:t>
      </w:r>
    </w:p>
    <w:p w14:paraId="5032FB0A" w14:textId="77777777" w:rsidR="00FF6F77" w:rsidRPr="00FF6F77" w:rsidRDefault="00FF6F77" w:rsidP="00FF6F77">
      <w:pPr>
        <w:rPr>
          <w:b/>
          <w:bCs/>
        </w:rPr>
      </w:pPr>
      <w:r w:rsidRPr="00FF6F77">
        <w:rPr>
          <w:b/>
          <w:bCs/>
        </w:rPr>
        <w:lastRenderedPageBreak/>
        <w:t>3. 中心页面：灵感流 (Core Dashboard)</w:t>
      </w:r>
    </w:p>
    <w:p w14:paraId="4ED592BD" w14:textId="77777777" w:rsidR="00FF6F77" w:rsidRPr="00FF6F77" w:rsidRDefault="00FF6F77" w:rsidP="00FF6F77">
      <w:r w:rsidRPr="00FF6F77">
        <w:t>这是用户停留最久的“第二大脑”，设计核心是</w:t>
      </w:r>
      <w:r w:rsidRPr="00FF6F77">
        <w:rPr>
          <w:b/>
          <w:bCs/>
        </w:rPr>
        <w:t>三</w:t>
      </w:r>
      <w:proofErr w:type="gramStart"/>
      <w:r w:rsidRPr="00FF6F77">
        <w:rPr>
          <w:b/>
          <w:bCs/>
        </w:rPr>
        <w:t>栏秩序</w:t>
      </w:r>
      <w:proofErr w:type="gramEnd"/>
      <w:r w:rsidRPr="00FF6F77">
        <w:rPr>
          <w:b/>
          <w:bCs/>
        </w:rPr>
        <w:t>与呼吸感</w:t>
      </w:r>
      <w:r w:rsidRPr="00FF6F77">
        <w:t>。</w:t>
      </w:r>
    </w:p>
    <w:p w14:paraId="726B29E9" w14:textId="77777777" w:rsidR="00FF6F77" w:rsidRPr="00FF6F77" w:rsidRDefault="00FF6F77" w:rsidP="00FF6F77">
      <w:pPr>
        <w:numPr>
          <w:ilvl w:val="0"/>
          <w:numId w:val="3"/>
        </w:numPr>
      </w:pPr>
      <w:r w:rsidRPr="00FF6F77">
        <w:rPr>
          <w:b/>
          <w:bCs/>
        </w:rPr>
        <w:t>左栏（导航）：</w:t>
      </w:r>
      <w:r w:rsidRPr="00FF6F77">
        <w:t xml:space="preserve"> 深邃绿背景，包含个人中心、标签索引和退出登录。</w:t>
      </w:r>
    </w:p>
    <w:p w14:paraId="1433B3E7" w14:textId="77777777" w:rsidR="00FF6F77" w:rsidRPr="00FF6F77" w:rsidRDefault="00FF6F77" w:rsidP="00FF6F77">
      <w:pPr>
        <w:numPr>
          <w:ilvl w:val="0"/>
          <w:numId w:val="3"/>
        </w:numPr>
      </w:pPr>
      <w:r w:rsidRPr="00FF6F77">
        <w:rPr>
          <w:b/>
          <w:bCs/>
        </w:rPr>
        <w:t>中栏（流式列表）：</w:t>
      </w:r>
      <w:r w:rsidRPr="00FF6F77">
        <w:t xml:space="preserve"> 核心工作区，顶部是搜索框，下方是</w:t>
      </w:r>
      <w:proofErr w:type="gramStart"/>
      <w:r w:rsidRPr="00FF6F77">
        <w:t>按时间轴排列</w:t>
      </w:r>
      <w:proofErr w:type="gramEnd"/>
      <w:r w:rsidRPr="00FF6F77">
        <w:t>的灵感卡片。卡片采用大圆角和极轻的投影，区分于淡灰色的背景。</w:t>
      </w:r>
    </w:p>
    <w:p w14:paraId="1E8959E5" w14:textId="77777777" w:rsidR="00FF6F77" w:rsidRPr="00FF6F77" w:rsidRDefault="00FF6F77" w:rsidP="00FF6F77">
      <w:pPr>
        <w:numPr>
          <w:ilvl w:val="0"/>
          <w:numId w:val="3"/>
        </w:numPr>
      </w:pPr>
      <w:r w:rsidRPr="00FF6F77">
        <w:rPr>
          <w:b/>
          <w:bCs/>
        </w:rPr>
        <w:t>右栏（统计与回顾）：</w:t>
      </w:r>
      <w:r w:rsidRPr="00FF6F77">
        <w:t xml:space="preserve"> 包含热力图、今日回顾和工作台入口。宽度与左栏对称，保持视觉平衡。</w:t>
      </w:r>
    </w:p>
    <w:p w14:paraId="164A69C8" w14:textId="77777777" w:rsidR="00FF6F77" w:rsidRPr="00FF6F77" w:rsidRDefault="00FF6F77" w:rsidP="00FF6F77">
      <w:pPr>
        <w:rPr>
          <w:b/>
          <w:bCs/>
        </w:rPr>
      </w:pPr>
      <w:r w:rsidRPr="00FF6F77">
        <w:rPr>
          <w:b/>
          <w:bCs/>
        </w:rPr>
        <w:t>4. 灵感工作台：AI 对话 (AI Workspace)</w:t>
      </w:r>
    </w:p>
    <w:p w14:paraId="3FC8CAFD" w14:textId="77777777" w:rsidR="00FF6F77" w:rsidRPr="00FF6F77" w:rsidRDefault="00FF6F77" w:rsidP="00FF6F77">
      <w:r w:rsidRPr="00FF6F77">
        <w:t>这是灵感升华的“实验室”，设计核心是</w:t>
      </w:r>
      <w:r w:rsidRPr="00FF6F77">
        <w:rPr>
          <w:b/>
          <w:bCs/>
        </w:rPr>
        <w:t>双向互动与专注度</w:t>
      </w:r>
      <w:r w:rsidRPr="00FF6F77">
        <w:t>。</w:t>
      </w:r>
    </w:p>
    <w:p w14:paraId="152021A2" w14:textId="77777777" w:rsidR="00FF6F77" w:rsidRPr="00FF6F77" w:rsidRDefault="00FF6F77" w:rsidP="00FF6F77">
      <w:pPr>
        <w:numPr>
          <w:ilvl w:val="0"/>
          <w:numId w:val="4"/>
        </w:numPr>
      </w:pPr>
      <w:r w:rsidRPr="00FF6F77">
        <w:rPr>
          <w:b/>
          <w:bCs/>
        </w:rPr>
        <w:t>交互风格：</w:t>
      </w:r>
      <w:r w:rsidRPr="00FF6F77">
        <w:t xml:space="preserve"> 采用类似对话流的形式，但比普通 AI 对话更精致。</w:t>
      </w:r>
    </w:p>
    <w:p w14:paraId="0CB6EF8A" w14:textId="77777777" w:rsidR="00FF6F77" w:rsidRPr="00FF6F77" w:rsidRDefault="00FF6F77" w:rsidP="00FF6F77">
      <w:pPr>
        <w:numPr>
          <w:ilvl w:val="0"/>
          <w:numId w:val="4"/>
        </w:numPr>
      </w:pPr>
      <w:r w:rsidRPr="00FF6F77">
        <w:rPr>
          <w:b/>
          <w:bCs/>
        </w:rPr>
        <w:t>左侧灵感库：</w:t>
      </w:r>
      <w:r w:rsidRPr="00FF6F77">
        <w:t xml:space="preserve"> 允许用户从灵感流中拖拽多个卡片进入工作台作为“上下文”。</w:t>
      </w:r>
    </w:p>
    <w:p w14:paraId="611030A3" w14:textId="77777777" w:rsidR="00FF6F77" w:rsidRPr="00FF6F77" w:rsidRDefault="00FF6F77" w:rsidP="00FF6F77">
      <w:pPr>
        <w:numPr>
          <w:ilvl w:val="0"/>
          <w:numId w:val="4"/>
        </w:numPr>
      </w:pPr>
      <w:r w:rsidRPr="00FF6F77">
        <w:rPr>
          <w:b/>
          <w:bCs/>
        </w:rPr>
        <w:t>右侧对话框：</w:t>
      </w:r>
      <w:r w:rsidRPr="00FF6F77">
        <w:t xml:space="preserve"> AI 的反馈会以清晰的 Markdown 格式渲染，支持代码块、思维导图或大纲视图。</w:t>
      </w:r>
    </w:p>
    <w:p w14:paraId="4526BD33" w14:textId="77777777" w:rsidR="00FF6F77" w:rsidRPr="00FF6F77" w:rsidRDefault="00FF6F77" w:rsidP="00FF6F77">
      <w:pPr>
        <w:numPr>
          <w:ilvl w:val="0"/>
          <w:numId w:val="4"/>
        </w:numPr>
      </w:pPr>
      <w:r w:rsidRPr="00FF6F77">
        <w:rPr>
          <w:b/>
          <w:bCs/>
        </w:rPr>
        <w:t>视觉特征：</w:t>
      </w:r>
      <w:r w:rsidRPr="00FF6F77">
        <w:t xml:space="preserve"> 对话气泡使用柔和的浅绿色，与</w:t>
      </w:r>
      <w:proofErr w:type="gramStart"/>
      <w:r w:rsidRPr="00FF6F77">
        <w:t>品牌色</w:t>
      </w:r>
      <w:proofErr w:type="gramEnd"/>
      <w:r w:rsidRPr="00FF6F77">
        <w:t>呼应，避免长时间阅读的视觉疲劳。</w:t>
      </w:r>
    </w:p>
    <w:p w14:paraId="7A351B26" w14:textId="77777777" w:rsidR="00FF6F77" w:rsidRPr="00FF6F77" w:rsidRDefault="00FF6F77" w:rsidP="00FF6F77">
      <w:r w:rsidRPr="00FF6F77">
        <w:pict w14:anchorId="09D8E0B3">
          <v:rect id="_x0000_i1038" style="width:0;height:1.5pt" o:hralign="center" o:hrstd="t" o:hr="t" fillcolor="#a0a0a0" stroked="f"/>
        </w:pict>
      </w:r>
    </w:p>
    <w:p w14:paraId="625F87E6" w14:textId="77777777" w:rsidR="00FF6F77" w:rsidRPr="00FF6F77" w:rsidRDefault="00FF6F77" w:rsidP="00FF6F77">
      <w:pPr>
        <w:rPr>
          <w:b/>
          <w:bCs/>
        </w:rPr>
      </w:pPr>
      <w:r w:rsidRPr="00FF6F77">
        <w:rPr>
          <w:b/>
          <w:bCs/>
        </w:rPr>
        <w:t>统一的设计规范 (Design Tokens)</w:t>
      </w:r>
    </w:p>
    <w:p w14:paraId="05ED6F94" w14:textId="77777777" w:rsidR="00FF6F77" w:rsidRPr="00FF6F77" w:rsidRDefault="00FF6F77" w:rsidP="00FF6F77">
      <w:pPr>
        <w:numPr>
          <w:ilvl w:val="0"/>
          <w:numId w:val="5"/>
        </w:numPr>
      </w:pPr>
      <w:r w:rsidRPr="00FF6F77">
        <w:rPr>
          <w:b/>
          <w:bCs/>
        </w:rPr>
        <w:t>品牌色：</w:t>
      </w:r>
      <w:r w:rsidRPr="00FF6F77">
        <w:t xml:space="preserve"> #1A432F (深邃绿) / #E8F5E9 (极淡绿) / #FFFFFF (纯白)。</w:t>
      </w:r>
    </w:p>
    <w:p w14:paraId="00DE3F43" w14:textId="77777777" w:rsidR="00FF6F77" w:rsidRPr="00FF6F77" w:rsidRDefault="00FF6F77" w:rsidP="00FF6F77">
      <w:pPr>
        <w:numPr>
          <w:ilvl w:val="0"/>
          <w:numId w:val="5"/>
        </w:numPr>
      </w:pPr>
      <w:r w:rsidRPr="00FF6F77">
        <w:rPr>
          <w:b/>
          <w:bCs/>
        </w:rPr>
        <w:t>圆角规范：</w:t>
      </w:r>
      <w:r w:rsidRPr="00FF6F77">
        <w:t xml:space="preserve"> 统一使用 24px 或更大的圆角，赋予产品“亲和、现代”的调性。</w:t>
      </w:r>
    </w:p>
    <w:p w14:paraId="692D8D2F" w14:textId="77777777" w:rsidR="00FF6F77" w:rsidRPr="00FF6F77" w:rsidRDefault="00FF6F77" w:rsidP="00FF6F77">
      <w:pPr>
        <w:numPr>
          <w:ilvl w:val="0"/>
          <w:numId w:val="5"/>
        </w:numPr>
      </w:pPr>
      <w:r w:rsidRPr="00FF6F77">
        <w:rPr>
          <w:b/>
          <w:bCs/>
        </w:rPr>
        <w:t>材质：</w:t>
      </w:r>
      <w:r w:rsidRPr="00FF6F77">
        <w:t xml:space="preserve"> 磨砂玻璃 (</w:t>
      </w:r>
      <w:proofErr w:type="spellStart"/>
      <w:r w:rsidRPr="00FF6F77">
        <w:t>Glassmorphism</w:t>
      </w:r>
      <w:proofErr w:type="spellEnd"/>
      <w:r w:rsidRPr="00FF6F77">
        <w:t>) + 柔和投影。</w:t>
      </w:r>
    </w:p>
    <w:p w14:paraId="25869A69" w14:textId="77777777" w:rsidR="00FF6F77" w:rsidRDefault="00FF6F77"/>
    <w:sectPr w:rsidR="00FF6F77" w:rsidSect="0026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487A"/>
    <w:multiLevelType w:val="multilevel"/>
    <w:tmpl w:val="6AB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255E7"/>
    <w:multiLevelType w:val="multilevel"/>
    <w:tmpl w:val="6FD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76EE0"/>
    <w:multiLevelType w:val="multilevel"/>
    <w:tmpl w:val="C1C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C6EDB"/>
    <w:multiLevelType w:val="multilevel"/>
    <w:tmpl w:val="275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2698D"/>
    <w:multiLevelType w:val="multilevel"/>
    <w:tmpl w:val="263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69893">
    <w:abstractNumId w:val="4"/>
  </w:num>
  <w:num w:numId="2" w16cid:durableId="305552805">
    <w:abstractNumId w:val="1"/>
  </w:num>
  <w:num w:numId="3" w16cid:durableId="1929538827">
    <w:abstractNumId w:val="3"/>
  </w:num>
  <w:num w:numId="4" w16cid:durableId="1182279023">
    <w:abstractNumId w:val="0"/>
  </w:num>
  <w:num w:numId="5" w16cid:durableId="670110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668"/>
    <w:rsid w:val="00015242"/>
    <w:rsid w:val="00261797"/>
    <w:rsid w:val="002700D3"/>
    <w:rsid w:val="00286709"/>
    <w:rsid w:val="00845604"/>
    <w:rsid w:val="00A66337"/>
    <w:rsid w:val="00C87668"/>
    <w:rsid w:val="00DD2A5E"/>
    <w:rsid w:val="00DF43F7"/>
    <w:rsid w:val="00E535E2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A889D"/>
  <w15:chartTrackingRefBased/>
  <w15:docId w15:val="{9FE8F8C3-3CF3-4606-96C5-6E3E4C08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7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391</Words>
  <Characters>782</Characters>
  <Application>Microsoft Office Word</Application>
  <DocSecurity>0</DocSecurity>
  <Lines>782</Lines>
  <Paragraphs>390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Wang</dc:creator>
  <cp:keywords/>
  <dc:description/>
  <cp:lastModifiedBy>Jie Wang</cp:lastModifiedBy>
  <cp:revision>5</cp:revision>
  <dcterms:created xsi:type="dcterms:W3CDTF">2026-03-11T15:19:00Z</dcterms:created>
  <dcterms:modified xsi:type="dcterms:W3CDTF">2026-03-12T07:46:00Z</dcterms:modified>
</cp:coreProperties>
</file>