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7813" w14:textId="777BB2A9" w:rsidR="00EF1DC4" w:rsidRPr="00EF1DC4" w:rsidRDefault="00EF1DC4">
      <w:pPr>
        <w:rPr>
          <w:lang w:val="es-MX"/>
        </w:rPr>
      </w:pPr>
      <w:r>
        <w:rPr>
          <w:lang w:val="es-MX"/>
        </w:rPr>
        <w:t>Prueba 1</w:t>
      </w:r>
    </w:p>
    <w:sectPr w:rsidR="00EF1DC4" w:rsidRPr="00EF1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C4"/>
    <w:rsid w:val="00A929E1"/>
    <w:rsid w:val="00E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B4C86"/>
  <w15:chartTrackingRefBased/>
  <w15:docId w15:val="{D41D5B4A-D098-46D9-88ED-2F0E5911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D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D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1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D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D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1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Rivera</dc:creator>
  <cp:keywords/>
  <dc:description/>
  <cp:lastModifiedBy>Sebastián Rivera</cp:lastModifiedBy>
  <cp:revision>1</cp:revision>
  <dcterms:created xsi:type="dcterms:W3CDTF">2025-05-14T20:15:00Z</dcterms:created>
  <dcterms:modified xsi:type="dcterms:W3CDTF">2025-05-14T20:15:00Z</dcterms:modified>
</cp:coreProperties>
</file>